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57314" w14:textId="77777777" w:rsidR="00302704" w:rsidRPr="00CB08F3" w:rsidRDefault="00302704" w:rsidP="00302704">
      <w:pPr>
        <w:pStyle w:val="NormalWeb"/>
        <w:spacing w:after="240" w:afterAutospacing="0"/>
        <w:rPr>
          <w:rFonts w:ascii="Arial" w:hAnsi="Arial" w:cs="Arial"/>
        </w:rPr>
      </w:pPr>
      <w:r w:rsidRPr="00CB08F3">
        <w:rPr>
          <w:rStyle w:val="Strong"/>
          <w:rFonts w:ascii="Arial" w:hAnsi="Arial" w:cs="Arial"/>
        </w:rPr>
        <w:t>Investigating Microbe Associated Prostate Cancer from Short Read Whole Genome Sequences</w:t>
      </w:r>
    </w:p>
    <w:p w14:paraId="51CCA4C0" w14:textId="77777777" w:rsidR="00302704" w:rsidRPr="00CB08F3" w:rsidRDefault="00302704" w:rsidP="00302704">
      <w:pPr>
        <w:pStyle w:val="NormalWeb"/>
        <w:spacing w:after="240" w:afterAutospacing="0"/>
        <w:rPr>
          <w:rFonts w:ascii="Arial" w:hAnsi="Arial" w:cs="Arial"/>
        </w:rPr>
      </w:pPr>
      <w:r w:rsidRPr="00CB08F3">
        <w:rPr>
          <w:rFonts w:ascii="Arial" w:hAnsi="Arial" w:cs="Arial"/>
        </w:rPr>
        <w:t> </w:t>
      </w:r>
    </w:p>
    <w:p w14:paraId="32D940ED" w14:textId="77777777" w:rsidR="00302704" w:rsidRPr="00CB08F3" w:rsidRDefault="00302704" w:rsidP="00302704">
      <w:pPr>
        <w:pStyle w:val="NormalWeb"/>
        <w:spacing w:after="240" w:afterAutospacing="0"/>
        <w:rPr>
          <w:rFonts w:ascii="Arial" w:hAnsi="Arial" w:cs="Arial"/>
        </w:rPr>
      </w:pPr>
      <w:r w:rsidRPr="00CB08F3">
        <w:rPr>
          <w:rFonts w:ascii="Arial" w:hAnsi="Arial" w:cs="Arial"/>
        </w:rPr>
        <w:t> </w:t>
      </w:r>
    </w:p>
    <w:p w14:paraId="3B1329F9" w14:textId="42CA1561" w:rsidR="00302704" w:rsidRPr="00CB08F3" w:rsidRDefault="00302704" w:rsidP="00302704">
      <w:pPr>
        <w:pStyle w:val="NormalWeb"/>
        <w:spacing w:after="240" w:afterAutospacing="0"/>
        <w:rPr>
          <w:rFonts w:ascii="Arial" w:hAnsi="Arial" w:cs="Arial"/>
        </w:rPr>
      </w:pPr>
      <w:r w:rsidRPr="00CB08F3">
        <w:rPr>
          <w:rFonts w:ascii="Arial" w:hAnsi="Arial" w:cs="Arial"/>
        </w:rPr>
        <w:t xml:space="preserve">Prostate cancer is the most common cancer in men in the UK with more than 52,000 new diagnoses annually. We recently discovered that a subset of anaerobic bacteria </w:t>
      </w:r>
      <w:r w:rsidR="00922BEE" w:rsidRPr="00CB08F3">
        <w:rPr>
          <w:rFonts w:ascii="Arial" w:hAnsi="Arial" w:cs="Arial"/>
        </w:rPr>
        <w:t>appears</w:t>
      </w:r>
      <w:r w:rsidRPr="00CB08F3">
        <w:rPr>
          <w:rFonts w:ascii="Arial" w:hAnsi="Arial" w:cs="Arial"/>
        </w:rPr>
        <w:t xml:space="preserve"> to be associated with aggressive prostate cancer – the ABBS genera</w:t>
      </w:r>
      <w:r w:rsidR="00DF3D08">
        <w:rPr>
          <w:rFonts w:ascii="Arial" w:hAnsi="Arial" w:cs="Arial"/>
        </w:rPr>
        <w:fldChar w:fldCharType="begin">
          <w:fldData xml:space="preserve">PEVuZE5vdGU+PENpdGU+PEF1dGhvcj5IdXJzdDwvQXV0aG9yPjxZZWFyPjIwMjI8L1llYXI+PFJl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</w:fldData>
        </w:fldChar>
      </w:r>
      <w:r w:rsidR="00DF3D08">
        <w:rPr>
          <w:rFonts w:ascii="Arial" w:hAnsi="Arial" w:cs="Arial"/>
        </w:rPr>
        <w:instrText xml:space="preserve"> ADDIN EN.CITE </w:instrText>
      </w:r>
      <w:r w:rsidR="00DF3D08">
        <w:rPr>
          <w:rFonts w:ascii="Arial" w:hAnsi="Arial" w:cs="Arial"/>
        </w:rPr>
        <w:fldChar w:fldCharType="begin">
          <w:fldData xml:space="preserve">PEVuZE5vdGU+PENpdGU+PEF1dGhvcj5IdXJzdDwvQXV0aG9yPjxZZWFyPjIwMjI8L1llYXI+PFJl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</w:fldData>
        </w:fldChar>
      </w:r>
      <w:r w:rsidR="00DF3D08">
        <w:rPr>
          <w:rFonts w:ascii="Arial" w:hAnsi="Arial" w:cs="Arial"/>
        </w:rPr>
        <w:instrText xml:space="preserve"> ADDIN EN.CITE.DATA </w:instrText>
      </w:r>
      <w:r w:rsidR="00DF3D08">
        <w:rPr>
          <w:rFonts w:ascii="Arial" w:hAnsi="Arial" w:cs="Arial"/>
        </w:rPr>
      </w:r>
      <w:r w:rsidR="00DF3D08">
        <w:rPr>
          <w:rFonts w:ascii="Arial" w:hAnsi="Arial" w:cs="Arial"/>
        </w:rPr>
        <w:fldChar w:fldCharType="end"/>
      </w:r>
      <w:r w:rsidR="00DF3D08">
        <w:rPr>
          <w:rFonts w:ascii="Arial" w:hAnsi="Arial" w:cs="Arial"/>
        </w:rPr>
        <w:fldChar w:fldCharType="separate"/>
      </w:r>
      <w:r w:rsidR="00DF3D08">
        <w:rPr>
          <w:rFonts w:ascii="Arial" w:hAnsi="Arial" w:cs="Arial"/>
          <w:noProof/>
        </w:rPr>
        <w:t>[1]</w:t>
      </w:r>
      <w:r w:rsidR="00DF3D08">
        <w:rPr>
          <w:rFonts w:ascii="Arial" w:hAnsi="Arial" w:cs="Arial"/>
        </w:rPr>
        <w:fldChar w:fldCharType="end"/>
      </w:r>
      <w:r w:rsidRPr="00CB08F3">
        <w:rPr>
          <w:rFonts w:ascii="Arial" w:hAnsi="Arial" w:cs="Arial"/>
        </w:rPr>
        <w:t xml:space="preserve">. In this study, we explored whether these findings could be validated in the Pan-Prostate Cancer Group (PPCG, </w:t>
      </w:r>
      <w:r w:rsidRPr="00CB08F3">
        <w:rPr>
          <w:rFonts w:ascii="Arial" w:hAnsi="Arial" w:cs="Arial"/>
          <w:i/>
          <w:iCs/>
        </w:rPr>
        <w:t>N</w:t>
      </w:r>
      <w:r w:rsidRPr="00CB08F3">
        <w:rPr>
          <w:rFonts w:ascii="Arial" w:hAnsi="Arial" w:cs="Arial"/>
        </w:rPr>
        <w:t>=2,176), using the taxonomic classification of short non-human whole genome sequencing reads.</w:t>
      </w:r>
    </w:p>
    <w:p w14:paraId="350F835B" w14:textId="77777777" w:rsidR="00922BEE" w:rsidRPr="00CB08F3" w:rsidRDefault="00922BEE" w:rsidP="00302704">
      <w:pPr>
        <w:pStyle w:val="NormalWeb"/>
        <w:spacing w:after="240" w:afterAutospacing="0"/>
        <w:rPr>
          <w:rFonts w:ascii="Arial" w:hAnsi="Arial" w:cs="Arial"/>
        </w:rPr>
      </w:pPr>
    </w:p>
    <w:p w14:paraId="099EEDA9" w14:textId="2D4A57EE" w:rsidR="00302704" w:rsidRPr="00CB08F3" w:rsidRDefault="00302704" w:rsidP="00302704">
      <w:pPr>
        <w:pStyle w:val="NormalWeb"/>
        <w:spacing w:after="240" w:afterAutospacing="0"/>
        <w:rPr>
          <w:rFonts w:ascii="Arial" w:hAnsi="Arial" w:cs="Arial"/>
        </w:rPr>
      </w:pPr>
      <w:r w:rsidRPr="00CB08F3">
        <w:rPr>
          <w:rFonts w:ascii="Arial" w:hAnsi="Arial" w:cs="Arial"/>
        </w:rPr>
        <w:t xml:space="preserve">As in our initial report we found that the detection of at least one ABBS genera in the primary tumour samples was associated with a poorer outcome in the patient (log-rank </w:t>
      </w:r>
      <w:r w:rsidRPr="00CB08F3">
        <w:rPr>
          <w:rFonts w:ascii="Arial" w:hAnsi="Arial" w:cs="Arial"/>
          <w:i/>
          <w:iCs/>
        </w:rPr>
        <w:t>p</w:t>
      </w:r>
      <w:r w:rsidRPr="00CB08F3">
        <w:rPr>
          <w:rFonts w:ascii="Arial" w:hAnsi="Arial" w:cs="Arial"/>
        </w:rPr>
        <w:t>=0.023, relapse free survival). We also confirmed that ABBS positive samples tend to originate from older participants (</w:t>
      </w:r>
      <w:r w:rsidRPr="00CB08F3">
        <w:rPr>
          <w:rFonts w:ascii="Arial" w:hAnsi="Arial" w:cs="Arial"/>
          <w:i/>
          <w:iCs/>
        </w:rPr>
        <w:t>p</w:t>
      </w:r>
      <w:r w:rsidRPr="00CB08F3">
        <w:rPr>
          <w:rFonts w:ascii="Arial" w:hAnsi="Arial" w:cs="Arial"/>
        </w:rPr>
        <w:t>=5.5x10</w:t>
      </w:r>
      <w:r w:rsidRPr="00CB08F3">
        <w:rPr>
          <w:rFonts w:ascii="Arial" w:hAnsi="Arial" w:cs="Arial"/>
          <w:i/>
          <w:iCs/>
        </w:rPr>
        <w:t>-11</w:t>
      </w:r>
      <w:r w:rsidRPr="00CB08F3">
        <w:rPr>
          <w:rFonts w:ascii="Arial" w:hAnsi="Arial" w:cs="Arial"/>
        </w:rPr>
        <w:t>).</w:t>
      </w:r>
    </w:p>
    <w:p w14:paraId="25A6C9A5" w14:textId="07CB0C8C" w:rsidR="00922BEE" w:rsidRPr="00CB08F3" w:rsidRDefault="00922BEE" w:rsidP="00302704">
      <w:pPr>
        <w:pStyle w:val="NormalWeb"/>
        <w:spacing w:after="240" w:afterAutospacing="0"/>
        <w:rPr>
          <w:rFonts w:ascii="Arial" w:hAnsi="Arial" w:cs="Arial"/>
        </w:rPr>
      </w:pPr>
    </w:p>
    <w:p w14:paraId="31102125" w14:textId="204703D7" w:rsidR="00302704" w:rsidRPr="00CB08F3" w:rsidRDefault="00302704" w:rsidP="00302704">
      <w:pPr>
        <w:pStyle w:val="NormalWeb"/>
        <w:spacing w:after="240" w:afterAutospacing="0"/>
        <w:rPr>
          <w:rFonts w:ascii="Arial" w:hAnsi="Arial" w:cs="Arial"/>
        </w:rPr>
      </w:pPr>
      <w:r w:rsidRPr="00CB08F3">
        <w:rPr>
          <w:rFonts w:ascii="Arial" w:hAnsi="Arial" w:cs="Arial"/>
        </w:rPr>
        <w:t xml:space="preserve">Investigating </w:t>
      </w:r>
      <w:r w:rsidRPr="00CB08F3">
        <w:rPr>
          <w:rFonts w:ascii="Arial" w:hAnsi="Arial" w:cs="Arial"/>
          <w:i/>
          <w:iCs/>
        </w:rPr>
        <w:t>pks</w:t>
      </w:r>
      <w:r w:rsidRPr="00CB08F3">
        <w:rPr>
          <w:rFonts w:ascii="Arial" w:hAnsi="Arial" w:cs="Arial"/>
        </w:rPr>
        <w:t xml:space="preserve">, an experimentally validated </w:t>
      </w:r>
      <w:r w:rsidR="00922BEE" w:rsidRPr="00CB08F3">
        <w:rPr>
          <w:rFonts w:ascii="Arial" w:hAnsi="Arial" w:cs="Arial"/>
        </w:rPr>
        <w:t>g</w:t>
      </w:r>
      <w:r w:rsidRPr="00CB08F3">
        <w:rPr>
          <w:rFonts w:ascii="Arial" w:hAnsi="Arial" w:cs="Arial"/>
        </w:rPr>
        <w:t xml:space="preserve">enotoxic bacterial pathogenicity island, alongside evidence for </w:t>
      </w:r>
      <w:r w:rsidRPr="00CB08F3">
        <w:rPr>
          <w:rFonts w:ascii="Arial" w:hAnsi="Arial" w:cs="Arial"/>
          <w:i/>
          <w:iCs/>
        </w:rPr>
        <w:t>Escherichia</w:t>
      </w:r>
      <w:r w:rsidRPr="00CB08F3">
        <w:rPr>
          <w:rFonts w:ascii="Arial" w:hAnsi="Arial" w:cs="Arial"/>
        </w:rPr>
        <w:t xml:space="preserve"> reveals four distinct groupings of samples: 41 samples contained evidence for the pks gene without </w:t>
      </w:r>
      <w:r w:rsidRPr="00CB08F3">
        <w:rPr>
          <w:rFonts w:ascii="Arial" w:hAnsi="Arial" w:cs="Arial"/>
          <w:i/>
          <w:iCs/>
        </w:rPr>
        <w:t>Escherichia</w:t>
      </w:r>
      <w:r w:rsidRPr="00CB08F3">
        <w:rPr>
          <w:rFonts w:ascii="Arial" w:hAnsi="Arial" w:cs="Arial"/>
        </w:rPr>
        <w:t xml:space="preserve">, suggesting that the gene may exist in genera other than </w:t>
      </w:r>
      <w:r w:rsidRPr="00CB08F3">
        <w:rPr>
          <w:rFonts w:ascii="Arial" w:hAnsi="Arial" w:cs="Arial"/>
          <w:i/>
          <w:iCs/>
        </w:rPr>
        <w:t>Escherichia</w:t>
      </w:r>
      <w:r w:rsidRPr="00CB08F3">
        <w:rPr>
          <w:rFonts w:ascii="Arial" w:hAnsi="Arial" w:cs="Arial"/>
        </w:rPr>
        <w:t xml:space="preserve"> in samples from patients with prostate cancer. </w:t>
      </w:r>
    </w:p>
    <w:p w14:paraId="0A6713CF" w14:textId="77777777" w:rsidR="00922BEE" w:rsidRPr="00CB08F3" w:rsidRDefault="00922BEE" w:rsidP="00302704">
      <w:pPr>
        <w:pStyle w:val="NormalWeb"/>
        <w:spacing w:after="240" w:afterAutospacing="0"/>
        <w:rPr>
          <w:rFonts w:ascii="Arial" w:hAnsi="Arial" w:cs="Arial"/>
        </w:rPr>
      </w:pPr>
    </w:p>
    <w:p w14:paraId="033EFE9C" w14:textId="77777777" w:rsidR="00DF3D08" w:rsidRDefault="00302704">
      <w:pPr>
        <w:rPr>
          <w:rFonts w:ascii="Arial" w:hAnsi="Arial" w:cs="Arial"/>
        </w:rPr>
      </w:pPr>
      <w:r w:rsidRPr="00CB08F3">
        <w:rPr>
          <w:rFonts w:ascii="Arial" w:hAnsi="Arial" w:cs="Arial"/>
        </w:rPr>
        <w:t xml:space="preserve">In this study we have provided further evidence for the important role that anaerobic bacteria may play in the development of prostate cancer and </w:t>
      </w:r>
      <w:r w:rsidR="00922BEE" w:rsidRPr="00CB08F3">
        <w:rPr>
          <w:rFonts w:ascii="Arial" w:hAnsi="Arial" w:cs="Arial"/>
        </w:rPr>
        <w:t>revealed</w:t>
      </w:r>
      <w:r w:rsidRPr="00CB08F3">
        <w:rPr>
          <w:rFonts w:ascii="Arial" w:hAnsi="Arial" w:cs="Arial"/>
        </w:rPr>
        <w:t xml:space="preserve"> that a bacterial gene driven approach may be more reflective of impact on cellular biology than a purely taxonomic driven approach. </w:t>
      </w:r>
    </w:p>
    <w:p w14:paraId="4F2B841B" w14:textId="77777777" w:rsidR="00DF3D08" w:rsidRDefault="00DF3D08">
      <w:pPr>
        <w:rPr>
          <w:rFonts w:ascii="Arial" w:hAnsi="Arial" w:cs="Arial"/>
        </w:rPr>
      </w:pPr>
    </w:p>
    <w:p w14:paraId="37306F20" w14:textId="77777777" w:rsidR="00DF3D08" w:rsidRDefault="00DF3D08">
      <w:pPr>
        <w:rPr>
          <w:rFonts w:ascii="Arial" w:hAnsi="Arial" w:cs="Arial"/>
        </w:rPr>
      </w:pPr>
    </w:p>
    <w:p w14:paraId="61C259BF" w14:textId="77777777" w:rsidR="00DF3D08" w:rsidRDefault="00DF3D08">
      <w:pPr>
        <w:rPr>
          <w:rFonts w:ascii="Arial" w:hAnsi="Arial" w:cs="Arial"/>
        </w:rPr>
      </w:pPr>
    </w:p>
    <w:p w14:paraId="2B5917BD" w14:textId="77777777" w:rsidR="00DF3D08" w:rsidRPr="00DF3D08" w:rsidRDefault="00DF3D08" w:rsidP="00DF3D08">
      <w:pPr>
        <w:pStyle w:val="EndNoteBibliography"/>
        <w:rPr>
          <w:noProof/>
        </w:rPr>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Pr="00DF3D08">
        <w:rPr>
          <w:noProof/>
        </w:rPr>
        <w:t>[1] Hurst R, Meader E, Gihawi A, Rallapalli G, Clark J, Kay GL, et al. Microbiomes of Urine and the Prostate Are Linked to Human Prostate Cancer Risk Groups. Eur Urol Oncol. 2022.</w:t>
      </w:r>
    </w:p>
    <w:p w14:paraId="25415DB4" w14:textId="5161ADE5" w:rsidR="00B64ACA" w:rsidRPr="00CB08F3" w:rsidRDefault="00DF3D08">
      <w:pPr>
        <w:rPr>
          <w:rFonts w:ascii="Arial" w:hAnsi="Arial" w:cs="Arial"/>
        </w:rPr>
      </w:pPr>
      <w:r>
        <w:rPr>
          <w:rFonts w:ascii="Arial" w:hAnsi="Arial" w:cs="Arial"/>
        </w:rPr>
        <w:fldChar w:fldCharType="end"/>
      </w:r>
    </w:p>
    <w:sectPr w:rsidR="00B64ACA" w:rsidRPr="00CB08F3" w:rsidSect="00E736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Molecular Bi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xs0e5xsdvre2eerfnxwpvpr0p5d099aatd&quot;&gt;My EndNote Library-Converted&lt;record-ids&gt;&lt;item&gt;546&lt;/item&gt;&lt;/record-ids&gt;&lt;/item&gt;&lt;/Libraries&gt;"/>
  </w:docVars>
  <w:rsids>
    <w:rsidRoot w:val="00302704"/>
    <w:rsid w:val="00302704"/>
    <w:rsid w:val="00350C93"/>
    <w:rsid w:val="00411EF0"/>
    <w:rsid w:val="00455496"/>
    <w:rsid w:val="004E60B8"/>
    <w:rsid w:val="006A5EAD"/>
    <w:rsid w:val="007031AC"/>
    <w:rsid w:val="007B0FCD"/>
    <w:rsid w:val="007D2607"/>
    <w:rsid w:val="00830105"/>
    <w:rsid w:val="00861BA5"/>
    <w:rsid w:val="008A1E2D"/>
    <w:rsid w:val="00922BEE"/>
    <w:rsid w:val="00A44FDE"/>
    <w:rsid w:val="00CB08F3"/>
    <w:rsid w:val="00D92B28"/>
    <w:rsid w:val="00DA1970"/>
    <w:rsid w:val="00DF3D08"/>
    <w:rsid w:val="00E40B47"/>
    <w:rsid w:val="00E46321"/>
    <w:rsid w:val="00E6761D"/>
    <w:rsid w:val="00E736DA"/>
    <w:rsid w:val="00FB58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52FB"/>
  <w15:chartTrackingRefBased/>
  <w15:docId w15:val="{1C742FF1-ACBE-224A-A675-52062C99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30270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02704"/>
    <w:rPr>
      <w:b/>
      <w:bCs/>
    </w:rPr>
  </w:style>
  <w:style w:type="paragraph" w:styleId="Revision">
    <w:name w:val="Revision"/>
    <w:hidden/>
    <w:uiPriority w:val="99"/>
    <w:semiHidden/>
    <w:rsid w:val="00302704"/>
  </w:style>
  <w:style w:type="paragraph" w:customStyle="1" w:styleId="EndNoteBibliographyTitle">
    <w:name w:val="EndNote Bibliography Title"/>
    <w:basedOn w:val="Normal"/>
    <w:link w:val="EndNoteBibliographyTitleChar"/>
    <w:rsid w:val="00DF3D08"/>
    <w:pPr>
      <w:jc w:val="center"/>
    </w:pPr>
    <w:rPr>
      <w:rFonts w:ascii="Calibri" w:hAnsi="Calibri" w:cs="Calibri"/>
      <w:lang w:val="en-US"/>
    </w:rPr>
  </w:style>
  <w:style w:type="character" w:customStyle="1" w:styleId="NormalWebChar">
    <w:name w:val="Normal (Web) Char"/>
    <w:basedOn w:val="DefaultParagraphFont"/>
    <w:link w:val="NormalWeb"/>
    <w:uiPriority w:val="99"/>
    <w:semiHidden/>
    <w:rsid w:val="00DF3D08"/>
    <w:rPr>
      <w:rFonts w:ascii="Times New Roman" w:eastAsia="Times New Roman" w:hAnsi="Times New Roman" w:cs="Times New Roman"/>
      <w:kern w:val="0"/>
      <w:lang w:eastAsia="en-GB"/>
      <w14:ligatures w14:val="none"/>
    </w:rPr>
  </w:style>
  <w:style w:type="character" w:customStyle="1" w:styleId="EndNoteBibliographyTitleChar">
    <w:name w:val="EndNote Bibliography Title Char"/>
    <w:basedOn w:val="NormalWebChar"/>
    <w:link w:val="EndNoteBibliographyTitle"/>
    <w:rsid w:val="00DF3D08"/>
    <w:rPr>
      <w:rFonts w:ascii="Calibri" w:eastAsia="Times New Roman" w:hAnsi="Calibri" w:cs="Calibri"/>
      <w:kern w:val="0"/>
      <w:lang w:val="en-US" w:eastAsia="en-GB"/>
      <w14:ligatures w14:val="none"/>
    </w:rPr>
  </w:style>
  <w:style w:type="paragraph" w:customStyle="1" w:styleId="EndNoteBibliography">
    <w:name w:val="EndNote Bibliography"/>
    <w:basedOn w:val="Normal"/>
    <w:link w:val="EndNoteBibliographyChar"/>
    <w:rsid w:val="00DF3D08"/>
    <w:rPr>
      <w:rFonts w:ascii="Calibri" w:hAnsi="Calibri" w:cs="Calibri"/>
      <w:lang w:val="en-US"/>
    </w:rPr>
  </w:style>
  <w:style w:type="character" w:customStyle="1" w:styleId="EndNoteBibliographyChar">
    <w:name w:val="EndNote Bibliography Char"/>
    <w:basedOn w:val="NormalWebChar"/>
    <w:link w:val="EndNoteBibliography"/>
    <w:rsid w:val="00DF3D08"/>
    <w:rPr>
      <w:rFonts w:ascii="Calibri" w:eastAsia="Times New Roman" w:hAnsi="Calibri" w:cs="Calibri"/>
      <w:kern w:val="0"/>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5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Brewer (MED - Staff)</dc:creator>
  <cp:keywords/>
  <dc:description/>
  <cp:lastModifiedBy>Abraham Gihawi (MED - Staff)</cp:lastModifiedBy>
  <cp:revision>6</cp:revision>
  <dcterms:created xsi:type="dcterms:W3CDTF">2023-05-18T13:27:00Z</dcterms:created>
  <dcterms:modified xsi:type="dcterms:W3CDTF">2023-05-19T07:42:00Z</dcterms:modified>
</cp:coreProperties>
</file>