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-nfasis1"/>
        <w:tblpPr w:leftFromText="141" w:rightFromText="141" w:vertAnchor="text" w:horzAnchor="page" w:tblpX="910" w:tblpY="208"/>
        <w:tblW w:w="10207" w:type="dxa"/>
        <w:tblLook w:val="04A0" w:firstRow="1" w:lastRow="0" w:firstColumn="1" w:lastColumn="0" w:noHBand="0" w:noVBand="1"/>
      </w:tblPr>
      <w:tblGrid>
        <w:gridCol w:w="1135"/>
        <w:gridCol w:w="9072"/>
      </w:tblGrid>
      <w:tr w:rsidR="003D6FC5" w:rsidRPr="00376248" w14:paraId="6FC5FDA0" w14:textId="77777777" w:rsidTr="003D6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5553891" w14:textId="77777777" w:rsidR="003D6FC5" w:rsidRPr="00376248" w:rsidRDefault="003D6FC5" w:rsidP="003D6FC5">
            <w:pPr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Task 1:</w:t>
            </w:r>
          </w:p>
        </w:tc>
        <w:tc>
          <w:tcPr>
            <w:tcW w:w="9072" w:type="dxa"/>
          </w:tcPr>
          <w:p w14:paraId="61680CF5" w14:textId="789FF5F1" w:rsidR="003D6FC5" w:rsidRPr="00376248" w:rsidRDefault="003D6FC5" w:rsidP="003D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 xml:space="preserve">Visualization </w:t>
            </w:r>
            <w:r>
              <w:rPr>
                <w:color w:val="2E74B5" w:themeColor="accent5" w:themeShade="BF"/>
                <w:sz w:val="28"/>
                <w:szCs w:val="26"/>
                <w:lang w:val="en-GB"/>
              </w:rPr>
              <w:t>of all the information of one neighbourhood</w:t>
            </w:r>
            <w:bookmarkStart w:id="0" w:name="_GoBack"/>
            <w:bookmarkEnd w:id="0"/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.</w:t>
            </w:r>
          </w:p>
        </w:tc>
      </w:tr>
      <w:tr w:rsidR="003D6FC5" w:rsidRPr="00376248" w14:paraId="7FE58B49" w14:textId="77777777" w:rsidTr="003D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199FCF2D" w14:textId="77777777" w:rsidR="003D6FC5" w:rsidRPr="00376248" w:rsidRDefault="003D6FC5" w:rsidP="003D6FC5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Preconditions: </w:t>
            </w:r>
          </w:p>
          <w:p w14:paraId="22DBA221" w14:textId="77777777" w:rsidR="003D6FC5" w:rsidRPr="00376248" w:rsidRDefault="003D6FC5" w:rsidP="003D6FC5">
            <w:pPr>
              <w:ind w:firstLine="708"/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Be at the main page of the web application.</w:t>
            </w:r>
          </w:p>
          <w:p w14:paraId="5EE788FA" w14:textId="77777777" w:rsidR="003D6FC5" w:rsidRPr="00376248" w:rsidRDefault="003D6FC5" w:rsidP="003D6FC5">
            <w:pPr>
              <w:rPr>
                <w:color w:val="2E74B5" w:themeColor="accent5" w:themeShade="BF"/>
                <w:sz w:val="28"/>
                <w:lang w:val="en-GB"/>
              </w:rPr>
            </w:pPr>
          </w:p>
          <w:p w14:paraId="737ED97A" w14:textId="77777777" w:rsidR="003D6FC5" w:rsidRPr="00376248" w:rsidRDefault="003D6FC5" w:rsidP="003D6FC5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Sub-tasks: </w:t>
            </w:r>
          </w:p>
          <w:p w14:paraId="646A046B" w14:textId="77777777" w:rsidR="003D6FC5" w:rsidRPr="00376248" w:rsidRDefault="003D6FC5" w:rsidP="003D6FC5">
            <w:pPr>
              <w:pStyle w:val="Prrafodelista"/>
              <w:numPr>
                <w:ilvl w:val="0"/>
                <w:numId w:val="3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Select the neighbourhood.</w:t>
            </w:r>
          </w:p>
          <w:p w14:paraId="52387AAD" w14:textId="77777777" w:rsidR="003D6FC5" w:rsidRPr="00376248" w:rsidRDefault="003D6FC5" w:rsidP="003D6FC5">
            <w:pPr>
              <w:pStyle w:val="Prrafodelista"/>
              <w:numPr>
                <w:ilvl w:val="0"/>
                <w:numId w:val="3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Visualise all the information of this neighbourhood.</w:t>
            </w:r>
          </w:p>
          <w:p w14:paraId="5BC717B6" w14:textId="77777777" w:rsidR="003D6FC5" w:rsidRPr="00376248" w:rsidRDefault="003D6FC5" w:rsidP="003D6FC5">
            <w:pPr>
              <w:rPr>
                <w:color w:val="2E74B5" w:themeColor="accent5" w:themeShade="BF"/>
                <w:lang w:val="en-GB"/>
              </w:rPr>
            </w:pPr>
          </w:p>
        </w:tc>
      </w:tr>
    </w:tbl>
    <w:p w14:paraId="6A6A46A3" w14:textId="77777777" w:rsidR="003F3A66" w:rsidRPr="00376248" w:rsidRDefault="003F3A66">
      <w:pPr>
        <w:rPr>
          <w:color w:val="2E74B5" w:themeColor="accent5" w:themeShade="BF"/>
          <w:lang w:val="en-US"/>
        </w:rPr>
      </w:pPr>
    </w:p>
    <w:tbl>
      <w:tblPr>
        <w:tblStyle w:val="Tabladecuadrcula6concolores-nfasis1"/>
        <w:tblW w:w="10207" w:type="dxa"/>
        <w:tblInd w:w="-797" w:type="dxa"/>
        <w:tblLook w:val="04A0" w:firstRow="1" w:lastRow="0" w:firstColumn="1" w:lastColumn="0" w:noHBand="0" w:noVBand="1"/>
      </w:tblPr>
      <w:tblGrid>
        <w:gridCol w:w="1135"/>
        <w:gridCol w:w="9072"/>
      </w:tblGrid>
      <w:tr w:rsidR="00376248" w:rsidRPr="00376248" w14:paraId="32A20093" w14:textId="77777777" w:rsidTr="003D6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F9D7085" w14:textId="4BEC794D" w:rsidR="007E6F53" w:rsidRPr="00376248" w:rsidRDefault="007E6F53" w:rsidP="00687202">
            <w:pPr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Task 2</w:t>
            </w: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:</w:t>
            </w:r>
          </w:p>
        </w:tc>
        <w:tc>
          <w:tcPr>
            <w:tcW w:w="9072" w:type="dxa"/>
          </w:tcPr>
          <w:p w14:paraId="35F27C94" w14:textId="4B8E1FBD" w:rsidR="007E6F53" w:rsidRPr="00376248" w:rsidRDefault="007E6F53" w:rsidP="003D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 xml:space="preserve">Visualization </w:t>
            </w:r>
            <w:r w:rsidR="003D6FC5">
              <w:rPr>
                <w:color w:val="2E74B5" w:themeColor="accent5" w:themeShade="BF"/>
                <w:sz w:val="28"/>
                <w:szCs w:val="26"/>
                <w:lang w:val="en-GB"/>
              </w:rPr>
              <w:t>of one information over all the neighbourhoods.</w:t>
            </w:r>
          </w:p>
        </w:tc>
      </w:tr>
      <w:tr w:rsidR="00376248" w:rsidRPr="00376248" w14:paraId="7D7C8EFE" w14:textId="77777777" w:rsidTr="003D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4629E3E5" w14:textId="77777777" w:rsidR="007E6F53" w:rsidRPr="00376248" w:rsidRDefault="007E6F53" w:rsidP="007E6F53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Preconditions: </w:t>
            </w:r>
          </w:p>
          <w:p w14:paraId="5018B0B7" w14:textId="77777777" w:rsidR="007E6F53" w:rsidRPr="00376248" w:rsidRDefault="007E6F53" w:rsidP="007E6F53">
            <w:pPr>
              <w:ind w:firstLine="708"/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Be at the main page of the web application.</w:t>
            </w:r>
          </w:p>
          <w:p w14:paraId="5E40453B" w14:textId="77777777" w:rsidR="007E6F53" w:rsidRPr="00376248" w:rsidRDefault="007E6F53" w:rsidP="007E6F53">
            <w:pPr>
              <w:rPr>
                <w:b w:val="0"/>
                <w:color w:val="2E74B5" w:themeColor="accent5" w:themeShade="BF"/>
                <w:sz w:val="28"/>
                <w:lang w:val="en-GB"/>
              </w:rPr>
            </w:pPr>
          </w:p>
          <w:p w14:paraId="62ACBFB9" w14:textId="77777777" w:rsidR="007E6F53" w:rsidRPr="00376248" w:rsidRDefault="007E6F53" w:rsidP="007E6F53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Sub-tasks: </w:t>
            </w:r>
          </w:p>
          <w:p w14:paraId="18440D80" w14:textId="77777777" w:rsidR="007E6F53" w:rsidRPr="00376248" w:rsidRDefault="007E6F53" w:rsidP="007E6F53">
            <w:pPr>
              <w:pStyle w:val="Prrafodelista"/>
              <w:numPr>
                <w:ilvl w:val="0"/>
                <w:numId w:val="4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Select the information that we want to know.</w:t>
            </w:r>
          </w:p>
          <w:p w14:paraId="05C6B38E" w14:textId="77777777" w:rsidR="007E6F53" w:rsidRPr="00376248" w:rsidRDefault="007E6F53" w:rsidP="007E6F53">
            <w:pPr>
              <w:pStyle w:val="Prrafodelista"/>
              <w:numPr>
                <w:ilvl w:val="0"/>
                <w:numId w:val="4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Visualise this information for all the neighbourhoods.</w:t>
            </w:r>
          </w:p>
          <w:p w14:paraId="32D3AC0F" w14:textId="77777777" w:rsidR="007E6F53" w:rsidRPr="00376248" w:rsidRDefault="007E6F53" w:rsidP="00687202">
            <w:pPr>
              <w:rPr>
                <w:color w:val="2E74B5" w:themeColor="accent5" w:themeShade="BF"/>
                <w:lang w:val="en-GB"/>
              </w:rPr>
            </w:pPr>
          </w:p>
        </w:tc>
      </w:tr>
    </w:tbl>
    <w:p w14:paraId="5CE8875A" w14:textId="77777777" w:rsidR="007E6F53" w:rsidRPr="00376248" w:rsidRDefault="007E6F53">
      <w:pPr>
        <w:rPr>
          <w:color w:val="2E74B5" w:themeColor="accent5" w:themeShade="BF"/>
          <w:lang w:val="en-US"/>
        </w:rPr>
      </w:pPr>
    </w:p>
    <w:tbl>
      <w:tblPr>
        <w:tblStyle w:val="Tabladecuadrcula6concolores-nfasis1"/>
        <w:tblW w:w="10207" w:type="dxa"/>
        <w:tblInd w:w="-797" w:type="dxa"/>
        <w:tblLook w:val="04A0" w:firstRow="1" w:lastRow="0" w:firstColumn="1" w:lastColumn="0" w:noHBand="0" w:noVBand="1"/>
      </w:tblPr>
      <w:tblGrid>
        <w:gridCol w:w="1135"/>
        <w:gridCol w:w="9072"/>
      </w:tblGrid>
      <w:tr w:rsidR="00376248" w:rsidRPr="00376248" w14:paraId="34BB3205" w14:textId="77777777" w:rsidTr="003D6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1211F0D" w14:textId="2789AEC2" w:rsidR="007E6F53" w:rsidRPr="00376248" w:rsidRDefault="007E6F53" w:rsidP="00687202">
            <w:pPr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Task 3</w:t>
            </w: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:</w:t>
            </w:r>
          </w:p>
        </w:tc>
        <w:tc>
          <w:tcPr>
            <w:tcW w:w="9072" w:type="dxa"/>
          </w:tcPr>
          <w:p w14:paraId="0EB0EE86" w14:textId="1A8A2467" w:rsidR="007E6F53" w:rsidRPr="00376248" w:rsidRDefault="007E6F53" w:rsidP="0068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8"/>
                <w:szCs w:val="26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Visualization</w:t>
            </w:r>
            <w:r w:rsidR="003D6FC5">
              <w:rPr>
                <w:color w:val="2E74B5" w:themeColor="accent5" w:themeShade="BF"/>
                <w:sz w:val="28"/>
                <w:szCs w:val="26"/>
                <w:lang w:val="en-GB"/>
              </w:rPr>
              <w:t xml:space="preserve"> of</w:t>
            </w: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 xml:space="preserve"> </w:t>
            </w:r>
            <w:r w:rsidRPr="00376248">
              <w:rPr>
                <w:color w:val="2E74B5" w:themeColor="accent5" w:themeShade="BF"/>
                <w:sz w:val="28"/>
                <w:szCs w:val="26"/>
                <w:lang w:val="en-GB"/>
              </w:rPr>
              <w:t>the neighbourhoods which fulfil my requirements.</w:t>
            </w:r>
          </w:p>
        </w:tc>
      </w:tr>
      <w:tr w:rsidR="00376248" w:rsidRPr="00376248" w14:paraId="1D5D3056" w14:textId="77777777" w:rsidTr="003D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32D0CCAA" w14:textId="77777777" w:rsidR="007E6F53" w:rsidRPr="00376248" w:rsidRDefault="007E6F53" w:rsidP="007E6F53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Preconditions: </w:t>
            </w:r>
          </w:p>
          <w:p w14:paraId="0F4871A0" w14:textId="77777777" w:rsidR="007E6F53" w:rsidRPr="00376248" w:rsidRDefault="007E6F53" w:rsidP="007E6F53">
            <w:pPr>
              <w:ind w:firstLine="708"/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Be at the main page of the web application.</w:t>
            </w:r>
          </w:p>
          <w:p w14:paraId="693BAEC3" w14:textId="77777777" w:rsidR="007E6F53" w:rsidRPr="00376248" w:rsidRDefault="007E6F53" w:rsidP="007E6F53">
            <w:pPr>
              <w:rPr>
                <w:b w:val="0"/>
                <w:color w:val="2E74B5" w:themeColor="accent5" w:themeShade="BF"/>
                <w:sz w:val="28"/>
                <w:lang w:val="en-GB"/>
              </w:rPr>
            </w:pPr>
          </w:p>
          <w:p w14:paraId="31AC4C0D" w14:textId="77777777" w:rsidR="007E6F53" w:rsidRPr="00376248" w:rsidRDefault="007E6F53" w:rsidP="007E6F53">
            <w:pPr>
              <w:rPr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color w:val="2E74B5" w:themeColor="accent5" w:themeShade="BF"/>
                <w:sz w:val="28"/>
                <w:lang w:val="en-GB"/>
              </w:rPr>
              <w:t xml:space="preserve">Sub-tasks: </w:t>
            </w:r>
          </w:p>
          <w:p w14:paraId="39EE6710" w14:textId="387CDACE" w:rsidR="007E6F53" w:rsidRDefault="003D6FC5" w:rsidP="007E6F53">
            <w:pPr>
              <w:pStyle w:val="Prrafodelista"/>
              <w:numPr>
                <w:ilvl w:val="0"/>
                <w:numId w:val="5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>
              <w:rPr>
                <w:b w:val="0"/>
                <w:color w:val="2E74B5" w:themeColor="accent5" w:themeShade="BF"/>
                <w:sz w:val="28"/>
                <w:lang w:val="en-GB"/>
              </w:rPr>
              <w:t>Select the requirements that the neighbourhood must fulfil</w:t>
            </w:r>
          </w:p>
          <w:p w14:paraId="31D8DFB7" w14:textId="2E36483D" w:rsidR="003D6FC5" w:rsidRPr="00376248" w:rsidRDefault="003D6FC5" w:rsidP="007E6F53">
            <w:pPr>
              <w:pStyle w:val="Prrafodelista"/>
              <w:numPr>
                <w:ilvl w:val="0"/>
                <w:numId w:val="5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>
              <w:rPr>
                <w:b w:val="0"/>
                <w:color w:val="2E74B5" w:themeColor="accent5" w:themeShade="BF"/>
                <w:sz w:val="28"/>
                <w:lang w:val="en-GB"/>
              </w:rPr>
              <w:t>(optional) Order the requirements from the most important (must be fulfilled) to the less important (could not be fulfilled)</w:t>
            </w:r>
          </w:p>
          <w:p w14:paraId="09F4B093" w14:textId="77777777" w:rsidR="007E6F53" w:rsidRPr="00376248" w:rsidRDefault="007E6F53" w:rsidP="007E6F53">
            <w:pPr>
              <w:pStyle w:val="Prrafodelista"/>
              <w:numPr>
                <w:ilvl w:val="0"/>
                <w:numId w:val="5"/>
              </w:numPr>
              <w:rPr>
                <w:b w:val="0"/>
                <w:color w:val="2E74B5" w:themeColor="accent5" w:themeShade="BF"/>
                <w:sz w:val="28"/>
                <w:lang w:val="en-GB"/>
              </w:rPr>
            </w:pPr>
            <w:r w:rsidRPr="00376248">
              <w:rPr>
                <w:b w:val="0"/>
                <w:color w:val="2E74B5" w:themeColor="accent5" w:themeShade="BF"/>
                <w:sz w:val="28"/>
                <w:lang w:val="en-GB"/>
              </w:rPr>
              <w:t>Visualise this information for all the neighbourhoods.</w:t>
            </w:r>
          </w:p>
          <w:p w14:paraId="718F3124" w14:textId="77777777" w:rsidR="007E6F53" w:rsidRPr="00376248" w:rsidRDefault="007E6F53" w:rsidP="00687202">
            <w:pPr>
              <w:rPr>
                <w:color w:val="2E74B5" w:themeColor="accent5" w:themeShade="BF"/>
                <w:lang w:val="en-GB"/>
              </w:rPr>
            </w:pPr>
          </w:p>
        </w:tc>
      </w:tr>
    </w:tbl>
    <w:p w14:paraId="0D3764C2" w14:textId="77777777" w:rsidR="007E6F53" w:rsidRPr="007E6F53" w:rsidRDefault="007E6F53">
      <w:pPr>
        <w:rPr>
          <w:lang w:val="en-GB"/>
        </w:rPr>
      </w:pPr>
    </w:p>
    <w:p w14:paraId="11FAE472" w14:textId="77777777" w:rsidR="007E6F53" w:rsidRPr="003F3A66" w:rsidRDefault="007E6F53">
      <w:pPr>
        <w:rPr>
          <w:lang w:val="en-US"/>
        </w:rPr>
      </w:pPr>
    </w:p>
    <w:p w14:paraId="0A24DDAB" w14:textId="77777777" w:rsidR="003F3A66" w:rsidRDefault="003F3A66">
      <w:pPr>
        <w:rPr>
          <w:lang w:val="en-GB"/>
        </w:rPr>
      </w:pPr>
    </w:p>
    <w:p w14:paraId="425A9F73" w14:textId="77777777" w:rsidR="003F3A66" w:rsidRPr="003F3A66" w:rsidRDefault="003F3A66">
      <w:pPr>
        <w:rPr>
          <w:lang w:val="en-GB"/>
        </w:rPr>
      </w:pPr>
    </w:p>
    <w:sectPr w:rsidR="003F3A66" w:rsidRPr="003F3A66" w:rsidSect="00024D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946"/>
    <w:multiLevelType w:val="hybridMultilevel"/>
    <w:tmpl w:val="9752A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3D67"/>
    <w:multiLevelType w:val="hybridMultilevel"/>
    <w:tmpl w:val="AFB8BA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36AB3"/>
    <w:multiLevelType w:val="hybridMultilevel"/>
    <w:tmpl w:val="9752A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67BF7"/>
    <w:multiLevelType w:val="hybridMultilevel"/>
    <w:tmpl w:val="9752A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46BB5"/>
    <w:multiLevelType w:val="hybridMultilevel"/>
    <w:tmpl w:val="AFBAE9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97762"/>
    <w:multiLevelType w:val="hybridMultilevel"/>
    <w:tmpl w:val="9752A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65F"/>
    <w:multiLevelType w:val="hybridMultilevel"/>
    <w:tmpl w:val="9752A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D2"/>
    <w:rsid w:val="00024DA9"/>
    <w:rsid w:val="002C30D2"/>
    <w:rsid w:val="00376248"/>
    <w:rsid w:val="003D6FC5"/>
    <w:rsid w:val="003F3A66"/>
    <w:rsid w:val="007E6F53"/>
    <w:rsid w:val="008B3F8F"/>
    <w:rsid w:val="00C971C7"/>
    <w:rsid w:val="00EB35FF"/>
    <w:rsid w:val="00E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9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5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3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3F3A6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3D6F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3D6FC5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3D6FC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 ZAMBRANA SEGUI</dc:creator>
  <cp:keywords/>
  <dc:description/>
  <cp:lastModifiedBy>CARME ZAMBRANA SEGUI</cp:lastModifiedBy>
  <cp:revision>2</cp:revision>
  <dcterms:created xsi:type="dcterms:W3CDTF">2017-10-28T11:46:00Z</dcterms:created>
  <dcterms:modified xsi:type="dcterms:W3CDTF">2017-10-28T14:24:00Z</dcterms:modified>
</cp:coreProperties>
</file>