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 w:eastAsia="Microsoft YaHei"/>
          <w:b/>
          <w:color w:val="0B2545"/>
          <w:sz w:val="44"/>
        </w:rPr>
        <w:t>个人基金记录系统 v3.0.0 后端学习路线图</w:t>
      </w:r>
    </w:p>
    <w:p>
      <w:pPr>
        <w:spacing w:after="280"/>
      </w:pPr>
      <w:r>
        <w:rPr>
          <w:color w:val="555555"/>
        </w:rPr>
        <w:t>面向开发新手：从 Vue 本地工具到 Spring Boot + MySQL + JWT 前后端分离系统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1. 先理解这次 v3 升级到底做了什么</w:t>
      </w:r>
    </w:p>
    <w:p>
      <w:pPr>
        <w:spacing w:after="120" w:line="264" w:lineRule="auto"/>
      </w:pPr>
      <w:r>
        <w:t>v2 是纯前端本地工具，数据主要保存在浏览器 LocalStorage。v3 把核心数据搬到后端和 MySQL：前端只负责界面、交互、图表和收益计算；后端负责用户、权限、组合、成员、基金原始记录和数据持久化。</w:t>
      </w:r>
    </w:p>
    <w:p>
      <w:pPr>
        <w:pStyle w:val="ListBullet"/>
        <w:spacing w:after="80" w:line="264" w:lineRule="auto"/>
      </w:pPr>
      <w:r>
        <w:t>浏览器 LocalStorage：只保存 token、当前用户信息和主题等少量状态。</w:t>
      </w:r>
    </w:p>
    <w:p>
      <w:pPr>
        <w:pStyle w:val="ListBullet"/>
        <w:spacing w:after="80" w:line="264" w:lineRule="auto"/>
      </w:pPr>
      <w:r>
        <w:t>Spring Boot 后端：提供 /api 接口，校验 JWT，校验权限，读写 MySQL。</w:t>
      </w:r>
    </w:p>
    <w:p>
      <w:pPr>
        <w:pStyle w:val="ListBullet"/>
        <w:spacing w:after="80" w:line="264" w:lineRule="auto"/>
      </w:pPr>
      <w:r>
        <w:t>MySQL：保存用户、基金组合、组合成员、基金记录。</w:t>
      </w:r>
    </w:p>
    <w:p>
      <w:pPr>
        <w:pStyle w:val="ListBullet"/>
        <w:spacing w:after="80" w:line="264" w:lineRule="auto"/>
      </w:pPr>
      <w:r>
        <w:t>Docker Compose：负责启动 MySQL 和后端容器。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2. 后端知识点地图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900"/>
            <w:shd w:fill="F2F4F7"/>
            <w:vAlign w:val="center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700"/>
            <w:shd w:fill="F2F4F7"/>
            <w:vAlign w:val="center"/>
          </w:tcPr>
          <w:p>
            <w:r>
              <w:rPr>
                <w:b/>
              </w:rPr>
              <w:t>你需要学什么</w:t>
            </w:r>
          </w:p>
        </w:tc>
        <w:tc>
          <w:tcPr>
            <w:tcW w:type="dxa" w:w="3760"/>
            <w:shd w:fill="F2F4F7"/>
            <w:vAlign w:val="center"/>
          </w:tcPr>
          <w:p>
            <w:r>
              <w:rPr>
                <w:b/>
              </w:rPr>
              <w:t>在本项目中的位置</w:t>
            </w:r>
          </w:p>
        </w:tc>
      </w:tr>
      <w:tr>
        <w:tc>
          <w:tcPr>
            <w:tcW w:type="dxa" w:w="1900"/>
            <w:vAlign w:val="center"/>
          </w:tcPr>
          <w:p>
            <w:r>
              <w:t>Spring Boot 3</w:t>
            </w:r>
          </w:p>
        </w:tc>
        <w:tc>
          <w:tcPr>
            <w:tcW w:type="dxa" w:w="3700"/>
            <w:vAlign w:val="center"/>
          </w:tcPr>
          <w:p>
            <w:r>
              <w:t>启动类、Controller、Service、Repository、配置文件 application.yml</w:t>
            </w:r>
          </w:p>
        </w:tc>
        <w:tc>
          <w:tcPr>
            <w:tcW w:type="dxa" w:w="3760"/>
            <w:vAlign w:val="center"/>
          </w:tcPr>
          <w:p>
            <w:r>
              <w:t>backend/src/main/java/com/example/fundtracker</w:t>
            </w:r>
          </w:p>
        </w:tc>
      </w:tr>
      <w:tr>
        <w:tc>
          <w:tcPr>
            <w:tcW w:type="dxa" w:w="1900"/>
            <w:vAlign w:val="center"/>
          </w:tcPr>
          <w:p>
            <w:r>
              <w:t>REST API</w:t>
            </w:r>
          </w:p>
        </w:tc>
        <w:tc>
          <w:tcPr>
            <w:tcW w:type="dxa" w:w="3700"/>
            <w:vAlign w:val="center"/>
          </w:tcPr>
          <w:p>
            <w:r>
              <w:t>GET/POST/PUT/DELETE、请求体、路径参数、统一响应</w:t>
            </w:r>
          </w:p>
        </w:tc>
        <w:tc>
          <w:tcPr>
            <w:tcW w:type="dxa" w:w="3760"/>
            <w:vAlign w:val="center"/>
          </w:tcPr>
          <w:p>
            <w:r>
              <w:t>controller 包、common/ApiResponse.java</w:t>
            </w:r>
          </w:p>
        </w:tc>
      </w:tr>
      <w:tr>
        <w:tc>
          <w:tcPr>
            <w:tcW w:type="dxa" w:w="1900"/>
            <w:vAlign w:val="center"/>
          </w:tcPr>
          <w:p>
            <w:r>
              <w:t>Spring Security 6</w:t>
            </w:r>
          </w:p>
        </w:tc>
        <w:tc>
          <w:tcPr>
            <w:tcW w:type="dxa" w:w="3700"/>
            <w:vAlign w:val="center"/>
          </w:tcPr>
          <w:p>
            <w:r>
              <w:t>认证、授权、过滤器链、无状态 Session、401/403</w:t>
            </w:r>
          </w:p>
        </w:tc>
        <w:tc>
          <w:tcPr>
            <w:tcW w:type="dxa" w:w="3760"/>
            <w:vAlign w:val="center"/>
          </w:tcPr>
          <w:p>
            <w:r>
              <w:t>config/SecurityConfig.java</w:t>
            </w:r>
          </w:p>
        </w:tc>
      </w:tr>
      <w:tr>
        <w:tc>
          <w:tcPr>
            <w:tcW w:type="dxa" w:w="1900"/>
            <w:vAlign w:val="center"/>
          </w:tcPr>
          <w:p>
            <w:r>
              <w:t>JWT</w:t>
            </w:r>
          </w:p>
        </w:tc>
        <w:tc>
          <w:tcPr>
            <w:tcW w:type="dxa" w:w="3700"/>
            <w:vAlign w:val="center"/>
          </w:tcPr>
          <w:p>
            <w:r>
              <w:t>登录后发 token，请求时带 Bearer token，后端解析用户</w:t>
            </w:r>
          </w:p>
        </w:tc>
        <w:tc>
          <w:tcPr>
            <w:tcW w:type="dxa" w:w="3760"/>
            <w:vAlign w:val="center"/>
          </w:tcPr>
          <w:p>
            <w:r>
              <w:t>security/JwtUtil.java、JwtAuthenticationFilter.java</w:t>
            </w:r>
          </w:p>
        </w:tc>
      </w:tr>
      <w:tr>
        <w:tc>
          <w:tcPr>
            <w:tcW w:type="dxa" w:w="1900"/>
            <w:vAlign w:val="center"/>
          </w:tcPr>
          <w:p>
            <w:r>
              <w:t>JPA</w:t>
            </w:r>
          </w:p>
        </w:tc>
        <w:tc>
          <w:tcPr>
            <w:tcW w:type="dxa" w:w="3700"/>
            <w:vAlign w:val="center"/>
          </w:tcPr>
          <w:p>
            <w:r>
              <w:t>Entity、Repository、表关系、唯一约束、事务</w:t>
            </w:r>
          </w:p>
        </w:tc>
        <w:tc>
          <w:tcPr>
            <w:tcW w:type="dxa" w:w="3760"/>
            <w:vAlign w:val="center"/>
          </w:tcPr>
          <w:p>
            <w:r>
              <w:t>entity 包、repository 包</w:t>
            </w:r>
          </w:p>
        </w:tc>
      </w:tr>
      <w:tr>
        <w:tc>
          <w:tcPr>
            <w:tcW w:type="dxa" w:w="1900"/>
            <w:vAlign w:val="center"/>
          </w:tcPr>
          <w:p>
            <w:r>
              <w:t>MySQL</w:t>
            </w:r>
          </w:p>
        </w:tc>
        <w:tc>
          <w:tcPr>
            <w:tcW w:type="dxa" w:w="3700"/>
            <w:vAlign w:val="center"/>
          </w:tcPr>
          <w:p>
            <w:r>
              <w:t>表结构、字段类型、唯一约束、数据持久化</w:t>
            </w:r>
          </w:p>
        </w:tc>
        <w:tc>
          <w:tcPr>
            <w:tcW w:type="dxa" w:w="3760"/>
            <w:vAlign w:val="center"/>
          </w:tcPr>
          <w:p>
            <w:r>
              <w:t>users、portfolios、portfolio_members、fund_records</w:t>
            </w:r>
          </w:p>
        </w:tc>
      </w:tr>
      <w:tr>
        <w:tc>
          <w:tcPr>
            <w:tcW w:type="dxa" w:w="1900"/>
            <w:vAlign w:val="center"/>
          </w:tcPr>
          <w:p>
            <w:r>
              <w:t>权限模型</w:t>
            </w:r>
          </w:p>
        </w:tc>
        <w:tc>
          <w:tcPr>
            <w:tcW w:type="dxa" w:w="3700"/>
            <w:vAlign w:val="center"/>
          </w:tcPr>
          <w:p>
            <w:r>
              <w:t>OWNER / EDITOR / VIEWER 的后端校验</w:t>
            </w:r>
          </w:p>
        </w:tc>
        <w:tc>
          <w:tcPr>
            <w:tcW w:type="dxa" w:w="3760"/>
            <w:vAlign w:val="center"/>
          </w:tcPr>
          <w:p>
            <w:r>
              <w:t>service/PermissionService.java</w:t>
            </w:r>
          </w:p>
        </w:tc>
      </w:tr>
      <w:tr>
        <w:tc>
          <w:tcPr>
            <w:tcW w:type="dxa" w:w="1900"/>
            <w:vAlign w:val="center"/>
          </w:tcPr>
          <w:p>
            <w:r>
              <w:t>Docker</w:t>
            </w:r>
          </w:p>
        </w:tc>
        <w:tc>
          <w:tcPr>
            <w:tcW w:type="dxa" w:w="3700"/>
            <w:vAlign w:val="center"/>
          </w:tcPr>
          <w:p>
            <w:r>
              <w:t>镜像、容器、volume、compose 编排</w:t>
            </w:r>
          </w:p>
        </w:tc>
        <w:tc>
          <w:tcPr>
            <w:tcW w:type="dxa" w:w="3760"/>
            <w:vAlign w:val="center"/>
          </w:tcPr>
          <w:p>
            <w:r>
              <w:t>Dockerfile、docker-compose.yml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3. 建议学习路线</w:t>
      </w:r>
    </w:p>
    <w:p>
      <w:pPr>
        <w:pStyle w:val="ListNumber"/>
        <w:spacing w:after="80" w:line="264" w:lineRule="auto"/>
      </w:pPr>
      <w:r>
        <w:t>第 1 周：学会读 Java 基础语法，包括类、对象、接口、枚举、注解、泛型、异常。</w:t>
      </w:r>
    </w:p>
    <w:p>
      <w:pPr>
        <w:pStyle w:val="ListNumber"/>
        <w:spacing w:after="80" w:line="264" w:lineRule="auto"/>
      </w:pPr>
      <w:r>
        <w:t>第 2 周：学习 Spring Boot 的三层结构：Controller 接请求，Service 写业务，Repository 访问数据库。</w:t>
      </w:r>
    </w:p>
    <w:p>
      <w:pPr>
        <w:pStyle w:val="ListNumber"/>
        <w:spacing w:after="80" w:line="264" w:lineRule="auto"/>
      </w:pPr>
      <w:r>
        <w:t>第 3 周：学习 HTTP 和 REST API，理解前端 Axios 为什么能调用后端接口。</w:t>
      </w:r>
    </w:p>
    <w:p>
      <w:pPr>
        <w:pStyle w:val="ListNumber"/>
        <w:spacing w:after="80" w:line="264" w:lineRule="auto"/>
      </w:pPr>
      <w:r>
        <w:t>第 4 周：学习 MySQL 和 JPA，重点理解 Entity 如何映射成表，Repository 如何查询数据。</w:t>
      </w:r>
    </w:p>
    <w:p>
      <w:pPr>
        <w:pStyle w:val="ListNumber"/>
        <w:spacing w:after="80" w:line="264" w:lineRule="auto"/>
      </w:pPr>
      <w:r>
        <w:t>第 5 周：学习登录认证：密码 BCrypt 加密、JWT 签发、Authorization Header。</w:t>
      </w:r>
    </w:p>
    <w:p>
      <w:pPr>
        <w:pStyle w:val="ListNumber"/>
        <w:spacing w:after="80" w:line="264" w:lineRule="auto"/>
      </w:pPr>
      <w:r>
        <w:t>第 6 周：学习权限模型：为什么不能只在前端隐藏按钮，必须在后端 Service 层校验。</w:t>
      </w:r>
    </w:p>
    <w:p>
      <w:pPr>
        <w:pStyle w:val="ListNumber"/>
        <w:spacing w:after="80" w:line="264" w:lineRule="auto"/>
      </w:pPr>
      <w:r>
        <w:t>第 7 周：学习 Docker：镜像、容器、端口映射、volume、docker compose up。</w:t>
      </w:r>
    </w:p>
    <w:p>
      <w:pPr>
        <w:pStyle w:val="ListNumber"/>
        <w:spacing w:after="80" w:line="264" w:lineRule="auto"/>
      </w:pPr>
      <w:r>
        <w:t>第 8 周：把 v3 项目完整跑通，自己用 Postman 或浏览器验证注册、登录、创建组合、邀请成员、增删记录。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4. 按项目文件学习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100"/>
            <w:shd w:fill="F2F4F7"/>
            <w:vAlign w:val="center"/>
          </w:tcPr>
          <w:p>
            <w:r>
              <w:rPr>
                <w:b/>
              </w:rPr>
              <w:t>学习顺序</w:t>
            </w:r>
          </w:p>
        </w:tc>
        <w:tc>
          <w:tcPr>
            <w:tcW w:type="dxa" w:w="3300"/>
            <w:shd w:fill="F2F4F7"/>
            <w:vAlign w:val="center"/>
          </w:tcPr>
          <w:p>
            <w:r>
              <w:rPr>
                <w:b/>
              </w:rPr>
              <w:t>文件/目录</w:t>
            </w:r>
          </w:p>
        </w:tc>
        <w:tc>
          <w:tcPr>
            <w:tcW w:type="dxa" w:w="4960"/>
            <w:shd w:fill="F2F4F7"/>
            <w:vAlign w:val="center"/>
          </w:tcPr>
          <w:p>
            <w:r>
              <w:rPr>
                <w:b/>
              </w:rPr>
              <w:t>学习目标</w:t>
            </w:r>
          </w:p>
        </w:tc>
      </w:tr>
      <w:tr>
        <w:tc>
          <w:tcPr>
            <w:tcW w:type="dxa" w:w="1100"/>
            <w:vAlign w:val="center"/>
          </w:tcPr>
          <w:p>
            <w:r>
              <w:t>1</w:t>
            </w:r>
          </w:p>
        </w:tc>
        <w:tc>
          <w:tcPr>
            <w:tcW w:type="dxa" w:w="3300"/>
            <w:vAlign w:val="center"/>
          </w:tcPr>
          <w:p>
            <w:r>
              <w:t>FundTrackerApplication.java</w:t>
            </w:r>
          </w:p>
        </w:tc>
        <w:tc>
          <w:tcPr>
            <w:tcW w:type="dxa" w:w="4960"/>
            <w:vAlign w:val="center"/>
          </w:tcPr>
          <w:p>
            <w:r>
              <w:t>知道 Spring Boot 程序从哪里启动。</w:t>
            </w:r>
          </w:p>
        </w:tc>
      </w:tr>
      <w:tr>
        <w:tc>
          <w:tcPr>
            <w:tcW w:type="dxa" w:w="1100"/>
            <w:vAlign w:val="center"/>
          </w:tcPr>
          <w:p>
            <w:r>
              <w:t>2</w:t>
            </w:r>
          </w:p>
        </w:tc>
        <w:tc>
          <w:tcPr>
            <w:tcW w:type="dxa" w:w="3300"/>
            <w:vAlign w:val="center"/>
          </w:tcPr>
          <w:p>
            <w:r>
              <w:t>controller/AuthController.java</w:t>
            </w:r>
          </w:p>
        </w:tc>
        <w:tc>
          <w:tcPr>
            <w:tcW w:type="dxa" w:w="4960"/>
            <w:vAlign w:val="center"/>
          </w:tcPr>
          <w:p>
            <w:r>
              <w:t>理解注册、登录、当前用户三个接口。</w:t>
            </w:r>
          </w:p>
        </w:tc>
      </w:tr>
      <w:tr>
        <w:tc>
          <w:tcPr>
            <w:tcW w:type="dxa" w:w="1100"/>
            <w:vAlign w:val="center"/>
          </w:tcPr>
          <w:p>
            <w:r>
              <w:t>3</w:t>
            </w:r>
          </w:p>
        </w:tc>
        <w:tc>
          <w:tcPr>
            <w:tcW w:type="dxa" w:w="3300"/>
            <w:vAlign w:val="center"/>
          </w:tcPr>
          <w:p>
            <w:r>
              <w:t>service/AuthService.java</w:t>
            </w:r>
          </w:p>
        </w:tc>
        <w:tc>
          <w:tcPr>
            <w:tcW w:type="dxa" w:w="4960"/>
            <w:vAlign w:val="center"/>
          </w:tcPr>
          <w:p>
            <w:r>
              <w:t>理解业务逻辑为什么不直接写在 Controller。</w:t>
            </w:r>
          </w:p>
        </w:tc>
      </w:tr>
      <w:tr>
        <w:tc>
          <w:tcPr>
            <w:tcW w:type="dxa" w:w="1100"/>
            <w:vAlign w:val="center"/>
          </w:tcPr>
          <w:p>
            <w:r>
              <w:t>4</w:t>
            </w:r>
          </w:p>
        </w:tc>
        <w:tc>
          <w:tcPr>
            <w:tcW w:type="dxa" w:w="3300"/>
            <w:vAlign w:val="center"/>
          </w:tcPr>
          <w:p>
            <w:r>
              <w:t>security/JwtUtil.java</w:t>
            </w:r>
          </w:p>
        </w:tc>
        <w:tc>
          <w:tcPr>
            <w:tcW w:type="dxa" w:w="4960"/>
            <w:vAlign w:val="center"/>
          </w:tcPr>
          <w:p>
            <w:r>
              <w:t>理解 token 如何生成、如何解析。</w:t>
            </w:r>
          </w:p>
        </w:tc>
      </w:tr>
      <w:tr>
        <w:tc>
          <w:tcPr>
            <w:tcW w:type="dxa" w:w="1100"/>
            <w:vAlign w:val="center"/>
          </w:tcPr>
          <w:p>
            <w:r>
              <w:t>5</w:t>
            </w:r>
          </w:p>
        </w:tc>
        <w:tc>
          <w:tcPr>
            <w:tcW w:type="dxa" w:w="3300"/>
            <w:vAlign w:val="center"/>
          </w:tcPr>
          <w:p>
            <w:r>
              <w:t>config/SecurityConfig.java</w:t>
            </w:r>
          </w:p>
        </w:tc>
        <w:tc>
          <w:tcPr>
            <w:tcW w:type="dxa" w:w="4960"/>
            <w:vAlign w:val="center"/>
          </w:tcPr>
          <w:p>
            <w:r>
              <w:t>理解哪些接口放行，哪些接口必须登录。</w:t>
            </w:r>
          </w:p>
        </w:tc>
      </w:tr>
      <w:tr>
        <w:tc>
          <w:tcPr>
            <w:tcW w:type="dxa" w:w="1100"/>
            <w:vAlign w:val="center"/>
          </w:tcPr>
          <w:p>
            <w:r>
              <w:t>6</w:t>
            </w:r>
          </w:p>
        </w:tc>
        <w:tc>
          <w:tcPr>
            <w:tcW w:type="dxa" w:w="3300"/>
            <w:vAlign w:val="center"/>
          </w:tcPr>
          <w:p>
            <w:r>
              <w:t>entity/*.java</w:t>
            </w:r>
          </w:p>
        </w:tc>
        <w:tc>
          <w:tcPr>
            <w:tcW w:type="dxa" w:w="4960"/>
            <w:vAlign w:val="center"/>
          </w:tcPr>
          <w:p>
            <w:r>
              <w:t>理解 Java 类如何对应 MySQL 表。</w:t>
            </w:r>
          </w:p>
        </w:tc>
      </w:tr>
      <w:tr>
        <w:tc>
          <w:tcPr>
            <w:tcW w:type="dxa" w:w="1100"/>
            <w:vAlign w:val="center"/>
          </w:tcPr>
          <w:p>
            <w:r>
              <w:t>7</w:t>
            </w:r>
          </w:p>
        </w:tc>
        <w:tc>
          <w:tcPr>
            <w:tcW w:type="dxa" w:w="3300"/>
            <w:vAlign w:val="center"/>
          </w:tcPr>
          <w:p>
            <w:r>
              <w:t>repository/*.java</w:t>
            </w:r>
          </w:p>
        </w:tc>
        <w:tc>
          <w:tcPr>
            <w:tcW w:type="dxa" w:w="4960"/>
            <w:vAlign w:val="center"/>
          </w:tcPr>
          <w:p>
            <w:r>
              <w:t>理解 Spring Data JPA 如何自动生成查询。</w:t>
            </w:r>
          </w:p>
        </w:tc>
      </w:tr>
      <w:tr>
        <w:tc>
          <w:tcPr>
            <w:tcW w:type="dxa" w:w="1100"/>
            <w:vAlign w:val="center"/>
          </w:tcPr>
          <w:p>
            <w:r>
              <w:t>8</w:t>
            </w:r>
          </w:p>
        </w:tc>
        <w:tc>
          <w:tcPr>
            <w:tcW w:type="dxa" w:w="3300"/>
            <w:vAlign w:val="center"/>
          </w:tcPr>
          <w:p>
            <w:r>
              <w:t>service/PermissionService.java</w:t>
            </w:r>
          </w:p>
        </w:tc>
        <w:tc>
          <w:tcPr>
            <w:tcW w:type="dxa" w:w="4960"/>
            <w:vAlign w:val="center"/>
          </w:tcPr>
          <w:p>
            <w:r>
              <w:t>理解权限必须在后端集中校验。</w:t>
            </w:r>
          </w:p>
        </w:tc>
      </w:tr>
      <w:tr>
        <w:tc>
          <w:tcPr>
            <w:tcW w:type="dxa" w:w="1100"/>
            <w:vAlign w:val="center"/>
          </w:tcPr>
          <w:p>
            <w:r>
              <w:t>9</w:t>
            </w:r>
          </w:p>
        </w:tc>
        <w:tc>
          <w:tcPr>
            <w:tcW w:type="dxa" w:w="3300"/>
            <w:vAlign w:val="center"/>
          </w:tcPr>
          <w:p>
            <w:r>
              <w:t>frontend/src/api/*.js</w:t>
            </w:r>
          </w:p>
        </w:tc>
        <w:tc>
          <w:tcPr>
            <w:tcW w:type="dxa" w:w="4960"/>
            <w:vAlign w:val="center"/>
          </w:tcPr>
          <w:p>
            <w:r>
              <w:t>理解前端如何从 LocalStorage mock 切换到真实 API。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5. 四张核心表怎么理解</w:t>
      </w:r>
    </w:p>
    <w:p>
      <w:pPr>
        <w:pStyle w:val="ListBullet"/>
        <w:spacing w:after="80" w:line="264" w:lineRule="auto"/>
      </w:pPr>
      <w:r>
        <w:t>users：系统用户。保存 username、加密后的 password、nickname、email。</w:t>
      </w:r>
    </w:p>
    <w:p>
      <w:pPr>
        <w:pStyle w:val="ListBullet"/>
        <w:spacing w:after="80" w:line="264" w:lineRule="auto"/>
      </w:pPr>
      <w:r>
        <w:t>portfolios：基金组合。一个组合有名称、描述和 owner_id。</w:t>
      </w:r>
    </w:p>
    <w:p>
      <w:pPr>
        <w:pStyle w:val="ListBullet"/>
        <w:spacing w:after="80" w:line="264" w:lineRule="auto"/>
      </w:pPr>
      <w:r>
        <w:t>portfolio_members：组合成员。记录哪个用户加入了哪个组合，以及角色是什么。</w:t>
      </w:r>
    </w:p>
    <w:p>
      <w:pPr>
        <w:pStyle w:val="ListBullet"/>
        <w:spacing w:after="80" w:line="264" w:lineRule="auto"/>
      </w:pPr>
      <w:r>
        <w:t>fund_records：基金原始记录。只保存 date、dailyRate、deposit、withdraw、note 等原始数据，不保存收益计算结果。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6. 一次请求从前端到数据库的完整链路</w:t>
      </w:r>
    </w:p>
    <w:p>
      <w:pPr>
        <w:pStyle w:val="ListNumber"/>
        <w:spacing w:after="80" w:line="264" w:lineRule="auto"/>
      </w:pPr>
      <w:r>
        <w:t>用户在 Vue 页面点击保存记录。</w:t>
      </w:r>
    </w:p>
    <w:p>
      <w:pPr>
        <w:pStyle w:val="ListNumber"/>
        <w:spacing w:after="80" w:line="264" w:lineRule="auto"/>
      </w:pPr>
      <w:r>
        <w:t>RecordForm 把表单数据交给 Pinia fundStore。</w:t>
      </w:r>
    </w:p>
    <w:p>
      <w:pPr>
        <w:pStyle w:val="ListNumber"/>
        <w:spacing w:after="80" w:line="264" w:lineRule="auto"/>
      </w:pPr>
      <w:r>
        <w:t>fundStore 调用 fundApi.createRecord(portfolioId, record)。</w:t>
      </w:r>
    </w:p>
    <w:p>
      <w:pPr>
        <w:pStyle w:val="ListNumber"/>
        <w:spacing w:after="80" w:line="264" w:lineRule="auto"/>
      </w:pPr>
      <w:r>
        <w:t>Axios request 拦截器自动把 token 放进 Authorization Header。</w:t>
      </w:r>
    </w:p>
    <w:p>
      <w:pPr>
        <w:pStyle w:val="ListNumber"/>
        <w:spacing w:after="80" w:line="264" w:lineRule="auto"/>
      </w:pPr>
      <w:r>
        <w:t>Spring Security 的 JWT 过滤器解析 token，识别当前用户。</w:t>
      </w:r>
    </w:p>
    <w:p>
      <w:pPr>
        <w:pStyle w:val="ListNumber"/>
        <w:spacing w:after="80" w:line="264" w:lineRule="auto"/>
      </w:pPr>
      <w:r>
        <w:t>FundRecordController 接收请求。</w:t>
      </w:r>
    </w:p>
    <w:p>
      <w:pPr>
        <w:pStyle w:val="ListNumber"/>
        <w:spacing w:after="80" w:line="264" w:lineRule="auto"/>
      </w:pPr>
      <w:r>
        <w:t>FundRecordService 调用 checkCanEditRecords 校验 OWNER / EDITOR 权限。</w:t>
      </w:r>
    </w:p>
    <w:p>
      <w:pPr>
        <w:pStyle w:val="ListNumber"/>
        <w:spacing w:after="80" w:line="264" w:lineRule="auto"/>
      </w:pPr>
      <w:r>
        <w:t>FundRecordRepository 把记录保存到 MySQL。</w:t>
      </w:r>
    </w:p>
    <w:p>
      <w:pPr>
        <w:pStyle w:val="ListNumber"/>
        <w:spacing w:after="80" w:line="264" w:lineRule="auto"/>
      </w:pPr>
      <w:r>
        <w:t>后端返回统一 ApiResponse，前端重新加载记录并刷新图表。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7. 新手最容易混淆的概念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600"/>
            <w:shd w:fill="F2F4F7"/>
            <w:vAlign w:val="center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3300"/>
            <w:shd w:fill="F2F4F7"/>
            <w:vAlign w:val="center"/>
          </w:tcPr>
          <w:p>
            <w:r>
              <w:rPr>
                <w:b/>
              </w:rPr>
              <w:t>容易误解</w:t>
            </w:r>
          </w:p>
        </w:tc>
        <w:tc>
          <w:tcPr>
            <w:tcW w:type="dxa" w:w="4460"/>
            <w:shd w:fill="F2F4F7"/>
            <w:vAlign w:val="center"/>
          </w:tcPr>
          <w:p>
            <w:r>
              <w:rPr>
                <w:b/>
              </w:rPr>
              <w:t>正确理解</w:t>
            </w:r>
          </w:p>
        </w:tc>
      </w:tr>
      <w:tr>
        <w:tc>
          <w:tcPr>
            <w:tcW w:type="dxa" w:w="1600"/>
            <w:vAlign w:val="center"/>
          </w:tcPr>
          <w:p>
            <w:r>
              <w:t>JWT</w:t>
            </w:r>
          </w:p>
        </w:tc>
        <w:tc>
          <w:tcPr>
            <w:tcW w:type="dxa" w:w="3300"/>
            <w:vAlign w:val="center"/>
          </w:tcPr>
          <w:p>
            <w:r>
              <w:t>以为 token 里保存了所有数据</w:t>
            </w:r>
          </w:p>
        </w:tc>
        <w:tc>
          <w:tcPr>
            <w:tcW w:type="dxa" w:w="4460"/>
            <w:vAlign w:val="center"/>
          </w:tcPr>
          <w:p>
            <w:r>
              <w:t>token 只证明你是谁，业务数据仍在数据库。</w:t>
            </w:r>
          </w:p>
        </w:tc>
      </w:tr>
      <w:tr>
        <w:tc>
          <w:tcPr>
            <w:tcW w:type="dxa" w:w="1600"/>
            <w:vAlign w:val="center"/>
          </w:tcPr>
          <w:p>
            <w:r>
              <w:t>LocalStorage</w:t>
            </w:r>
          </w:p>
        </w:tc>
        <w:tc>
          <w:tcPr>
            <w:tcW w:type="dxa" w:w="3300"/>
            <w:vAlign w:val="center"/>
          </w:tcPr>
          <w:p>
            <w:r>
              <w:t>以为还能保存基金记录</w:t>
            </w:r>
          </w:p>
        </w:tc>
        <w:tc>
          <w:tcPr>
            <w:tcW w:type="dxa" w:w="4460"/>
            <w:vAlign w:val="center"/>
          </w:tcPr>
          <w:p>
            <w:r>
              <w:t>v3 中只保存 token、用户信息、主题等前端状态。</w:t>
            </w:r>
          </w:p>
        </w:tc>
      </w:tr>
      <w:tr>
        <w:tc>
          <w:tcPr>
            <w:tcW w:type="dxa" w:w="1600"/>
            <w:vAlign w:val="center"/>
          </w:tcPr>
          <w:p>
            <w:r>
              <w:t>前端权限</w:t>
            </w:r>
          </w:p>
        </w:tc>
        <w:tc>
          <w:tcPr>
            <w:tcW w:type="dxa" w:w="3300"/>
            <w:vAlign w:val="center"/>
          </w:tcPr>
          <w:p>
            <w:r>
              <w:t>隐藏按钮就算安全</w:t>
            </w:r>
          </w:p>
        </w:tc>
        <w:tc>
          <w:tcPr>
            <w:tcW w:type="dxa" w:w="4460"/>
            <w:vAlign w:val="center"/>
          </w:tcPr>
          <w:p>
            <w:r>
              <w:t>隐藏按钮只是体验，真正安全必须靠后端权限校验。</w:t>
            </w:r>
          </w:p>
        </w:tc>
      </w:tr>
      <w:tr>
        <w:tc>
          <w:tcPr>
            <w:tcW w:type="dxa" w:w="1600"/>
            <w:vAlign w:val="center"/>
          </w:tcPr>
          <w:p>
            <w:r>
              <w:t>JPA</w:t>
            </w:r>
          </w:p>
        </w:tc>
        <w:tc>
          <w:tcPr>
            <w:tcW w:type="dxa" w:w="3300"/>
            <w:vAlign w:val="center"/>
          </w:tcPr>
          <w:p>
            <w:r>
              <w:t>以为不用懂 SQL</w:t>
            </w:r>
          </w:p>
        </w:tc>
        <w:tc>
          <w:tcPr>
            <w:tcW w:type="dxa" w:w="4460"/>
            <w:vAlign w:val="center"/>
          </w:tcPr>
          <w:p>
            <w:r>
              <w:t>JPA 简化 SQL，但仍要理解表、主键、外键、唯一约束。</w:t>
            </w:r>
          </w:p>
        </w:tc>
      </w:tr>
      <w:tr>
        <w:tc>
          <w:tcPr>
            <w:tcW w:type="dxa" w:w="1600"/>
            <w:vAlign w:val="center"/>
          </w:tcPr>
          <w:p>
            <w:r>
              <w:t>Docker volume</w:t>
            </w:r>
          </w:p>
        </w:tc>
        <w:tc>
          <w:tcPr>
            <w:tcW w:type="dxa" w:w="3300"/>
            <w:vAlign w:val="center"/>
          </w:tcPr>
          <w:p>
            <w:r>
              <w:t>写了 compose 就会立即出现</w:t>
            </w:r>
          </w:p>
        </w:tc>
        <w:tc>
          <w:tcPr>
            <w:tcW w:type="dxa" w:w="4460"/>
            <w:vAlign w:val="center"/>
          </w:tcPr>
          <w:p>
            <w:r>
              <w:t>volume 通常在 docker compose up/create 后才会创建。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8. 推荐练习任务</w:t>
      </w:r>
    </w:p>
    <w:p>
      <w:pPr>
        <w:pStyle w:val="ListBullet"/>
        <w:spacing w:after="80" w:line="264" w:lineRule="auto"/>
      </w:pPr>
      <w:r>
        <w:t>用 curl 或 Postman 调用 /api/auth/register 注册两个用户。</w:t>
      </w:r>
    </w:p>
    <w:p>
      <w:pPr>
        <w:pStyle w:val="ListBullet"/>
        <w:spacing w:after="80" w:line="264" w:lineRule="auto"/>
      </w:pPr>
      <w:r>
        <w:t>登录第一个用户，拿到 JWT，并手动放到 Authorization: Bearer &lt;token&gt;。</w:t>
      </w:r>
    </w:p>
    <w:p>
      <w:pPr>
        <w:pStyle w:val="ListBullet"/>
        <w:spacing w:after="80" w:line="264" w:lineRule="auto"/>
      </w:pPr>
      <w:r>
        <w:t>创建一个 portfolio，检查数据库 portfolios 和 portfolio_members 是否有数据。</w:t>
      </w:r>
    </w:p>
    <w:p>
      <w:pPr>
        <w:pStyle w:val="ListBullet"/>
        <w:spacing w:after="80" w:line="264" w:lineRule="auto"/>
      </w:pPr>
      <w:r>
        <w:t>邀请第二个用户为 VIEWER，再用第二个用户登录确认能看到组合但不能新增记录。</w:t>
      </w:r>
    </w:p>
    <w:p>
      <w:pPr>
        <w:pStyle w:val="ListBullet"/>
        <w:spacing w:after="80" w:line="264" w:lineRule="auto"/>
      </w:pPr>
      <w:r>
        <w:t>把第二个用户改成 EDITOR，确认可以新增、编辑、删除记录。</w:t>
      </w:r>
    </w:p>
    <w:p>
      <w:pPr>
        <w:pStyle w:val="ListBullet"/>
        <w:spacing w:after="80" w:line="264" w:lineRule="auto"/>
      </w:pPr>
      <w:r>
        <w:t>导入 CSV，检查 fund_records 表中是否写入数据。</w:t>
      </w:r>
    </w:p>
    <w:p>
      <w:pPr>
        <w:pStyle w:val="ListBullet"/>
        <w:spacing w:after="80" w:line="264" w:lineRule="auto"/>
      </w:pPr>
      <w:r>
        <w:t>删除组合，确认组合、成员、记录都被删除。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9. 排错路线图</w:t>
      </w:r>
    </w:p>
    <w:p>
      <w:pPr>
        <w:pStyle w:val="ListBullet"/>
        <w:spacing w:after="80" w:line="264" w:lineRule="auto"/>
      </w:pPr>
      <w:r>
        <w:t>网页看不到组合/成员功能：先确认当前打开的是 v3 前端，不是旧 v2 前端；再确认后端和 MySQL 容器已启动。</w:t>
      </w:r>
    </w:p>
    <w:p>
      <w:pPr>
        <w:pStyle w:val="ListBullet"/>
        <w:spacing w:after="80" w:line="264" w:lineRule="auto"/>
      </w:pPr>
      <w:r>
        <w:t>登录失败：看后端日志 docker logs -f fund-tracker-backend，确认 /api/auth/login 是否有请求。</w:t>
      </w:r>
    </w:p>
    <w:p>
      <w:pPr>
        <w:pStyle w:val="ListBullet"/>
        <w:spacing w:after="80" w:line="264" w:lineRule="auto"/>
      </w:pPr>
      <w:r>
        <w:t>数据库看不到表：确认 MySQL 容器已启动，并且后端成功连接数据库；JPA ddl-auto=update 会在后端启动时建表。</w:t>
      </w:r>
    </w:p>
    <w:p>
      <w:pPr>
        <w:pStyle w:val="ListBullet"/>
        <w:spacing w:after="80" w:line="264" w:lineRule="auto"/>
      </w:pPr>
      <w:r>
        <w:t>没有 volume：确认执行过 docker compose up -d --build；只写 compose 文件不会创建 volume。</w:t>
      </w:r>
    </w:p>
    <w:p>
      <w:pPr>
        <w:pStyle w:val="ListBullet"/>
        <w:spacing w:after="80" w:line="264" w:lineRule="auto"/>
      </w:pPr>
      <w:r>
        <w:t>403 无权限：确认当前用户在 portfolio_members 表里的 role 是否符合操作要求。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10. 下一步学习建议</w:t>
      </w:r>
    </w:p>
    <w:p>
      <w:pPr>
        <w:spacing w:after="120" w:line="264" w:lineRule="auto"/>
      </w:pPr>
      <w:r>
        <w:t>建议不要一口气学完所有后端知识。先把“注册登录 + 创建组合 + 新增记录”这条主线跑通，再逐步理解成员权限、CSV 导入、Docker 和数据库。每学一个模块，都用接口请求和数据库数据变化验证一次。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