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18"/>
        </w:rPr>
        <w:t>IMPORTMATE · RAPPORT TECHNIQUE</w:t>
      </w:r>
    </w:p>
    <w:p>
      <w:pPr>
        <w:jc w:val="center"/>
      </w:pPr>
      <w:r>
        <w:rPr>
          <w:b/>
          <w:color w:val="4F46E5"/>
          <w:sz w:val="48"/>
        </w:rPr>
        <w:t>Planification par critères de fichier</w:t>
      </w:r>
    </w:p>
    <w:p>
      <w:pPr>
        <w:jc w:val="center"/>
      </w:pPr>
      <w:r>
        <w:rPr>
          <w:color w:val="475569"/>
          <w:sz w:val="21"/>
        </w:rPr>
        <w:t>Écran de planification &amp; écran des fichiers — mode Criteria, indépendance par fichier, logs d'exécution, fiabilité des reprises automatiques et mises à jour en direct</w:t>
      </w:r>
    </w:p>
    <w:p/>
    <w:p>
      <w:pPr>
        <w:spacing w:before="360" w:after="160"/>
      </w:pPr>
      <w:r>
        <w:rPr>
          <w:b/>
          <w:color w:val="4F46E5"/>
          <w:sz w:val="30"/>
        </w:rPr>
        <w:t xml:space="preserve">1.  </w:t>
      </w:r>
      <w:r>
        <w:rPr>
          <w:b/>
          <w:sz w:val="30"/>
        </w:rPr>
        <w:t>Contexte et objectif</w:t>
      </w:r>
    </w:p>
    <w:p>
      <w:pPr>
        <w:spacing w:after="200"/>
      </w:pPr>
      <w:r>
        <w:rPr>
          <w:color w:val="475569"/>
          <w:sz w:val="22"/>
        </w:rPr>
        <w:t>L'écran de planification permettait déjà de programmer l'exécution différée d'un import (fréquence + date/heure), mais uniquement en réutilisant la source des étapes précédentes du wizard (mode Inherit). Il n'existait aucun moyen de dire « à chaque exécution, va chercher le fichier qui correspond à tel nom », ni de programmer rapidement un fichier déjà déposé sans repasser par tout l'assistant.</w:t>
      </w:r>
    </w:p>
    <w:p>
      <w:pPr>
        <w:spacing w:after="200"/>
      </w:pPr>
      <w:r>
        <w:rPr>
          <w:color w:val="475569"/>
          <w:sz w:val="22"/>
        </w:rPr>
        <w:t>Objectif : ajouter un mode Criteria (sélection de fichier par motif de nom), le rendre accessible directement depuis l'écran des fichiers, et garantir que chaque fichier conserve sa propre planification indépendante, avec des logs exploitables en cas d'échec.</w:t>
      </w:r>
    </w:p>
    <w:p>
      <w:pPr>
        <w:spacing w:before="360" w:after="160"/>
      </w:pPr>
      <w:r>
        <w:rPr>
          <w:b/>
          <w:color w:val="4F46E5"/>
          <w:sz w:val="30"/>
        </w:rPr>
        <w:t xml:space="preserve">2.  </w:t>
      </w:r>
      <w:r>
        <w:rPr>
          <w:b/>
          <w:sz w:val="30"/>
        </w:rPr>
        <w:t>Écran « Fichiers enregistrés » (csvUploader)</w:t>
      </w:r>
    </w:p>
    <w:p>
      <w:pPr>
        <w:pStyle w:val="ListBullet"/>
        <w:spacing w:after="160"/>
      </w:pPr>
      <w:r>
        <w:rPr>
          <w:b/>
          <w:sz w:val="22"/>
        </w:rPr>
        <w:t>Nommage horodaté automatique.</w:t>
      </w:r>
      <w:r>
        <w:rPr>
          <w:color w:val="475569"/>
          <w:sz w:val="22"/>
        </w:rPr>
        <w:t xml:space="preserve"> Tout fichier chargé est enregistré avec la date et l'heure de chargement dans son nom (ventes_2026-07-21_11h40.csv), pour l'identifier sans ambiguïté même en cas de rechargements répétés du même fichier source.</w:t>
      </w:r>
    </w:p>
    <w:p>
      <w:pPr>
        <w:pStyle w:val="ListBullet"/>
        <w:spacing w:after="160"/>
      </w:pPr>
      <w:r>
        <w:rPr>
          <w:b/>
          <w:sz w:val="22"/>
        </w:rPr>
        <w:t>Bouton « 📅 Programmer » par fichier.</w:t>
      </w:r>
      <w:r>
        <w:rPr>
          <w:color w:val="475569"/>
          <w:sz w:val="22"/>
        </w:rPr>
        <w:t xml:space="preserve"> Chaque ligne de la liste propose de programmer directement l'import de ce fichier précis (fréquence + date/heure), sans passer par l'assistant complet.</w:t>
      </w:r>
    </w:p>
    <w:p>
      <w:pPr>
        <w:pStyle w:val="ListBullet"/>
        <w:spacing w:after="160"/>
      </w:pPr>
      <w:r>
        <w:rPr>
          <w:b/>
          <w:sz w:val="22"/>
        </w:rPr>
        <w:t>Détection « ✓ Programmé ».</w:t>
      </w:r>
      <w:r>
        <w:rPr>
          <w:color w:val="475569"/>
          <w:sz w:val="22"/>
        </w:rPr>
        <w:t xml:space="preserve"> Si un fichier a déjà une planification active, le bouton devient vert et affiche « ✓ Programmé » ; le cliquer rouvre la même modale en mode édition (fréquence/date pré-remplies, mise à jour au lieu de doublon).</w:t>
      </w:r>
    </w:p>
    <w:p>
      <w:pPr>
        <w:pStyle w:val="ListBullet"/>
        <w:spacing w:after="160"/>
      </w:pPr>
      <w:r>
        <w:rPr>
          <w:b/>
          <w:sz w:val="22"/>
        </w:rPr>
        <w:t>Indépendance stricte entre fichiers.</w:t>
      </w:r>
      <w:r>
        <w:rPr>
          <w:color w:val="475569"/>
          <w:sz w:val="22"/>
        </w:rPr>
        <w:t xml:space="preserve"> Charger un nouveau fichier ne fait jamais apparaître la planification d'un autre fichier du même projet — chaque fichier n'affiche que son propre statut « Programmé »/« Non programmé ».</w:t>
      </w:r>
    </w:p>
    <w:p>
      <w:pPr>
        <w:spacing w:before="360" w:after="160"/>
      </w:pPr>
      <w:r>
        <w:rPr>
          <w:b/>
          <w:color w:val="4F46E5"/>
          <w:sz w:val="30"/>
        </w:rPr>
        <w:t xml:space="preserve">3.  </w:t>
      </w:r>
      <w:r>
        <w:rPr>
          <w:b/>
          <w:sz w:val="30"/>
        </w:rPr>
        <w:t>Écran de planification</w:t>
      </w:r>
    </w:p>
    <w:p>
      <w:pPr>
        <w:pStyle w:val="ListBullet"/>
        <w:spacing w:after="160"/>
      </w:pPr>
      <w:r>
        <w:rPr>
          <w:b/>
          <w:sz w:val="22"/>
        </w:rPr>
        <w:t>Sélecteur « Source des données » (scheduleCreatorComponent).</w:t>
      </w:r>
      <w:r>
        <w:rPr>
          <w:color w:val="475569"/>
          <w:sz w:val="22"/>
        </w:rPr>
        <w:t xml:space="preserve"> Choix entre Inherit (comportement existant, inchangé) et Criteria (nouveau).</w:t>
      </w:r>
    </w:p>
    <w:p>
      <w:pPr>
        <w:pStyle w:val="ListBullet"/>
        <w:spacing w:after="160"/>
      </w:pPr>
      <w:r>
        <w:rPr>
          <w:b/>
          <w:sz w:val="22"/>
        </w:rPr>
        <w:t>Panneau Critères (fileCriteriaBuilder, composant partagé).</w:t>
      </w:r>
      <w:r>
        <w:rPr>
          <w:color w:val="475569"/>
          <w:sz w:val="22"/>
        </w:rPr>
        <w:t xml:space="preserve"> Types de fichier rapides, règle en cas de fichiers multiples (Le plus récent / Tous / Un par exécution), champ de motif avec jokers (*, ?) et jeton de date ({yyyy-MM-dd}), aperçu du nom réellement recherché, résumé en langage clair, et liste des fichiers déjà chargés pour préremplir le motif d'un simple clic.</w:t>
      </w:r>
    </w:p>
    <w:p>
      <w:pPr>
        <w:pStyle w:val="ListBullet"/>
        <w:spacing w:after="160"/>
      </w:pPr>
      <w:r>
        <w:rPr>
          <w:b/>
          <w:sz w:val="22"/>
        </w:rPr>
        <w:t>Modale « ⚙ Configurer ».</w:t>
      </w:r>
      <w:r>
        <w:rPr>
          <w:color w:val="475569"/>
          <w:sz w:val="22"/>
        </w:rPr>
        <w:t xml:space="preserve"> Ajustement fin des critères d'une planification existante, aperçu en direct des fichiers qui correspondent réellement, et remise à zéro des fichiers déjà traités (mode « Un par exécution »).</w:t>
      </w:r>
    </w:p>
    <w:p>
      <w:pPr>
        <w:pStyle w:val="ListBullet"/>
        <w:spacing w:after="160"/>
      </w:pPr>
      <w:r>
        <w:rPr>
          <w:b/>
          <w:sz w:val="22"/>
        </w:rPr>
        <w:t>Modale « 📋 Voir les logs ».</w:t>
      </w:r>
      <w:r>
        <w:rPr>
          <w:color w:val="475569"/>
          <w:sz w:val="22"/>
        </w:rPr>
        <w:t xml:space="preserve"> Consultation du détail d'une exécution (réussie ou en échec) directement depuis la liste des planifications.</w:t>
      </w:r>
    </w:p>
    <w:p>
      <w:pPr>
        <w:pStyle w:val="ListBullet"/>
        <w:spacing w:after="160"/>
      </w:pPr>
      <w:r>
        <w:rPr>
          <w:b/>
          <w:sz w:val="22"/>
        </w:rPr>
        <w:t>Colonne « Fichier ».</w:t>
      </w:r>
      <w:r>
        <w:rPr>
          <w:color w:val="475569"/>
          <w:sz w:val="22"/>
        </w:rPr>
        <w:t xml:space="preserve"> Ajoutée dans l'historique des exécutions planifiées, alimentée par un nouveau champ traçant quel fichier exact a été retenu à chaque exécution.</w:t>
      </w:r>
    </w:p>
    <w:p>
      <w:pPr>
        <w:pStyle w:val="ListBullet"/>
        <w:spacing w:after="160"/>
      </w:pPr>
      <w:r>
        <w:rPr>
          <w:b/>
          <w:sz w:val="22"/>
        </w:rPr>
        <w:t>Affichage de date clarifié.</w:t>
      </w:r>
      <w:r>
        <w:rPr>
          <w:color w:val="475569"/>
          <w:sz w:val="22"/>
        </w:rPr>
        <w:t xml:space="preserve"> « Today at 12:41 » / « Tomorrow at 12:41 » au lieu d'un « Daily at 12:41 » ambigu une fois l'heure du jour passée.</w:t>
      </w:r>
    </w:p>
    <w:p>
      <w:pPr>
        <w:spacing w:before="360" w:after="160"/>
      </w:pPr>
      <w:r>
        <w:rPr>
          <w:b/>
          <w:color w:val="4F46E5"/>
          <w:sz w:val="30"/>
        </w:rPr>
        <w:t xml:space="preserve">4.  </w:t>
      </w:r>
      <w:r>
        <w:rPr>
          <w:b/>
          <w:sz w:val="30"/>
        </w:rPr>
        <w:t>Corrections de fond</w:t>
      </w:r>
    </w:p>
    <w:p>
      <w:pPr>
        <w:pStyle w:val="ListBullet"/>
        <w:spacing w:after="160"/>
      </w:pPr>
      <w:r>
        <w:rPr>
          <w:b/>
          <w:sz w:val="22"/>
        </w:rPr>
        <w:t>Logs d'échec.</w:t>
      </w:r>
      <w:r>
        <w:rPr>
          <w:color w:val="475569"/>
          <w:sz w:val="22"/>
        </w:rPr>
        <w:t xml:space="preserve"> Une exécution planifiée qui échoue avant même de démarrer (fichier introuvable, erreur inattendue) est désormais marquée Failed avec une raison explicite dans les logs — auparavant elle restait bloquée en apparence « Pending » indéfiniment, sans aucune trace exploitable.</w:t>
      </w:r>
    </w:p>
    <w:p>
      <w:pPr>
        <w:pStyle w:val="ListBullet"/>
        <w:spacing w:after="160"/>
      </w:pPr>
      <w:r>
        <w:rPr>
          <w:b/>
          <w:sz w:val="22"/>
        </w:rPr>
        <w:t>Une planification par fichier, pas par projet.</w:t>
      </w:r>
      <w:r>
        <w:rPr>
          <w:color w:val="475569"/>
          <w:sz w:val="22"/>
        </w:rPr>
        <w:t xml:space="preserve"> Le système ne permettait qu'une seule planification active par projet ; programmer un 2ᵉ fichier écrasait silencieusement la planification du 1ᵉʳ. Corrigé pour que chaque fichier (motif Criteria) ait sa planification propre et indépendante.</w:t>
      </w:r>
    </w:p>
    <w:p>
      <w:pPr>
        <w:pStyle w:val="ListBullet"/>
        <w:spacing w:after="160"/>
      </w:pPr>
      <w:r>
        <w:rPr>
          <w:b/>
          <w:sz w:val="22"/>
        </w:rPr>
        <w:t>Mélange d'exécutions entre planifications.</w:t>
      </w:r>
      <w:r>
        <w:rPr>
          <w:color w:val="475569"/>
          <w:sz w:val="22"/>
        </w:rPr>
        <w:t xml:space="preserve"> Un bug faisait qu'un même lot d'exécutions du projet était affiché pour toutes ses planifications, quel que soit le fichier concerné (pause, reprise, historique). Toutes ces opérations sont désormais strictement rattachées à leur planification.</w:t>
      </w:r>
    </w:p>
    <w:p>
      <w:pPr>
        <w:pStyle w:val="ListBullet"/>
        <w:spacing w:after="160"/>
      </w:pPr>
      <w:r>
        <w:rPr>
          <w:b/>
          <w:sz w:val="22"/>
        </w:rPr>
        <w:t>Extension dupliquée (fichier.csv.csv).</w:t>
      </w:r>
      <w:r>
        <w:rPr>
          <w:color w:val="475569"/>
          <w:sz w:val="22"/>
        </w:rPr>
        <w:t xml:space="preserve"> Corrigée dans la génération/l'affichage des noms de fichiers, côté client et côté serveur.</w:t>
      </w:r>
    </w:p>
    <w:p>
      <w:pPr>
        <w:pStyle w:val="ListBullet"/>
        <w:spacing w:after="160"/>
      </w:pPr>
      <w:r>
        <w:rPr>
          <w:b/>
          <w:sz w:val="22"/>
        </w:rPr>
        <w:t>Lien exécution ↔ planification fragile.</w:t>
      </w:r>
      <w:r>
        <w:rPr>
          <w:color w:val="475569"/>
          <w:sz w:val="22"/>
        </w:rPr>
        <w:t xml:space="preserve"> Le champ utilisé pour retrouver l'exécution d'une planification (ApexJobId__c) est aussi réécrit par le pipeline d'import partagé pour son propre suivi de job — une exécution planifiée devenait introuvable une fois le traitement réel démarré. Un champ dédié ImportExecution__c.Schedule__c, jamais réécrit, porte maintenant ce lien.</w:t>
      </w:r>
    </w:p>
    <w:p>
      <w:pPr>
        <w:pStyle w:val="ListBullet"/>
        <w:spacing w:after="160"/>
      </w:pPr>
      <w:r>
        <w:rPr>
          <w:b/>
          <w:sz w:val="22"/>
        </w:rPr>
        <w:t>Planification récurrente qui ne se relançait qu'une seule fois.</w:t>
      </w:r>
      <w:r>
        <w:rPr>
          <w:color w:val="475569"/>
          <w:sz w:val="22"/>
        </w:rPr>
        <w:t xml:space="preserve"> Bug de fond le plus important trouvé cette itération : à chaque déclenchement, Salesforce supprime le job ponctuel arrivé à échéance ; le code ne replanifiait jamais le suivant. Résultat : toute planification Daily/Weekly/Monthly s'arrêtait silencieusement après sa toute première exécution, même si la date affichée restait dans le futur. Corrigé pour que chaque exécution (succès, échec « aucune donnée », ou erreur inattendue) replanifie systématiquement la prochaine occurrence.</w:t>
      </w:r>
    </w:p>
    <w:p>
      <w:pPr>
        <w:pStyle w:val="ListBullet"/>
        <w:spacing w:after="160"/>
      </w:pPr>
      <w:r>
        <w:rPr>
          <w:b/>
          <w:sz w:val="22"/>
        </w:rPr>
        <w:t>Reprogrammer un cycle déjà terminé n'amorçait rien.</w:t>
      </w:r>
      <w:r>
        <w:rPr>
          <w:color w:val="475569"/>
          <w:sz w:val="22"/>
        </w:rPr>
        <w:t xml:space="preserve"> Modifier la date/fréquence d'une planification dont la dernière exécution était déjà terminée créait un nouveau job cron, mais aucune exécution « Pending » associée — le déclenchement suivant ne trouvait donc rien à traiter. Une exécution fraîche est désormais garantie à chaque reprogrammation ou reprise après pause.</w:t>
      </w:r>
    </w:p>
    <w:p>
      <w:pPr>
        <w:pStyle w:val="ListBullet"/>
        <w:spacing w:after="160"/>
      </w:pPr>
      <w:r>
        <w:rPr>
          <w:b/>
          <w:sz w:val="22"/>
        </w:rPr>
        <w:t>Cache client périmé après une action sur un autre écran.</w:t>
      </w:r>
      <w:r>
        <w:rPr>
          <w:color w:val="475569"/>
          <w:sz w:val="22"/>
        </w:rPr>
        <w:t xml:space="preserve"> Les listes de planifications utilisent un cache (requis pour les mises à jour temps réel Lightning) qui pouvait afficher un état obsolète en cas de navigation depuis un autre onglet. Un rafraîchissement réel est désormais forcé à chaque nouvel affichage de la liste.</w:t>
      </w:r>
    </w:p>
    <w:p>
      <w:pPr>
        <w:spacing w:before="360" w:after="160"/>
      </w:pPr>
      <w:r>
        <w:rPr>
          <w:b/>
          <w:color w:val="4F46E5"/>
          <w:sz w:val="30"/>
        </w:rPr>
        <w:t xml:space="preserve">5.  </w:t>
      </w:r>
      <w:r>
        <w:rPr>
          <w:b/>
          <w:sz w:val="30"/>
        </w:rPr>
        <w:t>Statut « Terminé avec erreurs »</w:t>
      </w:r>
    </w:p>
    <w:p>
      <w:pPr>
        <w:spacing w:after="200"/>
      </w:pPr>
      <w:r>
        <w:rPr>
          <w:color w:val="475569"/>
          <w:sz w:val="22"/>
        </w:rPr>
        <w:t>Une exécution où toutes les lignes échouaient restait marquée Completed (« terminé » = le job s'est achevé sans planter, pas « tout a réussi ») — trompeur à l'affichage (ex. « 5 enregistrements · 5 erreurs » à côté d'un badge vert). Un statut dédié distingue maintenant les deux cas.</w:t>
      </w:r>
    </w:p>
    <w:p>
      <w:pPr>
        <w:pStyle w:val="ListBullet"/>
        <w:spacing w:after="160"/>
      </w:pPr>
      <w:r>
        <w:rPr>
          <w:b/>
          <w:sz w:val="22"/>
        </w:rPr>
        <w:t>Nouveau statut CompletedWithErrors</w:t>
      </w:r>
      <w:r>
        <w:rPr>
          <w:color w:val="475569"/>
          <w:sz w:val="22"/>
        </w:rPr>
        <w:t xml:space="preserve"> appliqué dès qu'au moins un enregistrement échoue, sur les deux pipelines concernés (import réel et dry-run/validation).</w:t>
      </w:r>
    </w:p>
    <w:p>
      <w:pPr>
        <w:pStyle w:val="ListBullet"/>
        <w:spacing w:after="160"/>
      </w:pPr>
      <w:r>
        <w:rPr>
          <w:b/>
          <w:sz w:val="22"/>
        </w:rPr>
        <w:t>Badge distinct (orange, ⚠️)</w:t>
      </w:r>
      <w:r>
        <w:rPr>
          <w:color w:val="475569"/>
          <w:sz w:val="22"/>
        </w:rPr>
        <w:t xml:space="preserve"> dans les trois écrans concernés — historique des imports, liste des planifications, écran d'exécution en direct — au lieu du badge vert de succès.</w:t>
      </w:r>
    </w:p>
    <w:p>
      <w:pPr>
        <w:pStyle w:val="ListBullet"/>
        <w:spacing w:after="160"/>
      </w:pPr>
      <w:r>
        <w:rPr>
          <w:b/>
          <w:sz w:val="22"/>
        </w:rPr>
        <w:t>Composants de suivi en direct mis à jour en conséquence</w:t>
      </w:r>
      <w:r>
        <w:rPr>
          <w:color w:val="475569"/>
          <w:sz w:val="22"/>
        </w:rPr>
        <w:t xml:space="preserve"> (barre de progression de l'import manuel, validation à blanc) pour reconnaître ce nouveau statut comme une fin d'exécution — sans ce correctif, leur barre de progression serait restée bloquée sur « en cours » pour tout import comportant une erreur.</w:t>
      </w:r>
    </w:p>
    <w:p>
      <w:pPr>
        <w:spacing w:before="360" w:after="160"/>
      </w:pPr>
      <w:r>
        <w:rPr>
          <w:b/>
          <w:color w:val="4F46E5"/>
          <w:sz w:val="30"/>
        </w:rPr>
        <w:t xml:space="preserve">6.  </w:t>
      </w:r>
      <w:r>
        <w:rPr>
          <w:b/>
          <w:sz w:val="30"/>
        </w:rPr>
        <w:t>Mises à jour en direct (sans rechargement)</w:t>
      </w:r>
    </w:p>
    <w:p>
      <w:pPr>
        <w:pStyle w:val="ListBullet"/>
        <w:spacing w:after="160"/>
      </w:pPr>
      <w:r>
        <w:rPr>
          <w:b/>
          <w:sz w:val="22"/>
        </w:rPr>
        <w:t>Logs en direct pendant une exécution planifiée.</w:t>
      </w:r>
      <w:r>
        <w:rPr>
          <w:color w:val="475569"/>
          <w:sz w:val="22"/>
        </w:rPr>
        <w:t xml:space="preserve"> La modale « Voir les logs » s'abonne à l'événement de plateforme d'avancement d'import et rafraîchit son contenu en temps réel, avec un badge ● LIVE pendant que l'exécution est en cours.</w:t>
      </w:r>
    </w:p>
    <w:p>
      <w:pPr>
        <w:pStyle w:val="ListBullet"/>
        <w:spacing w:after="160"/>
      </w:pPr>
      <w:r>
        <w:rPr>
          <w:b/>
          <w:sz w:val="22"/>
        </w:rPr>
        <w:t>Indicateur « en cours » animé.</w:t>
      </w:r>
      <w:r>
        <w:rPr>
          <w:color w:val="475569"/>
          <w:sz w:val="22"/>
        </w:rPr>
        <w:t xml:space="preserve"> L'icône de statut « En cours » tourne réellement (au lieu d'un simple pictogramme statique) dans la liste des planifications.</w:t>
      </w:r>
    </w:p>
    <w:p>
      <w:pPr>
        <w:pStyle w:val="ListBullet"/>
        <w:spacing w:after="160"/>
      </w:pPr>
      <w:r>
        <w:rPr>
          <w:b/>
          <w:sz w:val="22"/>
        </w:rPr>
        <w:t>Historique et planifications toujours à jour.</w:t>
      </w:r>
      <w:r>
        <w:rPr>
          <w:color w:val="475569"/>
          <w:sz w:val="22"/>
        </w:rPr>
        <w:t xml:space="preserve"> L'écran des fichiers et les deux listes de planification s'abonnent au même événement de plateforme : dès qu'une exécution démarre, avance ou se termine (planifiée ou manuelle), les données se rafraîchissent automatiquement, sans recharger la page.</w:t>
      </w:r>
    </w:p>
    <w:p>
      <w:pPr>
        <w:spacing w:before="360" w:after="160"/>
      </w:pPr>
      <w:r>
        <w:rPr>
          <w:b/>
          <w:color w:val="4F46E5"/>
          <w:sz w:val="30"/>
        </w:rPr>
        <w:t xml:space="preserve">7.  </w:t>
      </w:r>
      <w:r>
        <w:rPr>
          <w:b/>
          <w:sz w:val="30"/>
        </w:rPr>
        <w:t>Périmètre technique</w:t>
      </w:r>
    </w:p>
    <w:p>
      <w:pPr>
        <w:spacing w:after="120"/>
      </w:pPr>
      <w:r>
        <w:rPr>
          <w:b/>
          <w:sz w:val="21"/>
        </w:rPr>
        <w:t>Nouveaux champs :</w:t>
      </w:r>
    </w:p>
    <w:p>
      <w:pPr>
        <w:spacing w:after="200"/>
      </w:pPr>
      <w:r>
        <w:rPr>
          <w:rFonts w:ascii="Consolas" w:hAnsi="Consolas"/>
          <w:color w:val="4F46E5"/>
          <w:sz w:val="19"/>
        </w:rPr>
        <w:t xml:space="preserve">  Schedule__c.DataSourceMode__c  </w:t>
      </w:r>
      <w:r>
        <w:rPr>
          <w:rFonts w:ascii="Consolas" w:hAnsi="Consolas"/>
          <w:color w:val="4F46E5"/>
          <w:sz w:val="19"/>
        </w:rPr>
        <w:t xml:space="preserve">  Schedule__c.FileSelectionMode__c  </w:t>
      </w:r>
      <w:r>
        <w:rPr>
          <w:rFonts w:ascii="Consolas" w:hAnsi="Consolas"/>
          <w:color w:val="4F46E5"/>
          <w:sz w:val="19"/>
        </w:rPr>
        <w:t xml:space="preserve">  Schedule__c.FileNamePattern__c  </w:t>
      </w:r>
      <w:r>
        <w:rPr>
          <w:rFonts w:ascii="Consolas" w:hAnsi="Consolas"/>
          <w:color w:val="4F46E5"/>
          <w:sz w:val="19"/>
        </w:rPr>
        <w:t xml:space="preserve">  Schedule__c.LastProcessedFileIds__c  </w:t>
      </w:r>
      <w:r>
        <w:rPr>
          <w:rFonts w:ascii="Consolas" w:hAnsi="Consolas"/>
          <w:color w:val="4F46E5"/>
          <w:sz w:val="19"/>
        </w:rPr>
        <w:t xml:space="preserve">  ImportExecution__c.MatchedFileName__c  </w:t>
      </w:r>
      <w:r>
        <w:rPr>
          <w:rFonts w:ascii="Consolas" w:hAnsi="Consolas"/>
          <w:color w:val="4F46E5"/>
          <w:sz w:val="19"/>
        </w:rPr>
        <w:t xml:space="preserve">  ImportExecution__c.MatchedContentDocumentId__c  </w:t>
      </w:r>
      <w:r>
        <w:rPr>
          <w:rFonts w:ascii="Consolas" w:hAnsi="Consolas"/>
          <w:color w:val="4F46E5"/>
          <w:sz w:val="19"/>
        </w:rPr>
        <w:t xml:space="preserve">  ImportExecution__c.Schedule__c (lookup dédié)  </w:t>
      </w:r>
      <w:r>
        <w:rPr>
          <w:rFonts w:ascii="Consolas" w:hAnsi="Consolas"/>
          <w:color w:val="4F46E5"/>
          <w:sz w:val="19"/>
        </w:rPr>
        <w:t xml:space="preserve">  ImportExecution__c.Status__c : valeur CompletedWithErrors  </w:t>
      </w:r>
    </w:p>
    <w:p>
      <w:pPr>
        <w:spacing w:after="120"/>
      </w:pPr>
      <w:r>
        <w:rPr>
          <w:b/>
          <w:sz w:val="21"/>
        </w:rPr>
        <w:t>Apex (nouveau) :</w:t>
      </w:r>
    </w:p>
    <w:p>
      <w:pPr>
        <w:spacing w:after="200"/>
      </w:pPr>
      <w:r>
        <w:rPr>
          <w:rFonts w:ascii="Consolas" w:hAnsi="Consolas"/>
          <w:color w:val="4F46E5"/>
          <w:sz w:val="19"/>
        </w:rPr>
        <w:t xml:space="preserve">  FileMatchService  </w:t>
      </w:r>
      <w:r>
        <w:rPr>
          <w:rFonts w:ascii="Consolas" w:hAnsi="Consolas"/>
          <w:color w:val="4F46E5"/>
          <w:sz w:val="19"/>
        </w:rPr>
        <w:t xml:space="preserve">  FileMatchServiceTest  </w:t>
      </w:r>
    </w:p>
    <w:p>
      <w:pPr>
        <w:spacing w:after="120"/>
      </w:pPr>
      <w:r>
        <w:rPr>
          <w:b/>
          <w:sz w:val="21"/>
        </w:rPr>
        <w:t>Apex (étendu) :</w:t>
      </w:r>
    </w:p>
    <w:p>
      <w:pPr>
        <w:spacing w:after="200"/>
      </w:pPr>
      <w:r>
        <w:rPr>
          <w:rFonts w:ascii="Consolas" w:hAnsi="Consolas"/>
          <w:color w:val="4F46E5"/>
          <w:sz w:val="19"/>
        </w:rPr>
        <w:t xml:space="preserve">  ScheduleService  </w:t>
      </w:r>
      <w:r>
        <w:rPr>
          <w:rFonts w:ascii="Consolas" w:hAnsi="Consolas"/>
          <w:color w:val="4F46E5"/>
          <w:sz w:val="19"/>
        </w:rPr>
        <w:t xml:space="preserve">  ScheduleController  </w:t>
      </w:r>
      <w:r>
        <w:rPr>
          <w:rFonts w:ascii="Consolas" w:hAnsi="Consolas"/>
          <w:color w:val="4F46E5"/>
          <w:sz w:val="19"/>
        </w:rPr>
        <w:t xml:space="preserve">  ScheduleRepository  </w:t>
      </w:r>
      <w:r>
        <w:rPr>
          <w:rFonts w:ascii="Consolas" w:hAnsi="Consolas"/>
          <w:color w:val="4F46E5"/>
          <w:sz w:val="19"/>
        </w:rPr>
        <w:t xml:space="preserve">  ExecutionRepository  </w:t>
      </w:r>
      <w:r>
        <w:rPr>
          <w:rFonts w:ascii="Consolas" w:hAnsi="Consolas"/>
          <w:color w:val="4F46E5"/>
          <w:sz w:val="19"/>
        </w:rPr>
        <w:t xml:space="preserve">  ContentDocumentController  </w:t>
      </w:r>
      <w:r>
        <w:rPr>
          <w:rFonts w:ascii="Consolas" w:hAnsi="Consolas"/>
          <w:color w:val="4F46E5"/>
          <w:sz w:val="19"/>
        </w:rPr>
        <w:t xml:space="preserve">  ImportDmlBatch  </w:t>
      </w:r>
      <w:r>
        <w:rPr>
          <w:rFonts w:ascii="Consolas" w:hAnsi="Consolas"/>
          <w:color w:val="4F46E5"/>
          <w:sz w:val="19"/>
        </w:rPr>
        <w:t xml:space="preserve">  PreProcessBatch  </w:t>
      </w:r>
      <w:r>
        <w:rPr>
          <w:rFonts w:ascii="Consolas" w:hAnsi="Consolas"/>
          <w:color w:val="4F46E5"/>
          <w:sz w:val="19"/>
        </w:rPr>
        <w:t xml:space="preserve">  ImportBatchService  </w:t>
      </w:r>
    </w:p>
    <w:p>
      <w:pPr>
        <w:spacing w:after="120"/>
      </w:pPr>
      <w:r>
        <w:rPr>
          <w:b/>
          <w:sz w:val="21"/>
        </w:rPr>
        <w:t>Composants LWC créés :</w:t>
      </w:r>
    </w:p>
    <w:p>
      <w:pPr>
        <w:spacing w:after="200"/>
      </w:pPr>
      <w:r>
        <w:rPr>
          <w:rFonts w:ascii="Consolas" w:hAnsi="Consolas"/>
          <w:color w:val="4F46E5"/>
          <w:sz w:val="19"/>
        </w:rPr>
        <w:t xml:space="preserve">  fileCriteriaBuilder  </w:t>
      </w:r>
      <w:r>
        <w:rPr>
          <w:rFonts w:ascii="Consolas" w:hAnsi="Consolas"/>
          <w:color w:val="4F46E5"/>
          <w:sz w:val="19"/>
        </w:rPr>
        <w:t xml:space="preserve">  scheduleCriteriaModal  </w:t>
      </w:r>
      <w:r>
        <w:rPr>
          <w:rFonts w:ascii="Consolas" w:hAnsi="Consolas"/>
          <w:color w:val="4F46E5"/>
          <w:sz w:val="19"/>
        </w:rPr>
        <w:t xml:space="preserve">  scheduleExecutionLogsModal  </w:t>
      </w:r>
    </w:p>
    <w:p>
      <w:pPr>
        <w:spacing w:after="120"/>
      </w:pPr>
      <w:r>
        <w:rPr>
          <w:b/>
          <w:sz w:val="21"/>
        </w:rPr>
        <w:t>Composants LWC étendus :</w:t>
      </w:r>
    </w:p>
    <w:p>
      <w:pPr>
        <w:spacing w:after="200"/>
      </w:pPr>
      <w:r>
        <w:rPr>
          <w:rFonts w:ascii="Consolas" w:hAnsi="Consolas"/>
          <w:color w:val="4F46E5"/>
          <w:sz w:val="19"/>
        </w:rPr>
        <w:t xml:space="preserve">  scheduleCreatorComponent  </w:t>
      </w:r>
      <w:r>
        <w:rPr>
          <w:rFonts w:ascii="Consolas" w:hAnsi="Consolas"/>
          <w:color w:val="4F46E5"/>
          <w:sz w:val="19"/>
        </w:rPr>
        <w:t xml:space="preserve">  scheduledSchedules  </w:t>
      </w:r>
      <w:r>
        <w:rPr>
          <w:rFonts w:ascii="Consolas" w:hAnsi="Consolas"/>
          <w:color w:val="4F46E5"/>
          <w:sz w:val="19"/>
        </w:rPr>
        <w:t xml:space="preserve">  scheduleJobsComponent  </w:t>
      </w:r>
      <w:r>
        <w:rPr>
          <w:rFonts w:ascii="Consolas" w:hAnsi="Consolas"/>
          <w:color w:val="4F46E5"/>
          <w:sz w:val="19"/>
        </w:rPr>
        <w:t xml:space="preserve">  csvUploader  </w:t>
      </w:r>
      <w:r>
        <w:rPr>
          <w:rFonts w:ascii="Consolas" w:hAnsi="Consolas"/>
          <w:color w:val="4F46E5"/>
          <w:sz w:val="19"/>
        </w:rPr>
        <w:t xml:space="preserve">  scheduleRegisterModal  </w:t>
      </w:r>
      <w:r>
        <w:rPr>
          <w:rFonts w:ascii="Consolas" w:hAnsi="Consolas"/>
          <w:color w:val="4F46E5"/>
          <w:sz w:val="19"/>
        </w:rPr>
        <w:t xml:space="preserve">  executionCmp  </w:t>
      </w:r>
      <w:r>
        <w:rPr>
          <w:rFonts w:ascii="Consolas" w:hAnsi="Consolas"/>
          <w:color w:val="4F46E5"/>
          <w:sz w:val="19"/>
        </w:rPr>
        <w:t xml:space="preserve">  dryRunValidator  </w:t>
      </w:r>
    </w:p>
    <w:p>
      <w:pPr>
        <w:spacing w:after="200"/>
      </w:pPr>
      <w:r>
        <w:rPr>
          <w:color w:val="475569"/>
          <w:sz w:val="22"/>
        </w:rPr>
        <w:t>Rétrocompatibilité assurée : toute planification existante (mode Inherit) continue de fonctionner à l'identique — aucune migration de données requise.</w:t>
      </w:r>
    </w:p>
    <w:p>
      <w:pPr>
        <w:spacing w:before="480"/>
        <w:jc w:val="center"/>
      </w:pPr>
      <w:r>
        <w:rPr>
          <w:color w:val="64748B"/>
          <w:sz w:val="18"/>
        </w:rPr>
        <w:t>ImportMate — Rapport généré le 22/07/2026 · mis à jour le 23/07/2026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