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BAIL </w:t>
      </w:r>
      <w:r>
        <w:rPr>
          <w:spacing w:val="-2"/>
        </w:rPr>
        <w:t>COMMERCIAL</w:t>
      </w:r>
    </w:p>
    <w:p>
      <w:pPr>
        <w:spacing w:before="102"/>
        <w:ind w:left="4" w:right="5" w:firstLine="0"/>
        <w:jc w:val="center"/>
        <w:rPr>
          <w:i/>
          <w:sz w:val="20"/>
        </w:rPr>
      </w:pPr>
      <w:r>
        <w:rPr>
          <w:i/>
          <w:sz w:val="20"/>
        </w:rPr>
        <w:t>(Articles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145-1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suivants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du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commerce)</w:t>
      </w:r>
    </w:p>
    <w:p>
      <w:pPr>
        <w:pStyle w:val="BodyText"/>
        <w:spacing w:before="168"/>
        <w:rPr>
          <w:i/>
          <w:sz w:val="20"/>
        </w:rPr>
      </w:pPr>
    </w:p>
    <w:p>
      <w:pPr>
        <w:spacing w:before="0"/>
        <w:ind w:left="5" w:right="5" w:firstLine="0"/>
        <w:jc w:val="center"/>
        <w:rPr>
          <w:sz w:val="20"/>
        </w:rPr>
      </w:pPr>
      <w:r>
        <w:rPr>
          <w:spacing w:val="-2"/>
          <w:sz w:val="20"/>
        </w:rPr>
        <w:t>════════════════════════════════════════════════════════</w:t>
      </w:r>
    </w:p>
    <w:p>
      <w:pPr>
        <w:pStyle w:val="BodyText"/>
        <w:spacing w:before="173"/>
        <w:rPr>
          <w:sz w:val="20"/>
        </w:rPr>
      </w:pPr>
    </w:p>
    <w:p>
      <w:pPr>
        <w:spacing w:before="0"/>
        <w:ind w:left="4" w:right="5" w:firstLine="0"/>
        <w:jc w:val="center"/>
        <w:rPr>
          <w:b/>
          <w:sz w:val="26"/>
        </w:rPr>
      </w:pPr>
      <w:r>
        <w:rPr>
          <w:b/>
          <w:sz w:val="26"/>
        </w:rPr>
        <w:t>ENTRE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LES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SOUSSIGNÉS</w:t>
      </w:r>
    </w:p>
    <w:p>
      <w:pPr>
        <w:spacing w:line="276" w:lineRule="auto" w:before="298"/>
        <w:ind w:left="143" w:right="136" w:firstLine="0"/>
        <w:jc w:val="both"/>
        <w:rPr>
          <w:sz w:val="22"/>
        </w:rPr>
      </w:pPr>
      <w:r>
        <w:rPr>
          <w:sz w:val="22"/>
        </w:rPr>
        <w:t>La </w:t>
      </w:r>
      <w:r>
        <w:rPr>
          <w:b/>
          <w:sz w:val="22"/>
        </w:rPr>
        <w:t>SCI HAUSSMANN PATRIMOINE</w:t>
      </w:r>
      <w:r>
        <w:rPr>
          <w:sz w:val="22"/>
        </w:rPr>
        <w:t>, Société Civile Immobilière au capital de </w:t>
      </w:r>
      <w:r>
        <w:rPr>
          <w:b/>
          <w:sz w:val="22"/>
        </w:rPr>
        <w:t>500 000 euros</w:t>
      </w:r>
      <w:r>
        <w:rPr>
          <w:sz w:val="22"/>
        </w:rPr>
        <w:t>, immatriculée</w:t>
      </w:r>
      <w:r>
        <w:rPr>
          <w:spacing w:val="-6"/>
          <w:sz w:val="22"/>
        </w:rPr>
        <w:t> </w:t>
      </w:r>
      <w:r>
        <w:rPr>
          <w:sz w:val="22"/>
        </w:rPr>
        <w:t>au</w:t>
      </w:r>
      <w:r>
        <w:rPr>
          <w:spacing w:val="-4"/>
          <w:sz w:val="22"/>
        </w:rPr>
        <w:t> </w:t>
      </w:r>
      <w:r>
        <w:rPr>
          <w:sz w:val="22"/>
        </w:rPr>
        <w:t>Registre</w:t>
      </w:r>
      <w:r>
        <w:rPr>
          <w:spacing w:val="-4"/>
          <w:sz w:val="22"/>
        </w:rPr>
        <w:t> </w:t>
      </w:r>
      <w:r>
        <w:rPr>
          <w:sz w:val="22"/>
        </w:rPr>
        <w:t>du</w:t>
      </w:r>
      <w:r>
        <w:rPr>
          <w:spacing w:val="-5"/>
          <w:sz w:val="22"/>
        </w:rPr>
        <w:t> </w:t>
      </w:r>
      <w:r>
        <w:rPr>
          <w:sz w:val="22"/>
        </w:rPr>
        <w:t>Commerce</w:t>
      </w:r>
      <w:r>
        <w:rPr>
          <w:spacing w:val="-7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Sociétés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Paris</w:t>
      </w:r>
      <w:r>
        <w:rPr>
          <w:spacing w:val="-4"/>
          <w:sz w:val="22"/>
        </w:rPr>
        <w:t> </w:t>
      </w:r>
      <w:r>
        <w:rPr>
          <w:sz w:val="22"/>
        </w:rPr>
        <w:t>sous</w:t>
      </w:r>
      <w:r>
        <w:rPr>
          <w:spacing w:val="-7"/>
          <w:sz w:val="22"/>
        </w:rPr>
        <w:t> </w:t>
      </w:r>
      <w:r>
        <w:rPr>
          <w:sz w:val="22"/>
        </w:rPr>
        <w:t>le</w:t>
      </w:r>
      <w:r>
        <w:rPr>
          <w:spacing w:val="-7"/>
          <w:sz w:val="22"/>
        </w:rPr>
        <w:t> </w:t>
      </w:r>
      <w:r>
        <w:rPr>
          <w:sz w:val="22"/>
        </w:rPr>
        <w:t>numéro</w:t>
      </w:r>
      <w:r>
        <w:rPr>
          <w:spacing w:val="-3"/>
          <w:sz w:val="22"/>
        </w:rPr>
        <w:t> </w:t>
      </w:r>
      <w:r>
        <w:rPr>
          <w:b/>
          <w:sz w:val="22"/>
        </w:rPr>
        <w:t>Paris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412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567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890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dont le siège social est situé au </w:t>
      </w:r>
      <w:r>
        <w:rPr>
          <w:b/>
          <w:sz w:val="22"/>
        </w:rPr>
        <w:t>15 avenue de l'Opéra, 75001 PARIS</w:t>
      </w:r>
      <w:r>
        <w:rPr>
          <w:sz w:val="22"/>
        </w:rPr>
        <w:t>,</w:t>
      </w:r>
    </w:p>
    <w:p>
      <w:pPr>
        <w:pStyle w:val="BodyText"/>
        <w:spacing w:line="276" w:lineRule="auto" w:before="200"/>
        <w:ind w:left="143" w:right="140"/>
        <w:jc w:val="both"/>
      </w:pPr>
      <w:r>
        <w:rPr/>
        <w:t>Représentée aux présentes par </w:t>
      </w:r>
      <w:r>
        <w:rPr>
          <w:b/>
        </w:rPr>
        <w:t>Monsieur Jean-Philippe DUMONT</w:t>
      </w:r>
      <w:r>
        <w:rPr/>
        <w:t>, né le 15 mars 1965 à Paris (75), de nationalité française, demeurant au 45 rue de la Pompe, 75016 PARIS, agissant en qualité de Gérant, dûment habilité à l'effet des présentes,</w:t>
      </w:r>
    </w:p>
    <w:p>
      <w:pPr>
        <w:spacing w:before="200"/>
        <w:ind w:left="143" w:right="0" w:firstLine="0"/>
        <w:jc w:val="both"/>
        <w:rPr>
          <w:sz w:val="22"/>
        </w:rPr>
      </w:pPr>
      <w:r>
        <w:rPr>
          <w:sz w:val="22"/>
        </w:rPr>
        <w:t>Ci-après</w:t>
      </w:r>
      <w:r>
        <w:rPr>
          <w:spacing w:val="-5"/>
          <w:sz w:val="22"/>
        </w:rPr>
        <w:t> </w:t>
      </w:r>
      <w:r>
        <w:rPr>
          <w:sz w:val="22"/>
        </w:rPr>
        <w:t>dénommé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«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le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Bailleur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5"/>
          <w:sz w:val="22"/>
        </w:rPr>
        <w:t>»</w:t>
      </w:r>
      <w:r>
        <w:rPr>
          <w:spacing w:val="-5"/>
          <w:sz w:val="22"/>
        </w:rPr>
        <w:t>,</w:t>
      </w:r>
    </w:p>
    <w:p>
      <w:pPr>
        <w:spacing w:before="239"/>
        <w:ind w:left="5" w:right="5" w:firstLine="0"/>
        <w:jc w:val="center"/>
        <w:rPr>
          <w:b/>
          <w:sz w:val="22"/>
        </w:rPr>
      </w:pPr>
      <w:r>
        <w:rPr>
          <w:b/>
          <w:sz w:val="22"/>
        </w:rPr>
        <w:t>D'UNE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PART,</w:t>
      </w:r>
    </w:p>
    <w:p>
      <w:pPr>
        <w:spacing w:before="201"/>
        <w:ind w:left="143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ET</w:t>
      </w:r>
    </w:p>
    <w:p>
      <w:pPr>
        <w:spacing w:line="276" w:lineRule="auto" w:before="237"/>
        <w:ind w:left="143" w:right="137" w:firstLine="0"/>
        <w:jc w:val="both"/>
        <w:rPr>
          <w:sz w:val="22"/>
        </w:rPr>
      </w:pPr>
      <w:r>
        <w:rPr>
          <w:sz w:val="22"/>
        </w:rPr>
        <w:t>La </w:t>
      </w:r>
      <w:r>
        <w:rPr>
          <w:b/>
          <w:sz w:val="22"/>
        </w:rPr>
        <w:t>SARL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ARTISAN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BOULANGER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PARISIEN</w:t>
      </w:r>
      <w:r>
        <w:rPr>
          <w:sz w:val="22"/>
        </w:rPr>
        <w:t>, Société</w:t>
      </w:r>
      <w:r>
        <w:rPr>
          <w:spacing w:val="-2"/>
          <w:sz w:val="22"/>
        </w:rPr>
        <w:t> </w:t>
      </w:r>
      <w:r>
        <w:rPr>
          <w:sz w:val="22"/>
        </w:rPr>
        <w:t>à Responsabilité Limitée</w:t>
      </w:r>
      <w:r>
        <w:rPr>
          <w:spacing w:val="-2"/>
          <w:sz w:val="22"/>
        </w:rPr>
        <w:t> </w:t>
      </w:r>
      <w:r>
        <w:rPr>
          <w:sz w:val="22"/>
        </w:rPr>
        <w:t>au capital de </w:t>
      </w:r>
      <w:r>
        <w:rPr>
          <w:b/>
          <w:sz w:val="22"/>
        </w:rPr>
        <w:t>75 000 euros</w:t>
      </w:r>
      <w:r>
        <w:rPr>
          <w:sz w:val="22"/>
        </w:rPr>
        <w:t>, immatriculée au Registre du Commerce et des Sociétés de Paris sous le numéro </w:t>
      </w:r>
      <w:r>
        <w:rPr>
          <w:b/>
          <w:sz w:val="22"/>
        </w:rPr>
        <w:t>Paris B 892 345 678</w:t>
      </w:r>
      <w:r>
        <w:rPr>
          <w:sz w:val="22"/>
        </w:rPr>
        <w:t>, dont le siège social est situé au </w:t>
      </w:r>
      <w:r>
        <w:rPr>
          <w:b/>
          <w:sz w:val="22"/>
        </w:rPr>
        <w:t>127 rue du Faubourg Saint-Honoré, 75008 PARIS</w:t>
      </w:r>
      <w:r>
        <w:rPr>
          <w:sz w:val="22"/>
        </w:rPr>
        <w:t>,</w:t>
      </w:r>
    </w:p>
    <w:p>
      <w:pPr>
        <w:pStyle w:val="BodyText"/>
        <w:spacing w:line="276" w:lineRule="auto" w:before="200"/>
        <w:ind w:left="143" w:right="140"/>
        <w:jc w:val="both"/>
      </w:pPr>
      <w:r>
        <w:rPr/>
        <w:t>Représentée aux présentes par </w:t>
      </w:r>
      <w:r>
        <w:rPr>
          <w:b/>
        </w:rPr>
        <w:t>Madame Marie-Claire BERTRAND</w:t>
      </w:r>
      <w:r>
        <w:rPr/>
        <w:t>, née le 22 septembre 1978 à Lyon (69), de nationalité française, demeurant au 28 rue de Monceau, 75008 PARIS, agissant en qualité de Gérante, dûment habilitée à l'effet des présentes,</w:t>
      </w:r>
    </w:p>
    <w:p>
      <w:pPr>
        <w:spacing w:before="200"/>
        <w:ind w:left="143" w:right="0" w:firstLine="0"/>
        <w:jc w:val="both"/>
        <w:rPr>
          <w:sz w:val="22"/>
        </w:rPr>
      </w:pPr>
      <w:r>
        <w:rPr>
          <w:sz w:val="22"/>
        </w:rPr>
        <w:t>Ci-après</w:t>
      </w:r>
      <w:r>
        <w:rPr>
          <w:spacing w:val="-5"/>
          <w:sz w:val="22"/>
        </w:rPr>
        <w:t> </w:t>
      </w:r>
      <w:r>
        <w:rPr>
          <w:sz w:val="22"/>
        </w:rPr>
        <w:t>dénommé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«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le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Preneur</w:t>
      </w:r>
      <w:r>
        <w:rPr>
          <w:b/>
          <w:i/>
          <w:spacing w:val="-2"/>
          <w:sz w:val="22"/>
        </w:rPr>
        <w:t> </w:t>
      </w:r>
      <w:r>
        <w:rPr>
          <w:b/>
          <w:i/>
          <w:spacing w:val="-5"/>
          <w:sz w:val="22"/>
        </w:rPr>
        <w:t>»</w:t>
      </w:r>
      <w:r>
        <w:rPr>
          <w:spacing w:val="-5"/>
          <w:sz w:val="22"/>
        </w:rPr>
        <w:t>,</w:t>
      </w:r>
    </w:p>
    <w:p>
      <w:pPr>
        <w:spacing w:before="239"/>
        <w:ind w:left="4" w:right="5" w:firstLine="0"/>
        <w:jc w:val="center"/>
        <w:rPr>
          <w:b/>
          <w:sz w:val="22"/>
        </w:rPr>
      </w:pPr>
      <w:r>
        <w:rPr>
          <w:b/>
          <w:sz w:val="22"/>
        </w:rPr>
        <w:t>D'AUTRE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PART,</w:t>
      </w:r>
    </w:p>
    <w:p>
      <w:pPr>
        <w:pStyle w:val="BodyText"/>
        <w:spacing w:before="44"/>
        <w:rPr>
          <w:b/>
        </w:rPr>
      </w:pPr>
    </w:p>
    <w:p>
      <w:pPr>
        <w:spacing w:before="0"/>
        <w:ind w:left="4" w:right="5" w:firstLine="0"/>
        <w:jc w:val="center"/>
        <w:rPr>
          <w:b/>
          <w:sz w:val="24"/>
        </w:rPr>
      </w:pPr>
      <w:r>
        <w:rPr>
          <w:b/>
          <w:sz w:val="24"/>
        </w:rPr>
        <w:t>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ÉTÉ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CONVENU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ARRÊTÉ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SUIT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28"/>
        <w:rPr>
          <w:b/>
          <w:sz w:val="24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PRÉAMBULE</w:t>
      </w:r>
    </w:p>
    <w:p>
      <w:pPr>
        <w:pStyle w:val="BodyText"/>
        <w:spacing w:line="276" w:lineRule="auto" w:before="199"/>
        <w:ind w:left="143" w:right="137"/>
        <w:jc w:val="both"/>
      </w:pPr>
      <w:r>
        <w:rPr/>
        <w:t>Le Bailleur déclare être propriétaire d'un ensemble immobilier à usage commercial situé au </w:t>
      </w:r>
      <w:r>
        <w:rPr>
          <w:b/>
        </w:rPr>
        <w:t>127 rue du Faubourg</w:t>
      </w:r>
      <w:r>
        <w:rPr>
          <w:b/>
          <w:spacing w:val="-4"/>
        </w:rPr>
        <w:t> </w:t>
      </w:r>
      <w:r>
        <w:rPr>
          <w:b/>
        </w:rPr>
        <w:t>Saint-Honoré,</w:t>
      </w:r>
      <w:r>
        <w:rPr>
          <w:b/>
          <w:spacing w:val="-7"/>
        </w:rPr>
        <w:t> </w:t>
      </w:r>
      <w:r>
        <w:rPr>
          <w:b/>
        </w:rPr>
        <w:t>75008</w:t>
      </w:r>
      <w:r>
        <w:rPr>
          <w:b/>
          <w:spacing w:val="-5"/>
        </w:rPr>
        <w:t> </w:t>
      </w:r>
      <w:r>
        <w:rPr>
          <w:b/>
        </w:rPr>
        <w:t>PARIS</w:t>
      </w:r>
      <w:r>
        <w:rPr/>
        <w:t>,</w:t>
      </w:r>
      <w:r>
        <w:rPr>
          <w:spacing w:val="-5"/>
        </w:rPr>
        <w:t> </w:t>
      </w:r>
      <w:r>
        <w:rPr/>
        <w:t>cadastré</w:t>
      </w:r>
      <w:r>
        <w:rPr>
          <w:spacing w:val="-4"/>
        </w:rPr>
        <w:t> </w:t>
      </w:r>
      <w:r>
        <w:rPr/>
        <w:t>Section</w:t>
      </w:r>
      <w:r>
        <w:rPr>
          <w:spacing w:val="-5"/>
        </w:rPr>
        <w:t> </w:t>
      </w:r>
      <w:r>
        <w:rPr/>
        <w:t>AO</w:t>
      </w:r>
      <w:r>
        <w:rPr>
          <w:spacing w:val="-6"/>
        </w:rPr>
        <w:t> </w:t>
      </w:r>
      <w:r>
        <w:rPr/>
        <w:t>n°</w:t>
      </w:r>
      <w:r>
        <w:rPr>
          <w:spacing w:val="-7"/>
        </w:rPr>
        <w:t> </w:t>
      </w:r>
      <w:r>
        <w:rPr/>
        <w:t>145,</w:t>
      </w:r>
      <w:r>
        <w:rPr>
          <w:spacing w:val="-5"/>
        </w:rPr>
        <w:t> </w:t>
      </w:r>
      <w:r>
        <w:rPr/>
        <w:t>figurant</w:t>
      </w:r>
      <w:r>
        <w:rPr>
          <w:spacing w:val="-4"/>
        </w:rPr>
        <w:t> </w:t>
      </w:r>
      <w:r>
        <w:rPr/>
        <w:t>au</w:t>
      </w:r>
      <w:r>
        <w:rPr>
          <w:spacing w:val="-5"/>
        </w:rPr>
        <w:t> </w:t>
      </w:r>
      <w:r>
        <w:rPr/>
        <w:t>titre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propriété</w:t>
      </w:r>
      <w:r>
        <w:rPr>
          <w:spacing w:val="-4"/>
        </w:rPr>
        <w:t> </w:t>
      </w:r>
      <w:r>
        <w:rPr/>
        <w:t>publié au Service de la Publicité Foncière de Paris 8e le 15 juin 2010, volume 2010 P n° 4521.</w:t>
      </w:r>
    </w:p>
    <w:p>
      <w:pPr>
        <w:pStyle w:val="BodyText"/>
        <w:spacing w:line="276" w:lineRule="auto"/>
        <w:ind w:left="143" w:right="138"/>
        <w:jc w:val="both"/>
      </w:pPr>
      <w:r>
        <w:rPr/>
        <w:t>Le</w:t>
      </w:r>
      <w:r>
        <w:rPr>
          <w:spacing w:val="-7"/>
        </w:rPr>
        <w:t> </w:t>
      </w:r>
      <w:r>
        <w:rPr/>
        <w:t>Preneur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manifesté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souhait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prendre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bail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locaux</w:t>
      </w:r>
      <w:r>
        <w:rPr>
          <w:spacing w:val="-7"/>
        </w:rPr>
        <w:t> </w:t>
      </w:r>
      <w:r>
        <w:rPr/>
        <w:t>ci-après</w:t>
      </w:r>
      <w:r>
        <w:rPr>
          <w:spacing w:val="-9"/>
        </w:rPr>
        <w:t> </w:t>
      </w:r>
      <w:r>
        <w:rPr/>
        <w:t>désignés</w:t>
      </w:r>
      <w:r>
        <w:rPr>
          <w:spacing w:val="-9"/>
        </w:rPr>
        <w:t> </w:t>
      </w:r>
      <w:r>
        <w:rPr/>
        <w:t>afin</w:t>
      </w:r>
      <w:r>
        <w:rPr>
          <w:spacing w:val="-7"/>
        </w:rPr>
        <w:t> </w:t>
      </w:r>
      <w:r>
        <w:rPr/>
        <w:t>d'y</w:t>
      </w:r>
      <w:r>
        <w:rPr>
          <w:spacing w:val="-7"/>
        </w:rPr>
        <w:t> </w:t>
      </w:r>
      <w:r>
        <w:rPr/>
        <w:t>exercer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activité de boulangerie-pâtisserie</w:t>
      </w:r>
      <w:r>
        <w:rPr>
          <w:spacing w:val="-2"/>
        </w:rPr>
        <w:t> </w:t>
      </w:r>
      <w:r>
        <w:rPr/>
        <w:t>artisanale avec vente de</w:t>
      </w:r>
      <w:r>
        <w:rPr>
          <w:spacing w:val="-2"/>
        </w:rPr>
        <w:t> </w:t>
      </w:r>
      <w:r>
        <w:rPr/>
        <w:t>produits alimentaires, salon</w:t>
      </w:r>
      <w:r>
        <w:rPr>
          <w:spacing w:val="-3"/>
        </w:rPr>
        <w:t> </w:t>
      </w:r>
      <w:r>
        <w:rPr/>
        <w:t>de thé et</w:t>
      </w:r>
      <w:r>
        <w:rPr>
          <w:spacing w:val="-2"/>
        </w:rPr>
        <w:t> </w:t>
      </w:r>
      <w:r>
        <w:rPr/>
        <w:t>petite restauration.</w:t>
      </w:r>
    </w:p>
    <w:p>
      <w:pPr>
        <w:pStyle w:val="BodyText"/>
        <w:spacing w:before="47"/>
      </w:pPr>
    </w:p>
    <w:p>
      <w:pPr>
        <w:pStyle w:val="Heading1"/>
        <w:rPr>
          <w:u w:val="none"/>
        </w:rPr>
      </w:pPr>
      <w:r>
        <w:rPr>
          <w:u w:val="single"/>
        </w:rPr>
        <w:t>TITRE</w:t>
      </w:r>
      <w:r>
        <w:rPr>
          <w:spacing w:val="-10"/>
          <w:u w:val="single"/>
        </w:rPr>
        <w:t> </w:t>
      </w:r>
      <w:r>
        <w:rPr>
          <w:u w:val="single"/>
        </w:rPr>
        <w:t>I</w:t>
      </w:r>
      <w:r>
        <w:rPr>
          <w:spacing w:val="-6"/>
          <w:u w:val="single"/>
        </w:rPr>
        <w:t> </w:t>
      </w:r>
      <w:r>
        <w:rPr>
          <w:u w:val="single"/>
        </w:rPr>
        <w:t>-</w:t>
      </w:r>
      <w:r>
        <w:rPr>
          <w:spacing w:val="-9"/>
          <w:u w:val="single"/>
        </w:rPr>
        <w:t> </w:t>
      </w:r>
      <w:r>
        <w:rPr>
          <w:u w:val="single"/>
        </w:rPr>
        <w:t>DÉSIGNATION</w:t>
      </w:r>
      <w:r>
        <w:rPr>
          <w:spacing w:val="-10"/>
          <w:u w:val="single"/>
        </w:rPr>
        <w:t> </w:t>
      </w:r>
      <w:r>
        <w:rPr>
          <w:u w:val="single"/>
        </w:rPr>
        <w:t>DES</w:t>
      </w:r>
      <w:r>
        <w:rPr>
          <w:spacing w:val="-9"/>
          <w:u w:val="single"/>
        </w:rPr>
        <w:t> </w:t>
      </w:r>
      <w:r>
        <w:rPr>
          <w:u w:val="single"/>
        </w:rPr>
        <w:t>LOCAUX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LOUÉS</w:t>
      </w:r>
    </w:p>
    <w:p>
      <w:pPr>
        <w:pStyle w:val="BodyText"/>
        <w:spacing w:before="123"/>
        <w:rPr>
          <w:b/>
          <w:sz w:val="24"/>
        </w:rPr>
      </w:pPr>
    </w:p>
    <w:p>
      <w:pPr>
        <w:pStyle w:val="Heading2"/>
      </w:pPr>
      <w:r>
        <w:rPr/>
        <w:t>Article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Description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locaux</w:t>
      </w:r>
    </w:p>
    <w:p>
      <w:pPr>
        <w:pStyle w:val="BodyText"/>
        <w:ind w:left="143"/>
      </w:pPr>
      <w:r>
        <w:rPr/>
        <w:t>Le</w:t>
      </w:r>
      <w:r>
        <w:rPr>
          <w:spacing w:val="-5"/>
        </w:rPr>
        <w:t> </w:t>
      </w:r>
      <w:r>
        <w:rPr/>
        <w:t>Bailleur</w:t>
      </w:r>
      <w:r>
        <w:rPr>
          <w:spacing w:val="-3"/>
        </w:rPr>
        <w:t> </w:t>
      </w:r>
      <w:r>
        <w:rPr/>
        <w:t>donne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bail</w:t>
      </w:r>
      <w:r>
        <w:rPr>
          <w:spacing w:val="-1"/>
        </w:rPr>
        <w:t> </w:t>
      </w:r>
      <w:r>
        <w:rPr/>
        <w:t>au</w:t>
      </w:r>
      <w:r>
        <w:rPr>
          <w:spacing w:val="-3"/>
        </w:rPr>
        <w:t> </w:t>
      </w:r>
      <w:r>
        <w:rPr/>
        <w:t>Preneur,</w:t>
      </w:r>
      <w:r>
        <w:rPr>
          <w:spacing w:val="-3"/>
        </w:rPr>
        <w:t> </w:t>
      </w:r>
      <w:r>
        <w:rPr/>
        <w:t>qui</w:t>
      </w:r>
      <w:r>
        <w:rPr>
          <w:spacing w:val="-2"/>
        </w:rPr>
        <w:t> </w:t>
      </w:r>
      <w:r>
        <w:rPr/>
        <w:t>accepte,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/>
        <w:t>locaux</w:t>
      </w:r>
      <w:r>
        <w:rPr>
          <w:spacing w:val="-3"/>
        </w:rPr>
        <w:t> </w:t>
      </w:r>
      <w:r>
        <w:rPr/>
        <w:t>ci-après</w:t>
      </w:r>
      <w:r>
        <w:rPr>
          <w:spacing w:val="-3"/>
        </w:rPr>
        <w:t> </w:t>
      </w:r>
      <w:r>
        <w:rPr/>
        <w:t>désignés</w:t>
      </w:r>
      <w:r>
        <w:rPr>
          <w:spacing w:val="-2"/>
        </w:rPr>
        <w:t> </w:t>
      </w:r>
      <w:r>
        <w:rPr/>
        <w:t>dépendant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l'immeuble</w:t>
      </w:r>
      <w:r>
        <w:rPr>
          <w:spacing w:val="-2"/>
        </w:rPr>
        <w:t> </w:t>
      </w:r>
      <w:r>
        <w:rPr>
          <w:spacing w:val="-5"/>
        </w:rPr>
        <w:t>sis</w:t>
      </w:r>
    </w:p>
    <w:p>
      <w:pPr>
        <w:pStyle w:val="Heading3"/>
        <w:ind w:left="143"/>
        <w:rPr>
          <w:b w:val="0"/>
        </w:rPr>
      </w:pPr>
      <w:r>
        <w:rPr/>
        <w:t>127</w:t>
      </w:r>
      <w:r>
        <w:rPr>
          <w:spacing w:val="-6"/>
        </w:rPr>
        <w:t> </w:t>
      </w:r>
      <w:r>
        <w:rPr/>
        <w:t>rue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Faubourg</w:t>
      </w:r>
      <w:r>
        <w:rPr>
          <w:spacing w:val="-3"/>
        </w:rPr>
        <w:t> </w:t>
      </w:r>
      <w:r>
        <w:rPr/>
        <w:t>Saint-Honoré,</w:t>
      </w:r>
      <w:r>
        <w:rPr>
          <w:spacing w:val="-4"/>
        </w:rPr>
        <w:t> </w:t>
      </w:r>
      <w:r>
        <w:rPr/>
        <w:t>75008</w:t>
      </w:r>
      <w:r>
        <w:rPr>
          <w:spacing w:val="-4"/>
        </w:rPr>
        <w:t> </w:t>
      </w:r>
      <w:r>
        <w:rPr/>
        <w:t>PARIS</w:t>
      </w:r>
      <w:r>
        <w:rPr>
          <w:spacing w:val="-5"/>
        </w:rPr>
        <w:t> </w:t>
      </w:r>
      <w:r>
        <w:rPr>
          <w:b w:val="0"/>
          <w:spacing w:val="-10"/>
        </w:rPr>
        <w:t>:</w:t>
      </w:r>
    </w:p>
    <w:p>
      <w:pPr>
        <w:spacing w:before="237"/>
        <w:ind w:left="503" w:right="0" w:firstLine="0"/>
        <w:jc w:val="left"/>
        <w:rPr>
          <w:b/>
          <w:sz w:val="22"/>
        </w:rPr>
      </w:pPr>
      <w:r>
        <w:rPr>
          <w:b/>
          <w:sz w:val="22"/>
        </w:rPr>
        <w:t>Au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rez-de-chaussée</w:t>
      </w:r>
      <w:r>
        <w:rPr>
          <w:b/>
          <w:spacing w:val="-7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spacing w:after="0"/>
        <w:jc w:val="left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15" w:footer="704" w:top="1040" w:bottom="900" w:left="1275" w:right="992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81" w:after="0"/>
        <w:ind w:left="989" w:right="0" w:hanging="126"/>
        <w:jc w:val="left"/>
        <w:rPr>
          <w:sz w:val="22"/>
        </w:rPr>
      </w:pP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boutique</w:t>
      </w:r>
      <w:r>
        <w:rPr>
          <w:spacing w:val="-2"/>
          <w:sz w:val="22"/>
        </w:rPr>
        <w:t> </w:t>
      </w:r>
      <w:r>
        <w:rPr>
          <w:sz w:val="22"/>
        </w:rPr>
        <w:t>donnant</w:t>
      </w:r>
      <w:r>
        <w:rPr>
          <w:spacing w:val="-1"/>
          <w:sz w:val="22"/>
        </w:rPr>
        <w:t> </w:t>
      </w:r>
      <w:r>
        <w:rPr>
          <w:sz w:val="22"/>
        </w:rPr>
        <w:t>sur</w:t>
      </w:r>
      <w:r>
        <w:rPr>
          <w:spacing w:val="-4"/>
          <w:sz w:val="22"/>
        </w:rPr>
        <w:t> </w:t>
      </w:r>
      <w:r>
        <w:rPr>
          <w:sz w:val="22"/>
        </w:rPr>
        <w:t>rue</w:t>
      </w:r>
      <w:r>
        <w:rPr>
          <w:spacing w:val="-2"/>
          <w:sz w:val="22"/>
        </w:rPr>
        <w:t> </w:t>
      </w:r>
      <w:r>
        <w:rPr>
          <w:sz w:val="22"/>
        </w:rPr>
        <w:t>d'une</w:t>
      </w:r>
      <w:r>
        <w:rPr>
          <w:spacing w:val="-4"/>
          <w:sz w:val="22"/>
        </w:rPr>
        <w:t> </w:t>
      </w:r>
      <w:r>
        <w:rPr>
          <w:sz w:val="22"/>
        </w:rPr>
        <w:t>superficie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65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m²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39" w:after="0"/>
        <w:ind w:left="989" w:right="0" w:hanging="126"/>
        <w:jc w:val="left"/>
        <w:rPr>
          <w:sz w:val="22"/>
        </w:rPr>
      </w:pP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laboratoire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fabrication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45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m²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40" w:after="0"/>
        <w:ind w:left="989" w:right="0" w:hanging="126"/>
        <w:jc w:val="left"/>
        <w:rPr>
          <w:sz w:val="22"/>
        </w:rPr>
      </w:pPr>
      <w:r>
        <w:rPr>
          <w:sz w:val="22"/>
        </w:rPr>
        <w:t>Une</w:t>
      </w:r>
      <w:r>
        <w:rPr>
          <w:spacing w:val="-4"/>
          <w:sz w:val="22"/>
        </w:rPr>
        <w:t> </w:t>
      </w:r>
      <w:r>
        <w:rPr>
          <w:sz w:val="22"/>
        </w:rPr>
        <w:t>réserve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18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m²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36" w:after="0"/>
        <w:ind w:left="989" w:right="0" w:hanging="126"/>
        <w:jc w:val="left"/>
        <w:rPr>
          <w:sz w:val="22"/>
        </w:rPr>
      </w:pP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sanitaires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m²</w:t>
      </w:r>
    </w:p>
    <w:p>
      <w:pPr>
        <w:pStyle w:val="Heading3"/>
        <w:spacing w:before="239"/>
      </w:pPr>
      <w:r>
        <w:rPr/>
        <w:t>Au</w:t>
      </w:r>
      <w:r>
        <w:rPr>
          <w:spacing w:val="-4"/>
        </w:rPr>
        <w:t> </w:t>
      </w:r>
      <w:r>
        <w:rPr/>
        <w:t>sous-sol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37" w:after="0"/>
        <w:ind w:left="989" w:right="0" w:hanging="126"/>
        <w:jc w:val="left"/>
        <w:rPr>
          <w:sz w:val="22"/>
        </w:rPr>
      </w:pPr>
      <w:r>
        <w:rPr>
          <w:sz w:val="22"/>
        </w:rPr>
        <w:t>Une</w:t>
      </w:r>
      <w:r>
        <w:rPr>
          <w:spacing w:val="-2"/>
          <w:sz w:val="22"/>
        </w:rPr>
        <w:t> </w:t>
      </w:r>
      <w:r>
        <w:rPr>
          <w:sz w:val="22"/>
        </w:rPr>
        <w:t>cave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stockage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35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m²</w:t>
      </w:r>
    </w:p>
    <w:p>
      <w:pPr>
        <w:pStyle w:val="BodyText"/>
        <w:spacing w:before="239"/>
        <w:ind w:left="143"/>
        <w:jc w:val="both"/>
      </w:pPr>
      <w:r>
        <w:rPr/>
        <w:t>Soit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superficie</w:t>
      </w:r>
      <w:r>
        <w:rPr>
          <w:spacing w:val="-3"/>
        </w:rPr>
        <w:t> </w:t>
      </w:r>
      <w:r>
        <w:rPr/>
        <w:t>totale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b/>
        </w:rPr>
        <w:t>169</w:t>
      </w:r>
      <w:r>
        <w:rPr>
          <w:b/>
          <w:spacing w:val="-3"/>
        </w:rPr>
        <w:t> </w:t>
      </w:r>
      <w:r>
        <w:rPr>
          <w:b/>
        </w:rPr>
        <w:t>m²</w:t>
      </w:r>
      <w:r>
        <w:rPr>
          <w:b/>
          <w:spacing w:val="-3"/>
        </w:rPr>
        <w:t> </w:t>
      </w:r>
      <w:r>
        <w:rPr/>
        <w:t>(cent</w:t>
      </w:r>
      <w:r>
        <w:rPr>
          <w:spacing w:val="-3"/>
        </w:rPr>
        <w:t> </w:t>
      </w:r>
      <w:r>
        <w:rPr/>
        <w:t>soixante-neuf</w:t>
      </w:r>
      <w:r>
        <w:rPr>
          <w:spacing w:val="-5"/>
        </w:rPr>
        <w:t> </w:t>
      </w:r>
      <w:r>
        <w:rPr/>
        <w:t>mètres</w:t>
      </w:r>
      <w:r>
        <w:rPr>
          <w:spacing w:val="-3"/>
        </w:rPr>
        <w:t> </w:t>
      </w:r>
      <w:r>
        <w:rPr>
          <w:spacing w:val="-2"/>
        </w:rPr>
        <w:t>carrés).</w:t>
      </w:r>
    </w:p>
    <w:p>
      <w:pPr>
        <w:spacing w:line="278" w:lineRule="auto" w:before="236"/>
        <w:ind w:left="143" w:right="142" w:firstLine="0"/>
        <w:jc w:val="both"/>
        <w:rPr>
          <w:i/>
          <w:sz w:val="22"/>
        </w:rPr>
      </w:pPr>
      <w:r>
        <w:rPr>
          <w:i/>
          <w:sz w:val="22"/>
        </w:rPr>
        <w:t>Cette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superficie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est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mentionnée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à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titre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indicatif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aucune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des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parties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ne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pourra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prévaloir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d'une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différence de superficie, conformément aux dispositions de l'article L. 145-15 du Code de commerce.</w:t>
      </w:r>
    </w:p>
    <w:p>
      <w:pPr>
        <w:pStyle w:val="BodyText"/>
        <w:spacing w:before="143"/>
        <w:rPr>
          <w:i/>
        </w:rPr>
      </w:pPr>
    </w:p>
    <w:p>
      <w:pPr>
        <w:pStyle w:val="Heading2"/>
        <w:jc w:val="both"/>
      </w:pPr>
      <w:r>
        <w:rPr/>
        <w:t>Article</w:t>
      </w:r>
      <w:r>
        <w:rPr>
          <w:spacing w:val="-4"/>
        </w:rPr>
        <w:t> </w:t>
      </w:r>
      <w:r>
        <w:rPr/>
        <w:t>2 -</w:t>
      </w:r>
      <w:r>
        <w:rPr>
          <w:spacing w:val="-2"/>
        </w:rPr>
        <w:t> </w:t>
      </w:r>
      <w:r>
        <w:rPr/>
        <w:t>État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>
          <w:spacing w:val="-4"/>
        </w:rPr>
        <w:t>lieux</w:t>
      </w:r>
    </w:p>
    <w:p>
      <w:pPr>
        <w:pStyle w:val="BodyText"/>
        <w:spacing w:line="276" w:lineRule="auto"/>
        <w:ind w:left="143" w:right="141"/>
        <w:jc w:val="both"/>
      </w:pPr>
      <w:r>
        <w:rPr/>
        <w:t>Un</w:t>
      </w:r>
      <w:r>
        <w:rPr>
          <w:spacing w:val="-4"/>
        </w:rPr>
        <w:t> </w:t>
      </w:r>
      <w:r>
        <w:rPr/>
        <w:t>état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lieux</w:t>
      </w:r>
      <w:r>
        <w:rPr>
          <w:spacing w:val="-3"/>
        </w:rPr>
        <w:t> </w:t>
      </w:r>
      <w:r>
        <w:rPr/>
        <w:t>contradictoire</w:t>
      </w:r>
      <w:r>
        <w:rPr>
          <w:spacing w:val="-6"/>
        </w:rPr>
        <w:t> </w:t>
      </w:r>
      <w:r>
        <w:rPr/>
        <w:t>sera</w:t>
      </w:r>
      <w:r>
        <w:rPr>
          <w:spacing w:val="-3"/>
        </w:rPr>
        <w:t> </w:t>
      </w:r>
      <w:r>
        <w:rPr/>
        <w:t>établi</w:t>
      </w:r>
      <w:r>
        <w:rPr>
          <w:spacing w:val="-3"/>
        </w:rPr>
        <w:t> </w:t>
      </w:r>
      <w:r>
        <w:rPr/>
        <w:t>lors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prise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possession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locaux</w:t>
      </w:r>
      <w:r>
        <w:rPr>
          <w:spacing w:val="-6"/>
        </w:rPr>
        <w:t> </w:t>
      </w:r>
      <w:r>
        <w:rPr/>
        <w:t>par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Preneur.</w:t>
      </w:r>
      <w:r>
        <w:rPr>
          <w:spacing w:val="-4"/>
        </w:rPr>
        <w:t> </w:t>
      </w:r>
      <w:r>
        <w:rPr/>
        <w:t>Cet</w:t>
      </w:r>
      <w:r>
        <w:rPr>
          <w:spacing w:val="-3"/>
        </w:rPr>
        <w:t> </w:t>
      </w:r>
      <w:r>
        <w:rPr/>
        <w:t>état des</w:t>
      </w:r>
      <w:r>
        <w:rPr>
          <w:spacing w:val="-14"/>
        </w:rPr>
        <w:t> </w:t>
      </w:r>
      <w:r>
        <w:rPr/>
        <w:t>lieux</w:t>
      </w:r>
      <w:r>
        <w:rPr>
          <w:spacing w:val="-13"/>
        </w:rPr>
        <w:t> </w:t>
      </w:r>
      <w:r>
        <w:rPr/>
        <w:t>sera</w:t>
      </w:r>
      <w:r>
        <w:rPr>
          <w:spacing w:val="-12"/>
        </w:rPr>
        <w:t> </w:t>
      </w:r>
      <w:r>
        <w:rPr/>
        <w:t>annexé</w:t>
      </w:r>
      <w:r>
        <w:rPr>
          <w:spacing w:val="-12"/>
        </w:rPr>
        <w:t> </w:t>
      </w:r>
      <w:r>
        <w:rPr/>
        <w:t>au</w:t>
      </w:r>
      <w:r>
        <w:rPr>
          <w:spacing w:val="-14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bail.</w:t>
      </w:r>
      <w:r>
        <w:rPr>
          <w:spacing w:val="-14"/>
        </w:rPr>
        <w:t> </w:t>
      </w:r>
      <w:r>
        <w:rPr/>
        <w:t>À</w:t>
      </w:r>
      <w:r>
        <w:rPr>
          <w:spacing w:val="-12"/>
        </w:rPr>
        <w:t> </w:t>
      </w:r>
      <w:r>
        <w:rPr/>
        <w:t>défaut</w:t>
      </w:r>
      <w:r>
        <w:rPr>
          <w:spacing w:val="-11"/>
        </w:rPr>
        <w:t> </w:t>
      </w:r>
      <w:r>
        <w:rPr/>
        <w:t>d'état</w:t>
      </w:r>
      <w:r>
        <w:rPr>
          <w:spacing w:val="-11"/>
        </w:rPr>
        <w:t> </w:t>
      </w:r>
      <w:r>
        <w:rPr/>
        <w:t>des</w:t>
      </w:r>
      <w:r>
        <w:rPr>
          <w:spacing w:val="-14"/>
        </w:rPr>
        <w:t> </w:t>
      </w:r>
      <w:r>
        <w:rPr/>
        <w:t>lieux,</w:t>
      </w:r>
      <w:r>
        <w:rPr>
          <w:spacing w:val="-13"/>
        </w:rPr>
        <w:t> </w:t>
      </w:r>
      <w:r>
        <w:rPr/>
        <w:t>le</w:t>
      </w:r>
      <w:r>
        <w:rPr>
          <w:spacing w:val="-14"/>
        </w:rPr>
        <w:t> </w:t>
      </w:r>
      <w:r>
        <w:rPr/>
        <w:t>Preneur</w:t>
      </w:r>
      <w:r>
        <w:rPr>
          <w:spacing w:val="-10"/>
        </w:rPr>
        <w:t> </w:t>
      </w:r>
      <w:r>
        <w:rPr/>
        <w:t>sera</w:t>
      </w:r>
      <w:r>
        <w:rPr>
          <w:spacing w:val="-12"/>
        </w:rPr>
        <w:t> </w:t>
      </w:r>
      <w:r>
        <w:rPr/>
        <w:t>présumé</w:t>
      </w:r>
      <w:r>
        <w:rPr>
          <w:spacing w:val="-14"/>
        </w:rPr>
        <w:t> </w:t>
      </w:r>
      <w:r>
        <w:rPr/>
        <w:t>avoir</w:t>
      </w:r>
      <w:r>
        <w:rPr>
          <w:spacing w:val="-13"/>
        </w:rPr>
        <w:t> </w:t>
      </w:r>
      <w:r>
        <w:rPr/>
        <w:t>reçu</w:t>
      </w:r>
      <w:r>
        <w:rPr>
          <w:spacing w:val="-14"/>
        </w:rPr>
        <w:t> </w:t>
      </w:r>
      <w:r>
        <w:rPr/>
        <w:t>les</w:t>
      </w:r>
      <w:r>
        <w:rPr>
          <w:spacing w:val="-12"/>
        </w:rPr>
        <w:t> </w:t>
      </w:r>
      <w:r>
        <w:rPr/>
        <w:t>locaux en bon état de réparations locatives.</w:t>
      </w:r>
    </w:p>
    <w:p>
      <w:pPr>
        <w:pStyle w:val="BodyText"/>
        <w:spacing w:before="49"/>
      </w:pPr>
    </w:p>
    <w:p>
      <w:pPr>
        <w:pStyle w:val="Heading1"/>
        <w:rPr>
          <w:u w:val="none"/>
        </w:rPr>
      </w:pPr>
      <w:r>
        <w:rPr>
          <w:u w:val="single"/>
        </w:rPr>
        <w:t>TITRE</w:t>
      </w:r>
      <w:r>
        <w:rPr>
          <w:spacing w:val="-5"/>
          <w:u w:val="single"/>
        </w:rPr>
        <w:t> </w:t>
      </w:r>
      <w:r>
        <w:rPr>
          <w:u w:val="single"/>
        </w:rPr>
        <w:t>II</w:t>
      </w:r>
      <w:r>
        <w:rPr>
          <w:spacing w:val="-5"/>
          <w:u w:val="single"/>
        </w:rPr>
        <w:t> </w:t>
      </w:r>
      <w:r>
        <w:rPr>
          <w:u w:val="single"/>
        </w:rPr>
        <w:t>-</w:t>
      </w:r>
      <w:r>
        <w:rPr>
          <w:spacing w:val="-5"/>
          <w:u w:val="single"/>
        </w:rPr>
        <w:t> </w:t>
      </w:r>
      <w:r>
        <w:rPr>
          <w:u w:val="single"/>
        </w:rPr>
        <w:t>DURÉE</w:t>
      </w:r>
      <w:r>
        <w:rPr>
          <w:spacing w:val="-5"/>
          <w:u w:val="single"/>
        </w:rPr>
        <w:t> </w:t>
      </w:r>
      <w:r>
        <w:rPr>
          <w:u w:val="single"/>
        </w:rPr>
        <w:t>DU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BAIL</w:t>
      </w:r>
    </w:p>
    <w:p>
      <w:pPr>
        <w:pStyle w:val="BodyText"/>
        <w:spacing w:before="121"/>
        <w:rPr>
          <w:b/>
          <w:sz w:val="24"/>
        </w:rPr>
      </w:pPr>
    </w:p>
    <w:p>
      <w:pPr>
        <w:pStyle w:val="Heading2"/>
        <w:jc w:val="both"/>
      </w:pPr>
      <w:r>
        <w:rPr/>
        <w:t>Article</w:t>
      </w:r>
      <w:r>
        <w:rPr>
          <w:spacing w:val="-2"/>
        </w:rPr>
        <w:t> </w:t>
      </w:r>
      <w:r>
        <w:rPr/>
        <w:t>3 -</w:t>
      </w:r>
      <w:r>
        <w:rPr>
          <w:spacing w:val="-2"/>
        </w:rPr>
        <w:t> Durée</w:t>
      </w:r>
    </w:p>
    <w:p>
      <w:pPr>
        <w:spacing w:line="276" w:lineRule="auto" w:before="201"/>
        <w:ind w:left="143" w:right="142" w:firstLine="0"/>
        <w:jc w:val="both"/>
        <w:rPr>
          <w:sz w:val="22"/>
        </w:rPr>
      </w:pPr>
      <w:r>
        <w:rPr>
          <w:sz w:val="22"/>
        </w:rPr>
        <w:t>Le présent bail est consenti et accepté pour une durée de </w:t>
      </w:r>
      <w:r>
        <w:rPr>
          <w:b/>
          <w:sz w:val="22"/>
        </w:rPr>
        <w:t>NEUF ANNÉES ENTIÈRES ET CONSÉCUTIVES</w:t>
      </w:r>
      <w:r>
        <w:rPr>
          <w:sz w:val="22"/>
        </w:rPr>
        <w:t>, qui commencera à courir le </w:t>
      </w:r>
      <w:r>
        <w:rPr>
          <w:b/>
          <w:sz w:val="22"/>
        </w:rPr>
        <w:t>1er avril 2024 </w:t>
      </w:r>
      <w:r>
        <w:rPr>
          <w:sz w:val="22"/>
        </w:rPr>
        <w:t>pour se terminer le </w:t>
      </w:r>
      <w:r>
        <w:rPr>
          <w:b/>
          <w:sz w:val="22"/>
        </w:rPr>
        <w:t>31 mars 2033</w:t>
      </w:r>
      <w:r>
        <w:rPr>
          <w:sz w:val="22"/>
        </w:rPr>
        <w:t>.</w:t>
      </w:r>
    </w:p>
    <w:p>
      <w:pPr>
        <w:pStyle w:val="BodyText"/>
        <w:spacing w:line="276" w:lineRule="auto"/>
        <w:ind w:left="143" w:right="139"/>
        <w:jc w:val="both"/>
      </w:pPr>
      <w:r>
        <w:rPr/>
        <w:t>Conformément aux</w:t>
      </w:r>
      <w:r>
        <w:rPr>
          <w:spacing w:val="-1"/>
        </w:rPr>
        <w:t> </w:t>
      </w:r>
      <w:r>
        <w:rPr/>
        <w:t>dispositions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articles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/>
        <w:t>145-4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suivants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commerce,</w:t>
      </w:r>
      <w:r>
        <w:rPr>
          <w:spacing w:val="-4"/>
        </w:rPr>
        <w:t> </w:t>
      </w:r>
      <w:r>
        <w:rPr/>
        <w:t>le</w:t>
      </w:r>
      <w:r>
        <w:rPr>
          <w:spacing w:val="-1"/>
        </w:rPr>
        <w:t> </w:t>
      </w:r>
      <w:r>
        <w:rPr/>
        <w:t>Preneur aura</w:t>
      </w:r>
      <w:r>
        <w:rPr>
          <w:spacing w:val="-1"/>
        </w:rPr>
        <w:t> </w:t>
      </w:r>
      <w:r>
        <w:rPr/>
        <w:t>la faculté de donner congé à l'expiration de chaque période triennale, en respectant un préavis de six mois signifié par acte extrajudiciaire.</w:t>
      </w:r>
    </w:p>
    <w:p>
      <w:pPr>
        <w:pStyle w:val="BodyText"/>
        <w:spacing w:before="49"/>
      </w:pPr>
    </w:p>
    <w:p>
      <w:pPr>
        <w:pStyle w:val="Heading1"/>
        <w:ind w:left="4"/>
        <w:rPr>
          <w:u w:val="none"/>
        </w:rPr>
      </w:pPr>
      <w:r>
        <w:rPr>
          <w:u w:val="single"/>
        </w:rPr>
        <w:t>TITRE</w:t>
      </w:r>
      <w:r>
        <w:rPr>
          <w:spacing w:val="-7"/>
          <w:u w:val="single"/>
        </w:rPr>
        <w:t> </w:t>
      </w:r>
      <w:r>
        <w:rPr>
          <w:u w:val="single"/>
        </w:rPr>
        <w:t>III</w:t>
      </w:r>
      <w:r>
        <w:rPr>
          <w:spacing w:val="-6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u w:val="single"/>
        </w:rPr>
        <w:t>LOYER</w:t>
      </w:r>
      <w:r>
        <w:rPr>
          <w:spacing w:val="-4"/>
          <w:u w:val="single"/>
        </w:rPr>
        <w:t> </w:t>
      </w:r>
      <w:r>
        <w:rPr>
          <w:u w:val="single"/>
        </w:rPr>
        <w:t>ET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CHARGES</w:t>
      </w:r>
    </w:p>
    <w:p>
      <w:pPr>
        <w:pStyle w:val="BodyText"/>
        <w:spacing w:before="120"/>
        <w:rPr>
          <w:b/>
          <w:sz w:val="24"/>
        </w:rPr>
      </w:pPr>
    </w:p>
    <w:p>
      <w:pPr>
        <w:pStyle w:val="Heading2"/>
        <w:jc w:val="both"/>
      </w:pPr>
      <w:r>
        <w:rPr/>
        <w:t>Article</w:t>
      </w:r>
      <w:r>
        <w:rPr>
          <w:spacing w:val="-2"/>
        </w:rPr>
        <w:t> </w:t>
      </w:r>
      <w:r>
        <w:rPr/>
        <w:t>4 -</w:t>
      </w:r>
      <w:r>
        <w:rPr>
          <w:spacing w:val="-3"/>
        </w:rPr>
        <w:t> </w:t>
      </w:r>
      <w:r>
        <w:rPr/>
        <w:t>Montant</w:t>
      </w:r>
      <w:r>
        <w:rPr>
          <w:spacing w:val="-1"/>
        </w:rPr>
        <w:t> </w:t>
      </w:r>
      <w:r>
        <w:rPr/>
        <w:t>du </w:t>
      </w:r>
      <w:r>
        <w:rPr>
          <w:spacing w:val="-2"/>
        </w:rPr>
        <w:t>loyer</w:t>
      </w:r>
    </w:p>
    <w:p>
      <w:pPr>
        <w:spacing w:line="276" w:lineRule="auto" w:before="201"/>
        <w:ind w:left="143" w:right="136" w:firstLine="0"/>
        <w:jc w:val="both"/>
        <w:rPr>
          <w:sz w:val="22"/>
        </w:rPr>
      </w:pPr>
      <w:r>
        <w:rPr>
          <w:sz w:val="22"/>
        </w:rPr>
        <w:t>Le présent bail est consenti et accepté moyennant un loyer annuel principal de </w:t>
      </w:r>
      <w:r>
        <w:rPr>
          <w:b/>
          <w:sz w:val="22"/>
        </w:rPr>
        <w:t>SOIXANTE-DOUZE MILLE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EUROS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(72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000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€)</w:t>
      </w:r>
      <w:r>
        <w:rPr>
          <w:b/>
          <w:spacing w:val="-1"/>
          <w:sz w:val="22"/>
        </w:rPr>
        <w:t> </w:t>
      </w:r>
      <w:r>
        <w:rPr>
          <w:sz w:val="22"/>
        </w:rPr>
        <w:t>hors</w:t>
      </w:r>
      <w:r>
        <w:rPr>
          <w:spacing w:val="-3"/>
          <w:sz w:val="22"/>
        </w:rPr>
        <w:t> </w:t>
      </w:r>
      <w:r>
        <w:rPr>
          <w:sz w:val="22"/>
        </w:rPr>
        <w:t>taxes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hors</w:t>
      </w:r>
      <w:r>
        <w:rPr>
          <w:spacing w:val="-3"/>
          <w:sz w:val="22"/>
        </w:rPr>
        <w:t> </w:t>
      </w:r>
      <w:r>
        <w:rPr>
          <w:sz w:val="22"/>
        </w:rPr>
        <w:t>charges,</w:t>
      </w:r>
      <w:r>
        <w:rPr>
          <w:spacing w:val="-6"/>
          <w:sz w:val="22"/>
        </w:rPr>
        <w:t> </w:t>
      </w:r>
      <w:r>
        <w:rPr>
          <w:sz w:val="22"/>
        </w:rPr>
        <w:t>payable</w:t>
      </w:r>
      <w:r>
        <w:rPr>
          <w:spacing w:val="-3"/>
          <w:sz w:val="22"/>
        </w:rPr>
        <w:t> </w:t>
      </w:r>
      <w:r>
        <w:rPr>
          <w:sz w:val="22"/>
        </w:rPr>
        <w:t>mensuellement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d'avance,</w:t>
      </w:r>
      <w:r>
        <w:rPr>
          <w:spacing w:val="-4"/>
          <w:sz w:val="22"/>
        </w:rPr>
        <w:t> </w:t>
      </w:r>
      <w:r>
        <w:rPr>
          <w:sz w:val="22"/>
        </w:rPr>
        <w:t>soit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somme de </w:t>
      </w:r>
      <w:r>
        <w:rPr>
          <w:b/>
          <w:sz w:val="22"/>
        </w:rPr>
        <w:t>SIX MILLE EUROS (6 000 €) HT par mois</w:t>
      </w:r>
      <w:r>
        <w:rPr>
          <w:sz w:val="22"/>
        </w:rPr>
        <w:t>.</w:t>
      </w:r>
    </w:p>
    <w:p>
      <w:pPr>
        <w:pStyle w:val="BodyText"/>
        <w:spacing w:line="276" w:lineRule="auto"/>
        <w:ind w:left="143" w:right="146"/>
        <w:jc w:val="both"/>
      </w:pPr>
      <w:r>
        <w:rPr/>
        <w:t>Le loyer sera payable le premier jour de chaque mois, par virement bancaire sur le compte désigné par le Bailleur ou par tout autre moyen de paiement agréé par celui-ci.</w:t>
      </w:r>
    </w:p>
    <w:p>
      <w:pPr>
        <w:pStyle w:val="BodyText"/>
        <w:spacing w:before="147"/>
      </w:pPr>
    </w:p>
    <w:p>
      <w:pPr>
        <w:pStyle w:val="Heading2"/>
        <w:jc w:val="both"/>
      </w:pPr>
      <w:r>
        <w:rPr/>
        <w:t>Article</w:t>
      </w:r>
      <w:r>
        <w:rPr>
          <w:spacing w:val="-2"/>
        </w:rPr>
        <w:t> </w:t>
      </w:r>
      <w:r>
        <w:rPr/>
        <w:t>5 -</w:t>
      </w:r>
      <w:r>
        <w:rPr>
          <w:spacing w:val="-2"/>
        </w:rPr>
        <w:t> </w:t>
      </w:r>
      <w:r>
        <w:rPr>
          <w:spacing w:val="-5"/>
        </w:rPr>
        <w:t>TVA</w:t>
      </w:r>
    </w:p>
    <w:p>
      <w:pPr>
        <w:pStyle w:val="BodyText"/>
        <w:spacing w:line="276" w:lineRule="auto" w:before="199"/>
        <w:ind w:left="143" w:right="138"/>
        <w:jc w:val="both"/>
      </w:pPr>
      <w:r>
        <w:rPr/>
        <w:t>Le Bailleur ayant opté pour l'assujettissement à la TVA conformément à l'article 260-2° du Code général des</w:t>
      </w:r>
      <w:r>
        <w:rPr>
          <w:spacing w:val="-9"/>
        </w:rPr>
        <w:t> </w:t>
      </w:r>
      <w:r>
        <w:rPr/>
        <w:t>impôts,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loyer</w:t>
      </w:r>
      <w:r>
        <w:rPr>
          <w:spacing w:val="-6"/>
        </w:rPr>
        <w:t> </w:t>
      </w:r>
      <w:r>
        <w:rPr/>
        <w:t>sera</w:t>
      </w:r>
      <w:r>
        <w:rPr>
          <w:spacing w:val="-9"/>
        </w:rPr>
        <w:t> </w:t>
      </w:r>
      <w:r>
        <w:rPr/>
        <w:t>majoré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TVA</w:t>
      </w:r>
      <w:r>
        <w:rPr>
          <w:spacing w:val="-8"/>
        </w:rPr>
        <w:t> </w:t>
      </w:r>
      <w:r>
        <w:rPr/>
        <w:t>au</w:t>
      </w:r>
      <w:r>
        <w:rPr>
          <w:spacing w:val="-9"/>
        </w:rPr>
        <w:t> </w:t>
      </w:r>
      <w:r>
        <w:rPr/>
        <w:t>taux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vigueur,</w:t>
      </w:r>
      <w:r>
        <w:rPr>
          <w:spacing w:val="-10"/>
        </w:rPr>
        <w:t> </w:t>
      </w:r>
      <w:r>
        <w:rPr/>
        <w:t>actuellement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b/>
        </w:rPr>
        <w:t>20%</w:t>
      </w:r>
      <w:r>
        <w:rPr/>
        <w:t>,</w:t>
      </w:r>
      <w:r>
        <w:rPr>
          <w:spacing w:val="-7"/>
        </w:rPr>
        <w:t> </w:t>
      </w:r>
      <w:r>
        <w:rPr/>
        <w:t>soit</w:t>
      </w:r>
      <w:r>
        <w:rPr>
          <w:spacing w:val="-8"/>
        </w:rPr>
        <w:t> </w:t>
      </w:r>
      <w:r>
        <w:rPr/>
        <w:t>un</w:t>
      </w:r>
      <w:r>
        <w:rPr>
          <w:spacing w:val="-10"/>
        </w:rPr>
        <w:t> </w:t>
      </w:r>
      <w:r>
        <w:rPr/>
        <w:t>loyer</w:t>
      </w:r>
      <w:r>
        <w:rPr>
          <w:spacing w:val="-9"/>
        </w:rPr>
        <w:t> </w:t>
      </w:r>
      <w:r>
        <w:rPr/>
        <w:t>mensuel TTC de </w:t>
      </w:r>
      <w:r>
        <w:rPr>
          <w:b/>
        </w:rPr>
        <w:t>7 200 € (sept mille deux cents euros)</w:t>
      </w:r>
      <w:r>
        <w:rPr/>
        <w:t>.</w:t>
      </w:r>
    </w:p>
    <w:p>
      <w:pPr>
        <w:pStyle w:val="BodyText"/>
        <w:spacing w:before="146"/>
      </w:pPr>
    </w:p>
    <w:p>
      <w:pPr>
        <w:pStyle w:val="Heading2"/>
        <w:spacing w:before="1"/>
        <w:jc w:val="both"/>
      </w:pPr>
      <w:r>
        <w:rPr/>
        <w:t>Article</w:t>
      </w:r>
      <w:r>
        <w:rPr>
          <w:spacing w:val="-2"/>
        </w:rPr>
        <w:t> </w:t>
      </w:r>
      <w:r>
        <w:rPr/>
        <w:t>6 -</w:t>
      </w:r>
      <w:r>
        <w:rPr>
          <w:spacing w:val="-2"/>
        </w:rPr>
        <w:t> </w:t>
      </w:r>
      <w:r>
        <w:rPr/>
        <w:t>Révision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-4"/>
        </w:rPr>
        <w:t>loyer</w:t>
      </w:r>
    </w:p>
    <w:p>
      <w:pPr>
        <w:pStyle w:val="Heading2"/>
        <w:spacing w:after="0"/>
        <w:jc w:val="both"/>
        <w:sectPr>
          <w:pgSz w:w="11910" w:h="16840"/>
          <w:pgMar w:header="715" w:footer="704" w:top="1040" w:bottom="900" w:left="1275" w:right="992"/>
        </w:sectPr>
      </w:pPr>
    </w:p>
    <w:p>
      <w:pPr>
        <w:spacing w:line="278" w:lineRule="auto" w:before="81"/>
        <w:ind w:left="143" w:right="113" w:firstLine="0"/>
        <w:jc w:val="left"/>
        <w:rPr>
          <w:sz w:val="22"/>
        </w:rPr>
      </w:pPr>
      <w:r>
        <w:rPr>
          <w:sz w:val="22"/>
        </w:rPr>
        <w:t>Le loyer sera révisé de plein droit chaque année à la date anniversaire du bail, en fonction de la variation de l'</w:t>
      </w:r>
      <w:r>
        <w:rPr>
          <w:b/>
          <w:sz w:val="22"/>
        </w:rPr>
        <w:t>Indice des Loyers Commerciaux (ILC) </w:t>
      </w:r>
      <w:r>
        <w:rPr>
          <w:sz w:val="22"/>
        </w:rPr>
        <w:t>publié par l'INSEE.</w:t>
      </w:r>
    </w:p>
    <w:p>
      <w:pPr>
        <w:pStyle w:val="BodyText"/>
        <w:spacing w:line="465" w:lineRule="auto" w:before="196"/>
        <w:ind w:left="143" w:right="412"/>
      </w:pPr>
      <w:r>
        <w:rPr/>
        <w:t>L'indice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référence</w:t>
      </w:r>
      <w:r>
        <w:rPr>
          <w:spacing w:val="-4"/>
        </w:rPr>
        <w:t> </w:t>
      </w:r>
      <w:r>
        <w:rPr/>
        <w:t>est</w:t>
      </w:r>
      <w:r>
        <w:rPr>
          <w:spacing w:val="-1"/>
        </w:rPr>
        <w:t> </w:t>
      </w:r>
      <w:r>
        <w:rPr/>
        <w:t>celui</w:t>
      </w:r>
      <w:r>
        <w:rPr>
          <w:spacing w:val="-1"/>
        </w:rPr>
        <w:t> </w:t>
      </w:r>
      <w:r>
        <w:rPr/>
        <w:t>du </w:t>
      </w:r>
      <w:r>
        <w:rPr>
          <w:b/>
        </w:rPr>
        <w:t>4ème</w:t>
      </w:r>
      <w:r>
        <w:rPr>
          <w:b/>
          <w:spacing w:val="-4"/>
        </w:rPr>
        <w:t> </w:t>
      </w:r>
      <w:r>
        <w:rPr>
          <w:b/>
        </w:rPr>
        <w:t>trimestre</w:t>
      </w:r>
      <w:r>
        <w:rPr>
          <w:b/>
          <w:spacing w:val="-2"/>
        </w:rPr>
        <w:t> </w:t>
      </w:r>
      <w:r>
        <w:rPr>
          <w:b/>
        </w:rPr>
        <w:t>2023</w:t>
      </w:r>
      <w:r>
        <w:rPr/>
        <w:t>,</w:t>
      </w:r>
      <w:r>
        <w:rPr>
          <w:spacing w:val="-2"/>
        </w:rPr>
        <w:t> </w:t>
      </w:r>
      <w:r>
        <w:rPr/>
        <w:t>soit</w:t>
      </w:r>
      <w:r>
        <w:rPr>
          <w:spacing w:val="-1"/>
        </w:rPr>
        <w:t> </w:t>
      </w:r>
      <w:r>
        <w:rPr>
          <w:b/>
        </w:rPr>
        <w:t>132,63</w:t>
      </w:r>
      <w:r>
        <w:rPr>
          <w:b/>
          <w:spacing w:val="-2"/>
        </w:rPr>
        <w:t> </w:t>
      </w:r>
      <w:r>
        <w:rPr/>
        <w:t>(base</w:t>
      </w:r>
      <w:r>
        <w:rPr>
          <w:spacing w:val="-2"/>
        </w:rPr>
        <w:t> </w:t>
      </w:r>
      <w:r>
        <w:rPr/>
        <w:t>100</w:t>
      </w:r>
      <w:r>
        <w:rPr>
          <w:spacing w:val="-2"/>
        </w:rPr>
        <w:t> </w:t>
      </w:r>
      <w:r>
        <w:rPr/>
        <w:t>au</w:t>
      </w:r>
      <w:r>
        <w:rPr>
          <w:spacing w:val="-5"/>
        </w:rPr>
        <w:t> </w:t>
      </w:r>
      <w:r>
        <w:rPr/>
        <w:t>1er</w:t>
      </w:r>
      <w:r>
        <w:rPr>
          <w:spacing w:val="-4"/>
        </w:rPr>
        <w:t> </w:t>
      </w:r>
      <w:r>
        <w:rPr/>
        <w:t>trimestre</w:t>
      </w:r>
      <w:r>
        <w:rPr>
          <w:spacing w:val="-2"/>
        </w:rPr>
        <w:t> </w:t>
      </w:r>
      <w:r>
        <w:rPr/>
        <w:t>2008). La formule de révision applicable sera la suivante :</w:t>
      </w:r>
    </w:p>
    <w:p>
      <w:pPr>
        <w:tabs>
          <w:tab w:pos="1708" w:val="left" w:leader="none"/>
          <w:tab w:pos="9526" w:val="left" w:leader="none"/>
        </w:tabs>
        <w:spacing w:before="0"/>
        <w:ind w:left="115" w:right="0" w:firstLine="0"/>
        <w:jc w:val="left"/>
        <w:rPr>
          <w:i/>
          <w:sz w:val="22"/>
        </w:rPr>
      </w:pPr>
      <w:r>
        <w:rPr>
          <w:i/>
          <w:color w:val="000000"/>
          <w:sz w:val="22"/>
          <w:shd w:fill="F5F5F5" w:color="auto" w:val="clear"/>
        </w:rPr>
        <w:tab/>
        <w:t>Loyer</w:t>
      </w:r>
      <w:r>
        <w:rPr>
          <w:i/>
          <w:color w:val="000000"/>
          <w:spacing w:val="-6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révisé</w:t>
      </w:r>
      <w:r>
        <w:rPr>
          <w:i/>
          <w:color w:val="000000"/>
          <w:spacing w:val="-4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=</w:t>
      </w:r>
      <w:r>
        <w:rPr>
          <w:i/>
          <w:color w:val="000000"/>
          <w:spacing w:val="-2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Loyer</w:t>
      </w:r>
      <w:r>
        <w:rPr>
          <w:i/>
          <w:color w:val="000000"/>
          <w:spacing w:val="-2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en</w:t>
      </w:r>
      <w:r>
        <w:rPr>
          <w:i/>
          <w:color w:val="000000"/>
          <w:spacing w:val="-5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cours</w:t>
      </w:r>
      <w:r>
        <w:rPr>
          <w:i/>
          <w:color w:val="000000"/>
          <w:spacing w:val="-1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×</w:t>
      </w:r>
      <w:r>
        <w:rPr>
          <w:i/>
          <w:color w:val="000000"/>
          <w:spacing w:val="-5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(Nouvel</w:t>
      </w:r>
      <w:r>
        <w:rPr>
          <w:i/>
          <w:color w:val="000000"/>
          <w:spacing w:val="-4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indice</w:t>
      </w:r>
      <w:r>
        <w:rPr>
          <w:i/>
          <w:color w:val="000000"/>
          <w:spacing w:val="-4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÷</w:t>
      </w:r>
      <w:r>
        <w:rPr>
          <w:i/>
          <w:color w:val="000000"/>
          <w:spacing w:val="-1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Indice</w:t>
      </w:r>
      <w:r>
        <w:rPr>
          <w:i/>
          <w:color w:val="000000"/>
          <w:spacing w:val="-2"/>
          <w:sz w:val="22"/>
          <w:shd w:fill="F5F5F5" w:color="auto" w:val="clear"/>
        </w:rPr>
        <w:t> </w:t>
      </w:r>
      <w:r>
        <w:rPr>
          <w:i/>
          <w:color w:val="000000"/>
          <w:sz w:val="22"/>
          <w:shd w:fill="F5F5F5" w:color="auto" w:val="clear"/>
        </w:rPr>
        <w:t>de</w:t>
      </w:r>
      <w:r>
        <w:rPr>
          <w:i/>
          <w:color w:val="000000"/>
          <w:spacing w:val="-3"/>
          <w:sz w:val="22"/>
          <w:shd w:fill="F5F5F5" w:color="auto" w:val="clear"/>
        </w:rPr>
        <w:t> </w:t>
      </w:r>
      <w:r>
        <w:rPr>
          <w:i/>
          <w:color w:val="000000"/>
          <w:spacing w:val="-2"/>
          <w:sz w:val="22"/>
          <w:shd w:fill="F5F5F5" w:color="auto" w:val="clear"/>
        </w:rPr>
        <w:t>référence)</w:t>
      </w:r>
      <w:r>
        <w:rPr>
          <w:i/>
          <w:color w:val="000000"/>
          <w:sz w:val="22"/>
          <w:shd w:fill="F5F5F5" w:color="auto" w:val="clear"/>
        </w:rPr>
        <w:tab/>
      </w:r>
    </w:p>
    <w:p>
      <w:pPr>
        <w:pStyle w:val="BodyText"/>
        <w:spacing w:before="147"/>
        <w:rPr>
          <w:i/>
        </w:rPr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7 -</w:t>
      </w:r>
      <w:r>
        <w:rPr>
          <w:spacing w:val="-3"/>
        </w:rPr>
        <w:t> </w:t>
      </w:r>
      <w:r>
        <w:rPr/>
        <w:t>Charges</w:t>
      </w:r>
      <w:r>
        <w:rPr>
          <w:spacing w:val="1"/>
        </w:rPr>
        <w:t> </w:t>
      </w:r>
      <w:r>
        <w:rPr/>
        <w:t>et</w:t>
      </w:r>
      <w:r>
        <w:rPr>
          <w:spacing w:val="-1"/>
        </w:rPr>
        <w:t> </w:t>
      </w:r>
      <w:r>
        <w:rPr>
          <w:spacing w:val="-2"/>
        </w:rPr>
        <w:t>prestations</w:t>
      </w:r>
    </w:p>
    <w:p>
      <w:pPr>
        <w:pStyle w:val="BodyText"/>
        <w:spacing w:line="276" w:lineRule="auto"/>
        <w:ind w:left="143" w:right="141"/>
        <w:jc w:val="both"/>
      </w:pPr>
      <w:r>
        <w:rPr/>
        <w:t>Outre le loyer, le Preneur remboursera au Bailleur sa quote-part des charges de copropriété, comprenant notamment :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01" w:after="0"/>
        <w:ind w:left="989" w:right="0" w:hanging="126"/>
        <w:jc w:val="left"/>
        <w:rPr>
          <w:sz w:val="22"/>
        </w:rPr>
      </w:pP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charges</w:t>
      </w:r>
      <w:r>
        <w:rPr>
          <w:spacing w:val="-6"/>
          <w:sz w:val="22"/>
        </w:rPr>
        <w:t> </w:t>
      </w:r>
      <w:r>
        <w:rPr>
          <w:sz w:val="22"/>
        </w:rPr>
        <w:t>communes</w:t>
      </w:r>
      <w:r>
        <w:rPr>
          <w:spacing w:val="-4"/>
          <w:sz w:val="22"/>
        </w:rPr>
        <w:t> </w:t>
      </w:r>
      <w:r>
        <w:rPr>
          <w:sz w:val="22"/>
        </w:rPr>
        <w:t>générales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l'immeuble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37" w:after="0"/>
        <w:ind w:left="989" w:right="0" w:hanging="126"/>
        <w:jc w:val="left"/>
        <w:rPr>
          <w:sz w:val="22"/>
        </w:rPr>
      </w:pPr>
      <w:r>
        <w:rPr>
          <w:sz w:val="22"/>
        </w:rPr>
        <w:t>L'entretien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5"/>
          <w:sz w:val="22"/>
        </w:rPr>
        <w:t> </w:t>
      </w:r>
      <w:r>
        <w:rPr>
          <w:sz w:val="22"/>
        </w:rPr>
        <w:t>parties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communes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39" w:after="0"/>
        <w:ind w:left="989" w:right="0" w:hanging="126"/>
        <w:jc w:val="left"/>
        <w:rPr>
          <w:sz w:val="22"/>
        </w:rPr>
      </w:pPr>
      <w:r>
        <w:rPr>
          <w:sz w:val="22"/>
        </w:rPr>
        <w:t>L'assurance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l'immeuble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37" w:after="0"/>
        <w:ind w:left="989" w:right="0" w:hanging="126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taxe</w:t>
      </w:r>
      <w:r>
        <w:rPr>
          <w:spacing w:val="-4"/>
          <w:sz w:val="22"/>
        </w:rPr>
        <w:t> </w:t>
      </w:r>
      <w:r>
        <w:rPr>
          <w:sz w:val="22"/>
        </w:rPr>
        <w:t>d'enlèvement</w:t>
      </w:r>
      <w:r>
        <w:rPr>
          <w:spacing w:val="-3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ordures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ménagères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239" w:after="0"/>
        <w:ind w:left="989" w:right="0" w:hanging="126"/>
        <w:jc w:val="left"/>
        <w:rPr>
          <w:sz w:val="22"/>
        </w:rPr>
      </w:pP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frais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gestion</w:t>
      </w:r>
      <w:r>
        <w:rPr>
          <w:spacing w:val="-2"/>
          <w:sz w:val="22"/>
        </w:rPr>
        <w:t> </w:t>
      </w:r>
      <w:r>
        <w:rPr>
          <w:sz w:val="22"/>
        </w:rPr>
        <w:t>du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syndic</w:t>
      </w:r>
    </w:p>
    <w:p>
      <w:pPr>
        <w:pStyle w:val="BodyText"/>
        <w:spacing w:before="237"/>
        <w:ind w:left="143"/>
      </w:pPr>
      <w:r>
        <w:rPr/>
        <w:t>La</w:t>
      </w:r>
      <w:r>
        <w:rPr>
          <w:spacing w:val="-3"/>
        </w:rPr>
        <w:t> </w:t>
      </w:r>
      <w:r>
        <w:rPr/>
        <w:t>provision pour</w:t>
      </w:r>
      <w:r>
        <w:rPr>
          <w:spacing w:val="-2"/>
        </w:rPr>
        <w:t> </w:t>
      </w:r>
      <w:r>
        <w:rPr/>
        <w:t>charges</w:t>
      </w:r>
      <w:r>
        <w:rPr>
          <w:spacing w:val="-2"/>
        </w:rPr>
        <w:t> </w:t>
      </w:r>
      <w:r>
        <w:rPr/>
        <w:t>est</w:t>
      </w:r>
      <w:r>
        <w:rPr>
          <w:spacing w:val="-1"/>
        </w:rPr>
        <w:t> </w:t>
      </w:r>
      <w:r>
        <w:rPr/>
        <w:t>fixée à</w:t>
      </w:r>
      <w:r>
        <w:rPr>
          <w:spacing w:val="2"/>
        </w:rPr>
        <w:t> </w:t>
      </w:r>
      <w:r>
        <w:rPr>
          <w:b/>
        </w:rPr>
        <w:t>450 €</w:t>
      </w:r>
      <w:r>
        <w:rPr>
          <w:b/>
          <w:spacing w:val="-2"/>
        </w:rPr>
        <w:t> </w:t>
      </w:r>
      <w:r>
        <w:rPr>
          <w:b/>
        </w:rPr>
        <w:t>HT</w:t>
      </w:r>
      <w:r>
        <w:rPr>
          <w:b/>
          <w:spacing w:val="-1"/>
        </w:rPr>
        <w:t> </w:t>
      </w:r>
      <w:r>
        <w:rPr>
          <w:b/>
        </w:rPr>
        <w:t>par</w:t>
      </w:r>
      <w:r>
        <w:rPr>
          <w:b/>
          <w:spacing w:val="-2"/>
        </w:rPr>
        <w:t> </w:t>
      </w:r>
      <w:r>
        <w:rPr>
          <w:b/>
        </w:rPr>
        <w:t>mois</w:t>
      </w:r>
      <w:r>
        <w:rPr/>
        <w:t>,</w:t>
      </w:r>
      <w:r>
        <w:rPr>
          <w:spacing w:val="-2"/>
        </w:rPr>
        <w:t> </w:t>
      </w:r>
      <w:r>
        <w:rPr/>
        <w:t>soit</w:t>
      </w:r>
      <w:r>
        <w:rPr>
          <w:spacing w:val="1"/>
        </w:rPr>
        <w:t> </w:t>
      </w:r>
      <w:r>
        <w:rPr/>
        <w:t>540</w:t>
      </w:r>
      <w:r>
        <w:rPr>
          <w:spacing w:val="-2"/>
        </w:rPr>
        <w:t> </w:t>
      </w:r>
      <w:r>
        <w:rPr/>
        <w:t>€ TTC, régularisable</w:t>
      </w:r>
      <w:r>
        <w:rPr>
          <w:spacing w:val="-2"/>
        </w:rPr>
        <w:t> </w:t>
      </w:r>
      <w:r>
        <w:rPr/>
        <w:t>annuellement</w:t>
      </w:r>
      <w:r>
        <w:rPr>
          <w:spacing w:val="-1"/>
        </w:rPr>
        <w:t> </w:t>
      </w:r>
      <w:r>
        <w:rPr>
          <w:spacing w:val="-5"/>
        </w:rPr>
        <w:t>sur</w:t>
      </w:r>
    </w:p>
    <w:p>
      <w:pPr>
        <w:pStyle w:val="BodyText"/>
        <w:spacing w:before="39"/>
        <w:ind w:left="143"/>
      </w:pPr>
      <w:r>
        <w:rPr/>
        <w:t>présentation</w:t>
      </w:r>
      <w:r>
        <w:rPr>
          <w:spacing w:val="-6"/>
        </w:rPr>
        <w:t> </w:t>
      </w:r>
      <w:r>
        <w:rPr/>
        <w:t>des</w:t>
      </w:r>
      <w:r>
        <w:rPr>
          <w:spacing w:val="-5"/>
        </w:rPr>
        <w:t> </w:t>
      </w:r>
      <w:r>
        <w:rPr>
          <w:spacing w:val="-2"/>
        </w:rPr>
        <w:t>justificatifs.</w:t>
      </w:r>
    </w:p>
    <w:p>
      <w:pPr>
        <w:pStyle w:val="BodyText"/>
        <w:spacing w:before="184"/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8 -</w:t>
      </w:r>
      <w:r>
        <w:rPr>
          <w:spacing w:val="-2"/>
        </w:rPr>
        <w:t> </w:t>
      </w:r>
      <w:r>
        <w:rPr/>
        <w:t>Dépôt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garantie</w:t>
      </w:r>
    </w:p>
    <w:p>
      <w:pPr>
        <w:pStyle w:val="BodyText"/>
        <w:ind w:left="143"/>
      </w:pPr>
      <w:r>
        <w:rPr/>
        <w:t>À</w:t>
      </w:r>
      <w:r>
        <w:rPr>
          <w:spacing w:val="15"/>
        </w:rPr>
        <w:t> </w:t>
      </w:r>
      <w:r>
        <w:rPr/>
        <w:t>titre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garantie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l'exécution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ses</w:t>
      </w:r>
      <w:r>
        <w:rPr>
          <w:spacing w:val="14"/>
        </w:rPr>
        <w:t> </w:t>
      </w:r>
      <w:r>
        <w:rPr/>
        <w:t>obligations,</w:t>
      </w:r>
      <w:r>
        <w:rPr>
          <w:spacing w:val="15"/>
        </w:rPr>
        <w:t> </w:t>
      </w:r>
      <w:r>
        <w:rPr/>
        <w:t>le</w:t>
      </w:r>
      <w:r>
        <w:rPr>
          <w:spacing w:val="16"/>
        </w:rPr>
        <w:t> </w:t>
      </w:r>
      <w:r>
        <w:rPr/>
        <w:t>Preneur</w:t>
      </w:r>
      <w:r>
        <w:rPr>
          <w:spacing w:val="16"/>
        </w:rPr>
        <w:t> </w:t>
      </w:r>
      <w:r>
        <w:rPr/>
        <w:t>verse</w:t>
      </w:r>
      <w:r>
        <w:rPr>
          <w:spacing w:val="14"/>
        </w:rPr>
        <w:t> </w:t>
      </w:r>
      <w:r>
        <w:rPr/>
        <w:t>ce</w:t>
      </w:r>
      <w:r>
        <w:rPr>
          <w:spacing w:val="14"/>
        </w:rPr>
        <w:t> </w:t>
      </w:r>
      <w:r>
        <w:rPr/>
        <w:t>jour</w:t>
      </w:r>
      <w:r>
        <w:rPr>
          <w:spacing w:val="15"/>
        </w:rPr>
        <w:t> </w:t>
      </w:r>
      <w:r>
        <w:rPr/>
        <w:t>au</w:t>
      </w:r>
      <w:r>
        <w:rPr>
          <w:spacing w:val="14"/>
        </w:rPr>
        <w:t> </w:t>
      </w:r>
      <w:r>
        <w:rPr/>
        <w:t>Bailleur</w:t>
      </w:r>
      <w:r>
        <w:rPr>
          <w:spacing w:val="16"/>
        </w:rPr>
        <w:t> </w:t>
      </w:r>
      <w:r>
        <w:rPr/>
        <w:t>une</w:t>
      </w:r>
      <w:r>
        <w:rPr>
          <w:spacing w:val="14"/>
        </w:rPr>
        <w:t> </w:t>
      </w:r>
      <w:r>
        <w:rPr/>
        <w:t>somme</w:t>
      </w:r>
      <w:r>
        <w:rPr>
          <w:spacing w:val="15"/>
        </w:rPr>
        <w:t> </w:t>
      </w:r>
      <w:r>
        <w:rPr>
          <w:spacing w:val="-5"/>
        </w:rPr>
        <w:t>de</w:t>
      </w:r>
    </w:p>
    <w:p>
      <w:pPr>
        <w:spacing w:before="38"/>
        <w:ind w:left="143" w:right="0" w:firstLine="0"/>
        <w:jc w:val="left"/>
        <w:rPr>
          <w:sz w:val="22"/>
        </w:rPr>
      </w:pPr>
      <w:r>
        <w:rPr>
          <w:b/>
          <w:sz w:val="22"/>
        </w:rPr>
        <w:t>DOUZE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MILLE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EUROS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(12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000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€) </w:t>
      </w:r>
      <w:r>
        <w:rPr>
          <w:sz w:val="22"/>
        </w:rPr>
        <w:t>correspondant</w:t>
      </w:r>
      <w:r>
        <w:rPr>
          <w:spacing w:val="-2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deux</w:t>
      </w:r>
      <w:r>
        <w:rPr>
          <w:spacing w:val="-4"/>
          <w:sz w:val="22"/>
        </w:rPr>
        <w:t> </w:t>
      </w:r>
      <w:r>
        <w:rPr>
          <w:sz w:val="22"/>
        </w:rPr>
        <w:t>mois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loyer</w:t>
      </w:r>
      <w:r>
        <w:rPr>
          <w:spacing w:val="-2"/>
          <w:sz w:val="22"/>
        </w:rPr>
        <w:t> </w:t>
      </w:r>
      <w:r>
        <w:rPr>
          <w:sz w:val="22"/>
        </w:rPr>
        <w:t>hors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taxes.</w:t>
      </w:r>
    </w:p>
    <w:p>
      <w:pPr>
        <w:pStyle w:val="BodyText"/>
        <w:spacing w:line="276" w:lineRule="auto" w:before="239"/>
        <w:ind w:left="143" w:right="143"/>
        <w:jc w:val="both"/>
      </w:pPr>
      <w:r>
        <w:rPr/>
        <w:t>Ce dépôt de garantie ne portera pas intérêts au profit du Preneur. Il sera restitué en fin de bail, déduction faite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sommes</w:t>
      </w:r>
      <w:r>
        <w:rPr>
          <w:spacing w:val="-9"/>
        </w:rPr>
        <w:t> </w:t>
      </w:r>
      <w:r>
        <w:rPr/>
        <w:t>dont</w:t>
      </w:r>
      <w:r>
        <w:rPr>
          <w:spacing w:val="-11"/>
        </w:rPr>
        <w:t> </w:t>
      </w:r>
      <w:r>
        <w:rPr/>
        <w:t>le</w:t>
      </w:r>
      <w:r>
        <w:rPr>
          <w:spacing w:val="-9"/>
        </w:rPr>
        <w:t> </w:t>
      </w:r>
      <w:r>
        <w:rPr/>
        <w:t>Preneur</w:t>
      </w:r>
      <w:r>
        <w:rPr>
          <w:spacing w:val="-9"/>
        </w:rPr>
        <w:t> </w:t>
      </w:r>
      <w:r>
        <w:rPr/>
        <w:t>pourrait</w:t>
      </w:r>
      <w:r>
        <w:rPr>
          <w:spacing w:val="-9"/>
        </w:rPr>
        <w:t> </w:t>
      </w:r>
      <w:r>
        <w:rPr/>
        <w:t>être</w:t>
      </w:r>
      <w:r>
        <w:rPr>
          <w:spacing w:val="-9"/>
        </w:rPr>
        <w:t> </w:t>
      </w:r>
      <w:r>
        <w:rPr/>
        <w:t>redevable</w:t>
      </w:r>
      <w:r>
        <w:rPr>
          <w:spacing w:val="-9"/>
        </w:rPr>
        <w:t> </w:t>
      </w:r>
      <w:r>
        <w:rPr/>
        <w:t>au</w:t>
      </w:r>
      <w:r>
        <w:rPr>
          <w:spacing w:val="-9"/>
        </w:rPr>
        <w:t> </w:t>
      </w:r>
      <w:r>
        <w:rPr/>
        <w:t>titre</w:t>
      </w:r>
      <w:r>
        <w:rPr>
          <w:spacing w:val="-9"/>
        </w:rPr>
        <w:t> </w:t>
      </w:r>
      <w:r>
        <w:rPr/>
        <w:t>du</w:t>
      </w:r>
      <w:r>
        <w:rPr>
          <w:spacing w:val="-10"/>
        </w:rPr>
        <w:t> </w:t>
      </w:r>
      <w:r>
        <w:rPr/>
        <w:t>présent</w:t>
      </w:r>
      <w:r>
        <w:rPr>
          <w:spacing w:val="-8"/>
        </w:rPr>
        <w:t> </w:t>
      </w:r>
      <w:r>
        <w:rPr/>
        <w:t>bail,</w:t>
      </w:r>
      <w:r>
        <w:rPr>
          <w:spacing w:val="-10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10"/>
        </w:rPr>
        <w:t> </w:t>
      </w:r>
      <w:r>
        <w:rPr/>
        <w:t>délai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deux</w:t>
      </w:r>
      <w:r>
        <w:rPr>
          <w:spacing w:val="-12"/>
        </w:rPr>
        <w:t> </w:t>
      </w:r>
      <w:r>
        <w:rPr/>
        <w:t>mois suivant la remise des clés.</w:t>
      </w:r>
    </w:p>
    <w:p>
      <w:pPr>
        <w:pStyle w:val="BodyText"/>
        <w:spacing w:after="0" w:line="276" w:lineRule="auto"/>
        <w:jc w:val="both"/>
        <w:sectPr>
          <w:pgSz w:w="11910" w:h="16840"/>
          <w:pgMar w:header="715" w:footer="704" w:top="1040" w:bottom="900" w:left="1275" w:right="992"/>
        </w:sectPr>
      </w:pPr>
    </w:p>
    <w:p>
      <w:pPr>
        <w:pStyle w:val="Heading1"/>
        <w:spacing w:before="82"/>
        <w:rPr>
          <w:u w:val="none"/>
        </w:rPr>
      </w:pPr>
      <w:r>
        <w:rPr>
          <w:u w:val="single"/>
        </w:rPr>
        <w:t>TITRE</w:t>
      </w:r>
      <w:r>
        <w:rPr>
          <w:spacing w:val="-9"/>
          <w:u w:val="single"/>
        </w:rPr>
        <w:t> </w:t>
      </w:r>
      <w:r>
        <w:rPr>
          <w:u w:val="single"/>
        </w:rPr>
        <w:t>IV</w:t>
      </w:r>
      <w:r>
        <w:rPr>
          <w:spacing w:val="-8"/>
          <w:u w:val="single"/>
        </w:rPr>
        <w:t> </w:t>
      </w:r>
      <w:r>
        <w:rPr>
          <w:u w:val="single"/>
        </w:rPr>
        <w:t>-</w:t>
      </w:r>
      <w:r>
        <w:rPr>
          <w:spacing w:val="-9"/>
          <w:u w:val="single"/>
        </w:rPr>
        <w:t> </w:t>
      </w:r>
      <w:r>
        <w:rPr>
          <w:u w:val="single"/>
        </w:rPr>
        <w:t>DESTINATION</w:t>
      </w:r>
      <w:r>
        <w:rPr>
          <w:spacing w:val="-7"/>
          <w:u w:val="single"/>
        </w:rPr>
        <w:t> </w:t>
      </w:r>
      <w:r>
        <w:rPr>
          <w:u w:val="single"/>
        </w:rPr>
        <w:t>DES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LOCAUX</w:t>
      </w:r>
    </w:p>
    <w:p>
      <w:pPr>
        <w:pStyle w:val="BodyText"/>
        <w:spacing w:before="123"/>
        <w:rPr>
          <w:b/>
          <w:sz w:val="24"/>
        </w:rPr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9 -</w:t>
      </w:r>
      <w:r>
        <w:rPr>
          <w:spacing w:val="-2"/>
        </w:rPr>
        <w:t> Destination</w:t>
      </w:r>
    </w:p>
    <w:p>
      <w:pPr>
        <w:pStyle w:val="BodyText"/>
        <w:spacing w:before="202"/>
        <w:ind w:left="143"/>
      </w:pPr>
      <w:r>
        <w:rPr/>
        <w:t>Les</w:t>
      </w:r>
      <w:r>
        <w:rPr>
          <w:spacing w:val="-3"/>
        </w:rPr>
        <w:t> </w:t>
      </w:r>
      <w:r>
        <w:rPr/>
        <w:t>locaux</w:t>
      </w:r>
      <w:r>
        <w:rPr>
          <w:spacing w:val="-6"/>
        </w:rPr>
        <w:t> </w:t>
      </w:r>
      <w:r>
        <w:rPr/>
        <w:t>sont</w:t>
      </w:r>
      <w:r>
        <w:rPr>
          <w:spacing w:val="-2"/>
        </w:rPr>
        <w:t> </w:t>
      </w:r>
      <w:r>
        <w:rPr/>
        <w:t>loués</w:t>
      </w:r>
      <w:r>
        <w:rPr>
          <w:spacing w:val="-4"/>
        </w:rPr>
        <w:t> </w:t>
      </w:r>
      <w:r>
        <w:rPr/>
        <w:t>exclusivement</w:t>
      </w:r>
      <w:r>
        <w:rPr>
          <w:spacing w:val="-2"/>
        </w:rPr>
        <w:t> </w:t>
      </w:r>
      <w:r>
        <w:rPr/>
        <w:t>à</w:t>
      </w:r>
      <w:r>
        <w:rPr>
          <w:spacing w:val="-5"/>
        </w:rPr>
        <w:t> </w:t>
      </w:r>
      <w:r>
        <w:rPr/>
        <w:t>usage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882700</wp:posOffset>
                </wp:positionH>
                <wp:positionV relativeFrom="paragraph">
                  <wp:posOffset>151035</wp:posOffset>
                </wp:positionV>
                <wp:extent cx="5976620" cy="4635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76620" cy="463550"/>
                        </a:xfrm>
                        <a:prstGeom prst="rect">
                          <a:avLst/>
                        </a:prstGeom>
                        <a:solidFill>
                          <a:srgbClr val="E8F4F8"/>
                        </a:solidFill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2" w:firstLine="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«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BOULANGERIE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PÂTISSERIE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ARTISANALE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»</w:t>
                            </w:r>
                          </w:p>
                          <w:p>
                            <w:pPr>
                              <w:pStyle w:val="BodyText"/>
                              <w:ind w:right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avec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vente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produits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alimentaires,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salon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thé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petite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restauration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503998pt;margin-top:11.892578pt;width:470.6pt;height:36.5pt;mso-position-horizontal-relative:page;mso-position-vertical-relative:paragraph;z-index:-15728640;mso-wrap-distance-left:0;mso-wrap-distance-right:0" type="#_x0000_t202" id="docshape3" filled="true" fillcolor="#e8f4f8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2" w:firstLine="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«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BOULANGERIE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PÂTISSERIE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ARTISANALE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»</w:t>
                      </w:r>
                    </w:p>
                    <w:p>
                      <w:pPr>
                        <w:pStyle w:val="BodyText"/>
                        <w:ind w:right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avec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vente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produits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alimentaires,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salon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thé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petite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restauration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200"/>
        <w:ind w:left="143" w:right="146"/>
        <w:jc w:val="both"/>
      </w:pPr>
      <w:r>
        <w:rPr/>
        <w:t>Le Preneur s'engage à ne pas modifier cette destination sans l'accord préalable et écrit du Bailleur. Toute adjonction ou modification d'activité non expressément autorisée constituera une infraction au bail.</w:t>
      </w:r>
    </w:p>
    <w:p>
      <w:pPr>
        <w:pStyle w:val="BodyText"/>
        <w:spacing w:before="145"/>
      </w:pPr>
    </w:p>
    <w:p>
      <w:pPr>
        <w:pStyle w:val="Heading2"/>
        <w:jc w:val="both"/>
      </w:pPr>
      <w:r>
        <w:rPr/>
        <w:t>Article</w:t>
      </w:r>
      <w:r>
        <w:rPr>
          <w:spacing w:val="-4"/>
        </w:rPr>
        <w:t> </w:t>
      </w:r>
      <w:r>
        <w:rPr/>
        <w:t>10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Clause</w:t>
      </w:r>
      <w:r>
        <w:rPr>
          <w:spacing w:val="-2"/>
        </w:rPr>
        <w:t> d'enseigne</w:t>
      </w:r>
    </w:p>
    <w:p>
      <w:pPr>
        <w:pStyle w:val="BodyText"/>
        <w:spacing w:line="276" w:lineRule="auto" w:before="202"/>
        <w:ind w:left="143" w:right="139"/>
        <w:jc w:val="both"/>
      </w:pPr>
      <w:r>
        <w:rPr/>
        <w:t>Le</w:t>
      </w:r>
      <w:r>
        <w:rPr>
          <w:spacing w:val="-12"/>
        </w:rPr>
        <w:t> </w:t>
      </w:r>
      <w:r>
        <w:rPr/>
        <w:t>Preneur</w:t>
      </w:r>
      <w:r>
        <w:rPr>
          <w:spacing w:val="-14"/>
        </w:rPr>
        <w:t> </w:t>
      </w:r>
      <w:r>
        <w:rPr/>
        <w:t>aura</w:t>
      </w:r>
      <w:r>
        <w:rPr>
          <w:spacing w:val="-14"/>
        </w:rPr>
        <w:t> </w:t>
      </w:r>
      <w:r>
        <w:rPr/>
        <w:t>le</w:t>
      </w:r>
      <w:r>
        <w:rPr>
          <w:spacing w:val="-14"/>
        </w:rPr>
        <w:t> </w:t>
      </w:r>
      <w:r>
        <w:rPr/>
        <w:t>droit</w:t>
      </w:r>
      <w:r>
        <w:rPr>
          <w:spacing w:val="-12"/>
        </w:rPr>
        <w:t> </w:t>
      </w:r>
      <w:r>
        <w:rPr/>
        <w:t>d'apposer</w:t>
      </w:r>
      <w:r>
        <w:rPr>
          <w:spacing w:val="-13"/>
        </w:rPr>
        <w:t> </w:t>
      </w:r>
      <w:r>
        <w:rPr/>
        <w:t>sur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façade</w:t>
      </w:r>
      <w:r>
        <w:rPr>
          <w:spacing w:val="-14"/>
        </w:rPr>
        <w:t> </w:t>
      </w:r>
      <w:r>
        <w:rPr/>
        <w:t>des</w:t>
      </w:r>
      <w:r>
        <w:rPr>
          <w:spacing w:val="-13"/>
        </w:rPr>
        <w:t> </w:t>
      </w:r>
      <w:r>
        <w:rPr/>
        <w:t>locaux</w:t>
      </w:r>
      <w:r>
        <w:rPr>
          <w:spacing w:val="-12"/>
        </w:rPr>
        <w:t> </w:t>
      </w:r>
      <w:r>
        <w:rPr/>
        <w:t>une</w:t>
      </w:r>
      <w:r>
        <w:rPr>
          <w:spacing w:val="-12"/>
        </w:rPr>
        <w:t> </w:t>
      </w:r>
      <w:r>
        <w:rPr/>
        <w:t>enseigne</w:t>
      </w:r>
      <w:r>
        <w:rPr>
          <w:spacing w:val="-14"/>
        </w:rPr>
        <w:t> </w:t>
      </w:r>
      <w:r>
        <w:rPr/>
        <w:t>indiquant</w:t>
      </w:r>
      <w:r>
        <w:rPr>
          <w:spacing w:val="-13"/>
        </w:rPr>
        <w:t> </w:t>
      </w:r>
      <w:r>
        <w:rPr/>
        <w:t>son</w:t>
      </w:r>
      <w:r>
        <w:rPr>
          <w:spacing w:val="-12"/>
        </w:rPr>
        <w:t> </w:t>
      </w:r>
      <w:r>
        <w:rPr/>
        <w:t>activité</w:t>
      </w:r>
      <w:r>
        <w:rPr>
          <w:spacing w:val="-14"/>
        </w:rPr>
        <w:t> </w:t>
      </w:r>
      <w:r>
        <w:rPr/>
        <w:t>commerciale, sous réserve d'obtenir toutes les autorisations administratives nécessaires et de respecter le règlement de copropriété de l'immeuble.</w:t>
      </w:r>
    </w:p>
    <w:p>
      <w:pPr>
        <w:pStyle w:val="BodyText"/>
        <w:spacing w:before="48"/>
      </w:pPr>
    </w:p>
    <w:p>
      <w:pPr>
        <w:pStyle w:val="Heading1"/>
        <w:ind w:left="4"/>
        <w:rPr>
          <w:u w:val="none"/>
        </w:rPr>
      </w:pPr>
      <w:r>
        <w:rPr>
          <w:u w:val="single"/>
        </w:rPr>
        <w:t>TITRE</w:t>
      </w:r>
      <w:r>
        <w:rPr>
          <w:spacing w:val="-7"/>
          <w:u w:val="single"/>
        </w:rPr>
        <w:t> </w:t>
      </w:r>
      <w:r>
        <w:rPr>
          <w:u w:val="single"/>
        </w:rPr>
        <w:t>V</w:t>
      </w:r>
      <w:r>
        <w:rPr>
          <w:spacing w:val="-7"/>
          <w:u w:val="single"/>
        </w:rPr>
        <w:t> </w:t>
      </w:r>
      <w:r>
        <w:rPr>
          <w:u w:val="single"/>
        </w:rPr>
        <w:t>-</w:t>
      </w:r>
      <w:r>
        <w:rPr>
          <w:spacing w:val="-9"/>
          <w:u w:val="single"/>
        </w:rPr>
        <w:t> </w:t>
      </w:r>
      <w:r>
        <w:rPr>
          <w:u w:val="single"/>
        </w:rPr>
        <w:t>CONDITIONS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GÉNÉRALES</w:t>
      </w:r>
    </w:p>
    <w:p>
      <w:pPr>
        <w:pStyle w:val="BodyText"/>
        <w:spacing w:before="123"/>
        <w:rPr>
          <w:b/>
          <w:sz w:val="24"/>
        </w:rPr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11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Obligations</w:t>
      </w:r>
      <w:r>
        <w:rPr>
          <w:spacing w:val="-5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-2"/>
        </w:rPr>
        <w:t>Preneur</w:t>
      </w:r>
    </w:p>
    <w:p>
      <w:pPr>
        <w:pStyle w:val="BodyText"/>
        <w:spacing w:before="199"/>
        <w:ind w:left="143"/>
      </w:pPr>
      <w:r>
        <w:rPr/>
        <w:t>Le</w:t>
      </w:r>
      <w:r>
        <w:rPr>
          <w:spacing w:val="-2"/>
        </w:rPr>
        <w:t> </w:t>
      </w:r>
      <w:r>
        <w:rPr/>
        <w:t>Preneur</w:t>
      </w:r>
      <w:r>
        <w:rPr>
          <w:spacing w:val="-4"/>
        </w:rPr>
        <w:t> </w:t>
      </w:r>
      <w:r>
        <w:rPr/>
        <w:t>s'oblige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465" w:lineRule="auto" w:before="239"/>
        <w:ind w:left="503" w:right="2203"/>
      </w:pPr>
      <w:r>
        <w:rPr/>
        <w:t>1° Payer exactement aux termes convenus les loyers, charges et accessoires ; 2°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locaux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bon</w:t>
      </w:r>
      <w:r>
        <w:rPr>
          <w:spacing w:val="-5"/>
        </w:rPr>
        <w:t> </w:t>
      </w:r>
      <w:r>
        <w:rPr/>
        <w:t>père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famille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conformément</w:t>
      </w:r>
      <w:r>
        <w:rPr>
          <w:spacing w:val="-1"/>
        </w:rPr>
        <w:t> </w:t>
      </w:r>
      <w:r>
        <w:rPr/>
        <w:t>à</w:t>
      </w:r>
      <w:r>
        <w:rPr>
          <w:spacing w:val="-4"/>
        </w:rPr>
        <w:t> </w:t>
      </w:r>
      <w:r>
        <w:rPr/>
        <w:t>leur</w:t>
      </w:r>
      <w:r>
        <w:rPr>
          <w:spacing w:val="-2"/>
        </w:rPr>
        <w:t> </w:t>
      </w:r>
      <w:r>
        <w:rPr/>
        <w:t>destination</w:t>
      </w:r>
      <w:r>
        <w:rPr>
          <w:spacing w:val="-5"/>
        </w:rPr>
        <w:t> </w:t>
      </w:r>
      <w:r>
        <w:rPr/>
        <w:t>; 3° Entretenir les locaux et les maintenir en bon état de réparations locatives ;</w:t>
      </w:r>
    </w:p>
    <w:p>
      <w:pPr>
        <w:pStyle w:val="BodyText"/>
        <w:spacing w:before="2"/>
        <w:ind w:left="503"/>
      </w:pPr>
      <w:r>
        <w:rPr/>
        <w:t>4°</w:t>
      </w:r>
      <w:r>
        <w:rPr>
          <w:spacing w:val="-8"/>
        </w:rPr>
        <w:t> </w:t>
      </w:r>
      <w:r>
        <w:rPr/>
        <w:t>Ne</w:t>
      </w:r>
      <w:r>
        <w:rPr>
          <w:spacing w:val="-4"/>
        </w:rPr>
        <w:t> </w:t>
      </w:r>
      <w:r>
        <w:rPr/>
        <w:t>faire</w:t>
      </w:r>
      <w:r>
        <w:rPr>
          <w:spacing w:val="-4"/>
        </w:rPr>
        <w:t> </w:t>
      </w:r>
      <w:r>
        <w:rPr/>
        <w:t>aucune</w:t>
      </w:r>
      <w:r>
        <w:rPr>
          <w:spacing w:val="-5"/>
        </w:rPr>
        <w:t> </w:t>
      </w:r>
      <w:r>
        <w:rPr/>
        <w:t>modification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locaux</w:t>
      </w:r>
      <w:r>
        <w:rPr>
          <w:spacing w:val="-7"/>
        </w:rPr>
        <w:t> </w:t>
      </w:r>
      <w:r>
        <w:rPr/>
        <w:t>sans</w:t>
      </w:r>
      <w:r>
        <w:rPr>
          <w:spacing w:val="-3"/>
        </w:rPr>
        <w:t> </w:t>
      </w:r>
      <w:r>
        <w:rPr/>
        <w:t>l'autorisation</w:t>
      </w:r>
      <w:r>
        <w:rPr>
          <w:spacing w:val="-4"/>
        </w:rPr>
        <w:t> </w:t>
      </w:r>
      <w:r>
        <w:rPr/>
        <w:t>écrite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Bailleur</w:t>
      </w:r>
      <w:r>
        <w:rPr>
          <w:spacing w:val="-3"/>
        </w:rPr>
        <w:t> </w:t>
      </w:r>
      <w:r>
        <w:rPr>
          <w:spacing w:val="-10"/>
        </w:rPr>
        <w:t>;</w:t>
      </w:r>
    </w:p>
    <w:p>
      <w:pPr>
        <w:pStyle w:val="BodyText"/>
        <w:spacing w:line="465" w:lineRule="auto" w:before="236"/>
        <w:ind w:left="503" w:right="1598"/>
      </w:pPr>
      <w:r>
        <w:rPr/>
        <w:t>5°</w:t>
      </w:r>
      <w:r>
        <w:rPr>
          <w:spacing w:val="-4"/>
        </w:rPr>
        <w:t> </w:t>
      </w:r>
      <w:r>
        <w:rPr/>
        <w:t>Laisser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Bailleur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son</w:t>
      </w:r>
      <w:r>
        <w:rPr>
          <w:spacing w:val="-2"/>
        </w:rPr>
        <w:t> </w:t>
      </w:r>
      <w:r>
        <w:rPr/>
        <w:t>mandataire</w:t>
      </w:r>
      <w:r>
        <w:rPr>
          <w:spacing w:val="-2"/>
        </w:rPr>
        <w:t> </w:t>
      </w:r>
      <w:r>
        <w:rPr/>
        <w:t>visiter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locaux</w:t>
      </w:r>
      <w:r>
        <w:rPr>
          <w:spacing w:val="-2"/>
        </w:rPr>
        <w:t> </w:t>
      </w:r>
      <w:r>
        <w:rPr/>
        <w:t>au</w:t>
      </w:r>
      <w:r>
        <w:rPr>
          <w:spacing w:val="-5"/>
        </w:rPr>
        <w:t> </w:t>
      </w:r>
      <w:r>
        <w:rPr/>
        <w:t>moins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fois</w:t>
      </w:r>
      <w:r>
        <w:rPr>
          <w:spacing w:val="-4"/>
        </w:rPr>
        <w:t> </w:t>
      </w:r>
      <w:r>
        <w:rPr/>
        <w:t>par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; 6° Informer immédiatement le Bailleur de tout sinistre ou dégradation ;</w:t>
      </w:r>
    </w:p>
    <w:p>
      <w:pPr>
        <w:pStyle w:val="BodyText"/>
        <w:spacing w:before="0"/>
        <w:ind w:left="503"/>
      </w:pPr>
      <w:r>
        <w:rPr/>
        <w:t>7°</w:t>
      </w:r>
      <w:r>
        <w:rPr>
          <w:spacing w:val="-6"/>
        </w:rPr>
        <w:t> </w:t>
      </w:r>
      <w:r>
        <w:rPr/>
        <w:t>Respecter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règlement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copropriété</w:t>
      </w:r>
      <w:r>
        <w:rPr>
          <w:spacing w:val="-4"/>
        </w:rPr>
        <w:t> </w:t>
      </w:r>
      <w:r>
        <w:rPr/>
        <w:t>dont</w:t>
      </w:r>
      <w:r>
        <w:rPr>
          <w:spacing w:val="-6"/>
        </w:rPr>
        <w:t> </w:t>
      </w:r>
      <w:r>
        <w:rPr/>
        <w:t>il</w:t>
      </w:r>
      <w:r>
        <w:rPr>
          <w:spacing w:val="-2"/>
        </w:rPr>
        <w:t> </w:t>
      </w:r>
      <w:r>
        <w:rPr/>
        <w:t>déclare</w:t>
      </w:r>
      <w:r>
        <w:rPr>
          <w:spacing w:val="-4"/>
        </w:rPr>
        <w:t> </w:t>
      </w:r>
      <w:r>
        <w:rPr/>
        <w:t>avoir</w:t>
      </w:r>
      <w:r>
        <w:rPr>
          <w:spacing w:val="-4"/>
        </w:rPr>
        <w:t> </w:t>
      </w:r>
      <w:r>
        <w:rPr/>
        <w:t>pris</w:t>
      </w:r>
      <w:r>
        <w:rPr>
          <w:spacing w:val="-4"/>
        </w:rPr>
        <w:t> </w:t>
      </w:r>
      <w:r>
        <w:rPr/>
        <w:t>connaissance</w:t>
      </w:r>
      <w:r>
        <w:rPr>
          <w:spacing w:val="-5"/>
        </w:rPr>
        <w:t> </w:t>
      </w:r>
      <w:r>
        <w:rPr>
          <w:spacing w:val="-10"/>
        </w:rPr>
        <w:t>;</w:t>
      </w:r>
    </w:p>
    <w:p>
      <w:pPr>
        <w:pStyle w:val="BodyText"/>
        <w:spacing w:before="239"/>
        <w:ind w:left="503"/>
      </w:pPr>
      <w:r>
        <w:rPr/>
        <w:t>8°</w:t>
      </w:r>
      <w:r>
        <w:rPr>
          <w:spacing w:val="-8"/>
        </w:rPr>
        <w:t> </w:t>
      </w:r>
      <w:r>
        <w:rPr/>
        <w:t>Souscrire</w:t>
      </w:r>
      <w:r>
        <w:rPr>
          <w:spacing w:val="-5"/>
        </w:rPr>
        <w:t> </w:t>
      </w:r>
      <w:r>
        <w:rPr/>
        <w:t>une</w:t>
      </w:r>
      <w:r>
        <w:rPr>
          <w:spacing w:val="-3"/>
        </w:rPr>
        <w:t> </w:t>
      </w:r>
      <w:r>
        <w:rPr/>
        <w:t>assurance</w:t>
      </w:r>
      <w:r>
        <w:rPr>
          <w:spacing w:val="-6"/>
        </w:rPr>
        <w:t> </w:t>
      </w:r>
      <w:r>
        <w:rPr/>
        <w:t>couvrant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risques</w:t>
      </w:r>
      <w:r>
        <w:rPr>
          <w:spacing w:val="-6"/>
        </w:rPr>
        <w:t> </w:t>
      </w:r>
      <w:r>
        <w:rPr/>
        <w:t>locatifs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responsabilité</w:t>
      </w:r>
      <w:r>
        <w:rPr>
          <w:spacing w:val="-3"/>
        </w:rPr>
        <w:t> </w:t>
      </w:r>
      <w:r>
        <w:rPr/>
        <w:t>civile</w:t>
      </w:r>
      <w:r>
        <w:rPr>
          <w:spacing w:val="-3"/>
        </w:rPr>
        <w:t> </w:t>
      </w:r>
      <w:r>
        <w:rPr>
          <w:spacing w:val="-2"/>
        </w:rPr>
        <w:t>professionnelle.</w:t>
      </w:r>
    </w:p>
    <w:p>
      <w:pPr>
        <w:pStyle w:val="BodyText"/>
        <w:spacing w:before="184"/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12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Obligations</w:t>
      </w:r>
      <w:r>
        <w:rPr>
          <w:spacing w:val="-5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-2"/>
        </w:rPr>
        <w:t>Bailleur</w:t>
      </w:r>
    </w:p>
    <w:p>
      <w:pPr>
        <w:pStyle w:val="BodyText"/>
        <w:ind w:left="143"/>
      </w:pPr>
      <w:r>
        <w:rPr/>
        <w:t>Le</w:t>
      </w:r>
      <w:r>
        <w:rPr>
          <w:spacing w:val="-3"/>
        </w:rPr>
        <w:t> </w:t>
      </w:r>
      <w:r>
        <w:rPr/>
        <w:t>Bailleur</w:t>
      </w:r>
      <w:r>
        <w:rPr>
          <w:spacing w:val="-4"/>
        </w:rPr>
        <w:t> </w:t>
      </w:r>
      <w:r>
        <w:rPr/>
        <w:t>s'oblige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239"/>
        <w:ind w:left="503"/>
      </w:pPr>
      <w:r>
        <w:rPr/>
        <w:t>1°</w:t>
      </w:r>
      <w:r>
        <w:rPr>
          <w:spacing w:val="-5"/>
        </w:rPr>
        <w:t> </w:t>
      </w:r>
      <w:r>
        <w:rPr/>
        <w:t>Délivrer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locaux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bon</w:t>
      </w:r>
      <w:r>
        <w:rPr>
          <w:spacing w:val="-3"/>
        </w:rPr>
        <w:t> </w:t>
      </w:r>
      <w:r>
        <w:rPr/>
        <w:t>état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réparations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toute</w:t>
      </w:r>
      <w:r>
        <w:rPr>
          <w:spacing w:val="-2"/>
        </w:rPr>
        <w:t> </w:t>
      </w:r>
      <w:r>
        <w:rPr/>
        <w:t>espèce</w:t>
      </w:r>
      <w:r>
        <w:rPr>
          <w:spacing w:val="-2"/>
        </w:rPr>
        <w:t> </w:t>
      </w:r>
      <w:r>
        <w:rPr>
          <w:spacing w:val="-10"/>
        </w:rPr>
        <w:t>;</w:t>
      </w:r>
    </w:p>
    <w:p>
      <w:pPr>
        <w:pStyle w:val="BodyText"/>
        <w:spacing w:line="465" w:lineRule="auto" w:before="237"/>
        <w:ind w:left="503" w:right="2065"/>
      </w:pPr>
      <w:r>
        <w:rPr/>
        <w:t>2°</w:t>
      </w:r>
      <w:r>
        <w:rPr>
          <w:spacing w:val="-3"/>
        </w:rPr>
        <w:t> </w:t>
      </w:r>
      <w:r>
        <w:rPr/>
        <w:t>Entretenir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locaux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état de</w:t>
      </w:r>
      <w:r>
        <w:rPr>
          <w:spacing w:val="-3"/>
        </w:rPr>
        <w:t> </w:t>
      </w:r>
      <w:r>
        <w:rPr/>
        <w:t>servir</w:t>
      </w:r>
      <w:r>
        <w:rPr>
          <w:spacing w:val="-1"/>
        </w:rPr>
        <w:t> </w:t>
      </w:r>
      <w:r>
        <w:rPr/>
        <w:t>à</w:t>
      </w:r>
      <w:r>
        <w:rPr>
          <w:spacing w:val="-3"/>
        </w:rPr>
        <w:t> </w:t>
      </w:r>
      <w:r>
        <w:rPr/>
        <w:t>l'usage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lequel</w:t>
      </w:r>
      <w:r>
        <w:rPr>
          <w:spacing w:val="-3"/>
        </w:rPr>
        <w:t> </w:t>
      </w:r>
      <w:r>
        <w:rPr/>
        <w:t>ils</w:t>
      </w:r>
      <w:r>
        <w:rPr>
          <w:spacing w:val="-1"/>
        </w:rPr>
        <w:t> </w:t>
      </w:r>
      <w:r>
        <w:rPr/>
        <w:t>ont</w:t>
      </w:r>
      <w:r>
        <w:rPr>
          <w:spacing w:val="-2"/>
        </w:rPr>
        <w:t> </w:t>
      </w:r>
      <w:r>
        <w:rPr/>
        <w:t>été</w:t>
      </w:r>
      <w:r>
        <w:rPr>
          <w:spacing w:val="-1"/>
        </w:rPr>
        <w:t> </w:t>
      </w:r>
      <w:r>
        <w:rPr/>
        <w:t>loués</w:t>
      </w:r>
      <w:r>
        <w:rPr>
          <w:spacing w:val="-3"/>
        </w:rPr>
        <w:t> </w:t>
      </w:r>
      <w:r>
        <w:rPr/>
        <w:t>; 3° Assurer au Preneur une jouissance paisible des locaux ;</w:t>
      </w:r>
    </w:p>
    <w:p>
      <w:pPr>
        <w:pStyle w:val="BodyText"/>
        <w:spacing w:line="465" w:lineRule="auto" w:before="0"/>
        <w:ind w:left="503" w:right="1719"/>
      </w:pPr>
      <w:r>
        <w:rPr/>
        <w:t>4°</w:t>
      </w:r>
      <w:r>
        <w:rPr>
          <w:spacing w:val="-4"/>
        </w:rPr>
        <w:t> </w:t>
      </w:r>
      <w:r>
        <w:rPr/>
        <w:t>Prendre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charge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grosses</w:t>
      </w:r>
      <w:r>
        <w:rPr>
          <w:spacing w:val="-4"/>
        </w:rPr>
        <w:t> </w:t>
      </w:r>
      <w:r>
        <w:rPr/>
        <w:t>réparations</w:t>
      </w:r>
      <w:r>
        <w:rPr>
          <w:spacing w:val="-4"/>
        </w:rPr>
        <w:t> </w:t>
      </w:r>
      <w:r>
        <w:rPr/>
        <w:t>au</w:t>
      </w:r>
      <w:r>
        <w:rPr>
          <w:spacing w:val="-2"/>
        </w:rPr>
        <w:t> </w:t>
      </w:r>
      <w:r>
        <w:rPr/>
        <w:t>sens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l'article</w:t>
      </w:r>
      <w:r>
        <w:rPr>
          <w:spacing w:val="-2"/>
        </w:rPr>
        <w:t> </w:t>
      </w:r>
      <w:r>
        <w:rPr/>
        <w:t>606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civil</w:t>
      </w:r>
      <w:r>
        <w:rPr>
          <w:spacing w:val="-1"/>
        </w:rPr>
        <w:t> </w:t>
      </w:r>
      <w:r>
        <w:rPr/>
        <w:t>; 5° Remettre au Preneur les quittances de loyer.</w:t>
      </w:r>
    </w:p>
    <w:p>
      <w:pPr>
        <w:pStyle w:val="BodyText"/>
        <w:spacing w:after="0" w:line="465" w:lineRule="auto"/>
        <w:sectPr>
          <w:pgSz w:w="11910" w:h="16840"/>
          <w:pgMar w:header="715" w:footer="704" w:top="1040" w:bottom="900" w:left="1275" w:right="992"/>
        </w:sectPr>
      </w:pPr>
    </w:p>
    <w:p>
      <w:pPr>
        <w:pStyle w:val="Heading2"/>
        <w:spacing w:before="82"/>
      </w:pPr>
      <w:r>
        <w:rPr/>
        <w:t>Article</w:t>
      </w:r>
      <w:r>
        <w:rPr>
          <w:spacing w:val="-2"/>
        </w:rPr>
        <w:t> </w:t>
      </w:r>
      <w:r>
        <w:rPr/>
        <w:t>13 -</w:t>
      </w:r>
      <w:r>
        <w:rPr>
          <w:spacing w:val="-2"/>
        </w:rPr>
        <w:t> Travaux</w:t>
      </w:r>
    </w:p>
    <w:p>
      <w:pPr>
        <w:pStyle w:val="BodyText"/>
        <w:spacing w:line="276" w:lineRule="auto"/>
        <w:ind w:left="143" w:right="141"/>
        <w:jc w:val="both"/>
      </w:pPr>
      <w:r>
        <w:rPr>
          <w:b/>
        </w:rPr>
        <w:t>Travaux à la charge du Bailleur : </w:t>
      </w:r>
      <w:r>
        <w:rPr/>
        <w:t>les grosses réparations (gros murs, voûtes, poutres, toiture, murs de soutènement), la mise aux normes de l'immeuble (sauf équipements propres à l'activité du Preneur), le ravalement des façades.</w:t>
      </w:r>
    </w:p>
    <w:p>
      <w:pPr>
        <w:pStyle w:val="BodyText"/>
        <w:spacing w:line="276" w:lineRule="auto" w:before="200"/>
        <w:ind w:left="143" w:right="141"/>
        <w:jc w:val="both"/>
      </w:pPr>
      <w:r>
        <w:rPr>
          <w:b/>
        </w:rPr>
        <w:t>Travaux à la charge du Preneur : </w:t>
      </w:r>
      <w:r>
        <w:rPr/>
        <w:t>les réparations locatives et d'entretien courant, les travaux d'aménagement liés à son activité, la mise aux normes spécifiques à son activité (hygiène, sécurité, accessibilité), l'entretien des équipements techniques (chauffage, climatisation, ventilation).</w:t>
      </w:r>
    </w:p>
    <w:p>
      <w:pPr>
        <w:pStyle w:val="BodyText"/>
        <w:spacing w:before="147"/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14 -</w:t>
      </w:r>
      <w:r>
        <w:rPr>
          <w:spacing w:val="-2"/>
        </w:rPr>
        <w:t> Assurances</w:t>
      </w:r>
    </w:p>
    <w:p>
      <w:pPr>
        <w:pStyle w:val="BodyText"/>
        <w:spacing w:before="199"/>
        <w:ind w:left="143"/>
      </w:pPr>
      <w:r>
        <w:rPr/>
        <w:t>Le</w:t>
      </w:r>
      <w:r>
        <w:rPr>
          <w:spacing w:val="-5"/>
        </w:rPr>
        <w:t> </w:t>
      </w:r>
      <w:r>
        <w:rPr/>
        <w:t>Preneur</w:t>
      </w:r>
      <w:r>
        <w:rPr>
          <w:spacing w:val="-5"/>
        </w:rPr>
        <w:t> </w:t>
      </w:r>
      <w:r>
        <w:rPr/>
        <w:t>s'engage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souscrire</w:t>
      </w:r>
      <w:r>
        <w:rPr>
          <w:spacing w:val="-3"/>
        </w:rPr>
        <w:t> </w:t>
      </w:r>
      <w:r>
        <w:rPr/>
        <w:t>et</w:t>
      </w:r>
      <w:r>
        <w:rPr>
          <w:spacing w:val="-5"/>
        </w:rPr>
        <w:t> </w:t>
      </w:r>
      <w:r>
        <w:rPr/>
        <w:t>maintenir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vigueur</w:t>
      </w:r>
      <w:r>
        <w:rPr>
          <w:spacing w:val="-3"/>
        </w:rPr>
        <w:t> </w:t>
      </w:r>
      <w:r>
        <w:rPr/>
        <w:t>pendant</w:t>
      </w:r>
      <w:r>
        <w:rPr>
          <w:spacing w:val="-5"/>
        </w:rPr>
        <w:t> </w:t>
      </w:r>
      <w:r>
        <w:rPr/>
        <w:t>toute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durée</w:t>
      </w:r>
      <w:r>
        <w:rPr>
          <w:spacing w:val="-3"/>
        </w:rPr>
        <w:t> </w:t>
      </w:r>
      <w:r>
        <w:rPr/>
        <w:t>du</w:t>
      </w:r>
      <w:r>
        <w:rPr>
          <w:spacing w:val="-5"/>
        </w:rPr>
        <w:t> </w:t>
      </w:r>
      <w:r>
        <w:rPr/>
        <w:t>bail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76" w:lineRule="auto" w:before="239" w:after="0"/>
        <w:ind w:left="503" w:right="144" w:firstLine="0"/>
        <w:jc w:val="left"/>
        <w:rPr>
          <w:sz w:val="22"/>
        </w:rPr>
      </w:pPr>
      <w:r>
        <w:rPr>
          <w:sz w:val="22"/>
        </w:rPr>
        <w:t>Une assurance multirisque couvrant les locaux loués contre les risques d'incendie, dégâts des eaux, explosion, vol et bris de glace ;</w:t>
      </w:r>
    </w:p>
    <w:p>
      <w:pPr>
        <w:pStyle w:val="ListParagraph"/>
        <w:numPr>
          <w:ilvl w:val="0"/>
          <w:numId w:val="2"/>
        </w:numPr>
        <w:tabs>
          <w:tab w:pos="629" w:val="left" w:leader="none"/>
        </w:tabs>
        <w:spacing w:line="240" w:lineRule="auto" w:before="201" w:after="0"/>
        <w:ind w:left="629" w:right="0" w:hanging="126"/>
        <w:jc w:val="left"/>
        <w:rPr>
          <w:sz w:val="22"/>
        </w:rPr>
      </w:pPr>
      <w:r>
        <w:rPr>
          <w:sz w:val="22"/>
        </w:rPr>
        <w:t>Une</w:t>
      </w:r>
      <w:r>
        <w:rPr>
          <w:spacing w:val="-7"/>
          <w:sz w:val="22"/>
        </w:rPr>
        <w:t> </w:t>
      </w:r>
      <w:r>
        <w:rPr>
          <w:sz w:val="22"/>
        </w:rPr>
        <w:t>assurance</w:t>
      </w:r>
      <w:r>
        <w:rPr>
          <w:spacing w:val="-6"/>
          <w:sz w:val="22"/>
        </w:rPr>
        <w:t> </w:t>
      </w:r>
      <w:r>
        <w:rPr>
          <w:sz w:val="22"/>
        </w:rPr>
        <w:t>responsabilité</w:t>
      </w:r>
      <w:r>
        <w:rPr>
          <w:spacing w:val="-7"/>
          <w:sz w:val="22"/>
        </w:rPr>
        <w:t> </w:t>
      </w:r>
      <w:r>
        <w:rPr>
          <w:sz w:val="22"/>
        </w:rPr>
        <w:t>civile</w:t>
      </w:r>
      <w:r>
        <w:rPr>
          <w:spacing w:val="-8"/>
          <w:sz w:val="22"/>
        </w:rPr>
        <w:t> </w:t>
      </w:r>
      <w:r>
        <w:rPr>
          <w:sz w:val="22"/>
        </w:rPr>
        <w:t>professionnelle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2"/>
        </w:numPr>
        <w:tabs>
          <w:tab w:pos="629" w:val="left" w:leader="none"/>
        </w:tabs>
        <w:spacing w:line="240" w:lineRule="auto" w:before="236" w:after="0"/>
        <w:ind w:left="629" w:right="0" w:hanging="126"/>
        <w:jc w:val="left"/>
        <w:rPr>
          <w:sz w:val="22"/>
        </w:rPr>
      </w:pPr>
      <w:r>
        <w:rPr>
          <w:sz w:val="22"/>
        </w:rPr>
        <w:t>Une</w:t>
      </w:r>
      <w:r>
        <w:rPr>
          <w:spacing w:val="-4"/>
          <w:sz w:val="22"/>
        </w:rPr>
        <w:t> </w:t>
      </w:r>
      <w:r>
        <w:rPr>
          <w:sz w:val="22"/>
        </w:rPr>
        <w:t>assurance</w:t>
      </w:r>
      <w:r>
        <w:rPr>
          <w:spacing w:val="-3"/>
          <w:sz w:val="22"/>
        </w:rPr>
        <w:t> </w:t>
      </w:r>
      <w:r>
        <w:rPr>
          <w:sz w:val="22"/>
        </w:rPr>
        <w:t>perte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d'exploitation.</w:t>
      </w:r>
    </w:p>
    <w:p>
      <w:pPr>
        <w:pStyle w:val="BodyText"/>
        <w:spacing w:before="239"/>
        <w:ind w:left="143"/>
      </w:pPr>
      <w:r>
        <w:rPr/>
        <w:t>Le</w:t>
      </w:r>
      <w:r>
        <w:rPr>
          <w:spacing w:val="-6"/>
        </w:rPr>
        <w:t> </w:t>
      </w:r>
      <w:r>
        <w:rPr/>
        <w:t>Preneur</w:t>
      </w:r>
      <w:r>
        <w:rPr>
          <w:spacing w:val="-6"/>
        </w:rPr>
        <w:t> </w:t>
      </w:r>
      <w:r>
        <w:rPr/>
        <w:t>devra</w:t>
      </w:r>
      <w:r>
        <w:rPr>
          <w:spacing w:val="-3"/>
        </w:rPr>
        <w:t> </w:t>
      </w:r>
      <w:r>
        <w:rPr/>
        <w:t>justifier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paiement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/>
        <w:t>primes</w:t>
      </w:r>
      <w:r>
        <w:rPr>
          <w:spacing w:val="-4"/>
        </w:rPr>
        <w:t> </w:t>
      </w:r>
      <w:r>
        <w:rPr/>
        <w:t>d'assurance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demande</w:t>
      </w:r>
      <w:r>
        <w:rPr>
          <w:spacing w:val="-6"/>
        </w:rPr>
        <w:t> </w:t>
      </w:r>
      <w:r>
        <w:rPr/>
        <w:t>du</w:t>
      </w:r>
      <w:r>
        <w:rPr>
          <w:spacing w:val="-3"/>
        </w:rPr>
        <w:t> </w:t>
      </w:r>
      <w:r>
        <w:rPr>
          <w:spacing w:val="-2"/>
        </w:rPr>
        <w:t>Bailleur.</w:t>
      </w:r>
    </w:p>
    <w:p>
      <w:pPr>
        <w:pStyle w:val="BodyText"/>
        <w:spacing w:before="184"/>
      </w:pPr>
    </w:p>
    <w:p>
      <w:pPr>
        <w:pStyle w:val="Heading2"/>
      </w:pPr>
      <w:r>
        <w:rPr/>
        <w:t>Article</w:t>
      </w:r>
      <w:r>
        <w:rPr>
          <w:spacing w:val="-3"/>
        </w:rPr>
        <w:t> </w:t>
      </w:r>
      <w:r>
        <w:rPr/>
        <w:t>15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Sous-location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cession</w:t>
      </w:r>
    </w:p>
    <w:p>
      <w:pPr>
        <w:pStyle w:val="BodyText"/>
        <w:spacing w:line="276" w:lineRule="auto"/>
        <w:ind w:left="143" w:right="143"/>
        <w:jc w:val="both"/>
      </w:pPr>
      <w:r>
        <w:rPr>
          <w:b/>
        </w:rPr>
        <w:t>Sous-location : </w:t>
      </w:r>
      <w:r>
        <w:rPr/>
        <w:t>Toute sous-location totale ou partielle des locaux est formellement interdite, sauf autorisation préalable et écrite du Bailleur.</w:t>
      </w:r>
    </w:p>
    <w:p>
      <w:pPr>
        <w:pStyle w:val="BodyText"/>
        <w:spacing w:line="276" w:lineRule="auto"/>
        <w:ind w:left="143" w:right="137"/>
        <w:jc w:val="both"/>
      </w:pPr>
      <w:r>
        <w:rPr>
          <w:b/>
        </w:rPr>
        <w:t>Cession du droit au bail : </w:t>
      </w:r>
      <w:r>
        <w:rPr/>
        <w:t>Conformément à l'article L. 145-16 du Code de commerce, le Preneur pourra céder</w:t>
      </w:r>
      <w:r>
        <w:rPr>
          <w:spacing w:val="-14"/>
        </w:rPr>
        <w:t> </w:t>
      </w:r>
      <w:r>
        <w:rPr/>
        <w:t>son</w:t>
      </w:r>
      <w:r>
        <w:rPr>
          <w:spacing w:val="-13"/>
        </w:rPr>
        <w:t> </w:t>
      </w:r>
      <w:r>
        <w:rPr/>
        <w:t>droit</w:t>
      </w:r>
      <w:r>
        <w:rPr>
          <w:spacing w:val="-12"/>
        </w:rPr>
        <w:t> </w:t>
      </w:r>
      <w:r>
        <w:rPr/>
        <w:t>au</w:t>
      </w:r>
      <w:r>
        <w:rPr>
          <w:spacing w:val="-13"/>
        </w:rPr>
        <w:t> </w:t>
      </w:r>
      <w:r>
        <w:rPr/>
        <w:t>bail</w:t>
      </w:r>
      <w:r>
        <w:rPr>
          <w:spacing w:val="-12"/>
        </w:rPr>
        <w:t> </w:t>
      </w:r>
      <w:r>
        <w:rPr/>
        <w:t>à</w:t>
      </w:r>
      <w:r>
        <w:rPr>
          <w:spacing w:val="-13"/>
        </w:rPr>
        <w:t> </w:t>
      </w:r>
      <w:r>
        <w:rPr/>
        <w:t>l'acquéreur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son</w:t>
      </w:r>
      <w:r>
        <w:rPr>
          <w:spacing w:val="-13"/>
        </w:rPr>
        <w:t> </w:t>
      </w:r>
      <w:r>
        <w:rPr/>
        <w:t>fonds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commerce.</w:t>
      </w:r>
      <w:r>
        <w:rPr>
          <w:spacing w:val="-13"/>
        </w:rPr>
        <w:t> </w:t>
      </w:r>
      <w:r>
        <w:rPr/>
        <w:t>Toute</w:t>
      </w:r>
      <w:r>
        <w:rPr>
          <w:spacing w:val="-13"/>
        </w:rPr>
        <w:t> </w:t>
      </w:r>
      <w:r>
        <w:rPr/>
        <w:t>autre</w:t>
      </w:r>
      <w:r>
        <w:rPr>
          <w:spacing w:val="-13"/>
        </w:rPr>
        <w:t> </w:t>
      </w:r>
      <w:r>
        <w:rPr/>
        <w:t>cession</w:t>
      </w:r>
      <w:r>
        <w:rPr>
          <w:spacing w:val="-13"/>
        </w:rPr>
        <w:t> </w:t>
      </w:r>
      <w:r>
        <w:rPr/>
        <w:t>est</w:t>
      </w:r>
      <w:r>
        <w:rPr>
          <w:spacing w:val="-12"/>
        </w:rPr>
        <w:t> </w:t>
      </w:r>
      <w:r>
        <w:rPr/>
        <w:t>soumise</w:t>
      </w:r>
      <w:r>
        <w:rPr>
          <w:spacing w:val="-13"/>
        </w:rPr>
        <w:t> </w:t>
      </w:r>
      <w:r>
        <w:rPr/>
        <w:t>à</w:t>
      </w:r>
      <w:r>
        <w:rPr>
          <w:spacing w:val="-14"/>
        </w:rPr>
        <w:t> </w:t>
      </w:r>
      <w:r>
        <w:rPr/>
        <w:t>l'agrément préalable du Bailleur.</w:t>
      </w:r>
    </w:p>
    <w:p>
      <w:pPr>
        <w:pStyle w:val="BodyText"/>
        <w:spacing w:line="276" w:lineRule="auto" w:before="200"/>
        <w:ind w:left="143" w:right="145"/>
        <w:jc w:val="both"/>
      </w:pPr>
      <w:r>
        <w:rPr/>
        <w:t>En cas de cession autorisée, le cédant restera garant solidaire du cessionnaire pour le paiement des loyers et l'exécution des obligations du bail pendant une durée de trois ans à compter de la cession.</w:t>
      </w:r>
    </w:p>
    <w:p>
      <w:pPr>
        <w:pStyle w:val="BodyText"/>
        <w:spacing w:after="0" w:line="276" w:lineRule="auto"/>
        <w:jc w:val="both"/>
        <w:sectPr>
          <w:pgSz w:w="11910" w:h="16840"/>
          <w:pgMar w:header="715" w:footer="704" w:top="1040" w:bottom="900" w:left="1275" w:right="992"/>
        </w:sectPr>
      </w:pPr>
    </w:p>
    <w:p>
      <w:pPr>
        <w:pStyle w:val="Heading1"/>
        <w:spacing w:before="82"/>
        <w:ind w:left="4"/>
        <w:rPr>
          <w:u w:val="none"/>
        </w:rPr>
      </w:pPr>
      <w:r>
        <w:rPr>
          <w:u w:val="single"/>
        </w:rPr>
        <w:t>TITRE</w:t>
      </w:r>
      <w:r>
        <w:rPr>
          <w:spacing w:val="-5"/>
          <w:u w:val="single"/>
        </w:rPr>
        <w:t> </w:t>
      </w:r>
      <w:r>
        <w:rPr>
          <w:u w:val="single"/>
        </w:rPr>
        <w:t>VI</w:t>
      </w:r>
      <w:r>
        <w:rPr>
          <w:spacing w:val="-5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u w:val="single"/>
        </w:rPr>
        <w:t>CLAUSES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PARTICULIÈRES</w:t>
      </w:r>
    </w:p>
    <w:p>
      <w:pPr>
        <w:pStyle w:val="BodyText"/>
        <w:spacing w:before="123"/>
        <w:rPr>
          <w:b/>
          <w:sz w:val="24"/>
        </w:rPr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16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Clause</w:t>
      </w:r>
      <w:r>
        <w:rPr>
          <w:spacing w:val="-2"/>
        </w:rPr>
        <w:t> résolutoire</w:t>
      </w:r>
    </w:p>
    <w:p>
      <w:pPr>
        <w:pStyle w:val="BodyText"/>
        <w:spacing w:line="276" w:lineRule="auto" w:before="202"/>
        <w:ind w:left="143" w:right="137"/>
        <w:jc w:val="both"/>
      </w:pPr>
      <w:r>
        <w:rPr/>
        <w:t>Il est expressément convenu que le présent bail sera résilié de plein droit, sans qu'il soit besoin de faire prononcer cette résiliation en justice, à défaut de paiement d'un seul terme de loyer ou de charges à son échéance exacte, ou en cas d'inexécution de l'une quelconque des conditions du bail, </w:t>
      </w:r>
      <w:r>
        <w:rPr>
          <w:b/>
        </w:rPr>
        <w:t>UN MOIS </w:t>
      </w:r>
      <w:r>
        <w:rPr/>
        <w:t>après un commandement de payer ou une sommation d'exécuter demeuré sans effet, contenant déclaration par le Bailleur de son intention d'user du bénéfice de la présente clause.</w:t>
      </w:r>
    </w:p>
    <w:p>
      <w:pPr>
        <w:pStyle w:val="BodyText"/>
        <w:spacing w:line="278" w:lineRule="auto" w:before="199"/>
        <w:ind w:left="143" w:right="137"/>
        <w:jc w:val="both"/>
      </w:pPr>
      <w:r>
        <w:rPr/>
        <w:t>Cette clause résolutoire ne pourra être acquise au Bailleur que si les conditions de l'article L. 145-41 du Code de commerce sont remplies.</w:t>
      </w:r>
    </w:p>
    <w:p>
      <w:pPr>
        <w:pStyle w:val="BodyText"/>
        <w:spacing w:before="142"/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17 -</w:t>
      </w:r>
      <w:r>
        <w:rPr>
          <w:spacing w:val="-2"/>
        </w:rPr>
        <w:t> </w:t>
      </w:r>
      <w:r>
        <w:rPr/>
        <w:t>Solidarité</w:t>
      </w:r>
      <w:r>
        <w:rPr>
          <w:spacing w:val="-3"/>
        </w:rPr>
        <w:t> </w:t>
      </w:r>
      <w:r>
        <w:rPr/>
        <w:t>et </w:t>
      </w:r>
      <w:r>
        <w:rPr>
          <w:spacing w:val="-2"/>
        </w:rPr>
        <w:t>indivisibilité</w:t>
      </w:r>
    </w:p>
    <w:p>
      <w:pPr>
        <w:pStyle w:val="BodyText"/>
        <w:spacing w:line="276" w:lineRule="auto"/>
        <w:ind w:left="143" w:right="142"/>
        <w:jc w:val="both"/>
      </w:pPr>
      <w:r>
        <w:rPr/>
        <w:t>En cas de pluralité de Preneurs, ceux-ci seront tenus solidairement et indivisiblement de toutes les obligations</w:t>
      </w:r>
      <w:r>
        <w:rPr>
          <w:spacing w:val="-2"/>
        </w:rPr>
        <w:t> </w:t>
      </w:r>
      <w:r>
        <w:rPr/>
        <w:t>résultant</w:t>
      </w:r>
      <w:r>
        <w:rPr>
          <w:spacing w:val="-1"/>
        </w:rPr>
        <w:t> </w:t>
      </w:r>
      <w:r>
        <w:rPr/>
        <w:t>du</w:t>
      </w:r>
      <w:r>
        <w:rPr>
          <w:spacing w:val="-3"/>
        </w:rPr>
        <w:t> </w:t>
      </w:r>
      <w:r>
        <w:rPr/>
        <w:t>présent</w:t>
      </w:r>
      <w:r>
        <w:rPr>
          <w:spacing w:val="-1"/>
        </w:rPr>
        <w:t> </w:t>
      </w:r>
      <w:r>
        <w:rPr/>
        <w:t>bail.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même</w:t>
      </w:r>
      <w:r>
        <w:rPr>
          <w:spacing w:val="-2"/>
        </w:rPr>
        <w:t> </w:t>
      </w:r>
      <w:r>
        <w:rPr/>
        <w:t>solidarité existera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Preneur</w:t>
      </w:r>
      <w:r>
        <w:rPr>
          <w:spacing w:val="-2"/>
        </w:rPr>
        <w:t> </w:t>
      </w:r>
      <w:r>
        <w:rPr/>
        <w:t>cédant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cessionnaire du droit au bail.</w:t>
      </w:r>
    </w:p>
    <w:p>
      <w:pPr>
        <w:pStyle w:val="BodyText"/>
        <w:spacing w:before="147"/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18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Clause</w:t>
      </w:r>
      <w:r>
        <w:rPr>
          <w:spacing w:val="-2"/>
        </w:rPr>
        <w:t> pénale</w:t>
      </w:r>
    </w:p>
    <w:p>
      <w:pPr>
        <w:pStyle w:val="BodyText"/>
        <w:spacing w:line="276" w:lineRule="auto"/>
        <w:ind w:left="143" w:right="139"/>
        <w:jc w:val="both"/>
      </w:pPr>
      <w:r>
        <w:rPr/>
        <w:t>En cas de retard dans le paiement du loyer ou des charges, le Preneur devra verser au Bailleur, à titre de clause</w:t>
      </w:r>
      <w:r>
        <w:rPr>
          <w:spacing w:val="-6"/>
        </w:rPr>
        <w:t> </w:t>
      </w:r>
      <w:r>
        <w:rPr/>
        <w:t>pénale,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indemnité</w:t>
      </w:r>
      <w:r>
        <w:rPr>
          <w:spacing w:val="-4"/>
        </w:rPr>
        <w:t> </w:t>
      </w:r>
      <w:r>
        <w:rPr/>
        <w:t>égale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>
          <w:b/>
        </w:rPr>
        <w:t>10%</w:t>
      </w:r>
      <w:r>
        <w:rPr>
          <w:b/>
          <w:spacing w:val="-7"/>
        </w:rPr>
        <w:t> </w:t>
      </w:r>
      <w:r>
        <w:rPr>
          <w:b/>
        </w:rPr>
        <w:t>(dix</w:t>
      </w:r>
      <w:r>
        <w:rPr>
          <w:b/>
          <w:spacing w:val="-6"/>
        </w:rPr>
        <w:t> </w:t>
      </w:r>
      <w:r>
        <w:rPr>
          <w:b/>
        </w:rPr>
        <w:t>pour</w:t>
      </w:r>
      <w:r>
        <w:rPr>
          <w:b/>
          <w:spacing w:val="-7"/>
        </w:rPr>
        <w:t> </w:t>
      </w:r>
      <w:r>
        <w:rPr>
          <w:b/>
        </w:rPr>
        <w:t>cent)</w:t>
      </w:r>
      <w:r>
        <w:rPr>
          <w:b/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sommes</w:t>
      </w:r>
      <w:r>
        <w:rPr>
          <w:spacing w:val="-6"/>
        </w:rPr>
        <w:t> </w:t>
      </w:r>
      <w:r>
        <w:rPr/>
        <w:t>dues,</w:t>
      </w:r>
      <w:r>
        <w:rPr>
          <w:spacing w:val="-7"/>
        </w:rPr>
        <w:t> </w:t>
      </w:r>
      <w:r>
        <w:rPr/>
        <w:t>sans</w:t>
      </w:r>
      <w:r>
        <w:rPr>
          <w:spacing w:val="-7"/>
        </w:rPr>
        <w:t> </w:t>
      </w:r>
      <w:r>
        <w:rPr/>
        <w:t>préjudice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intérêts</w:t>
      </w:r>
      <w:r>
        <w:rPr>
          <w:spacing w:val="-7"/>
        </w:rPr>
        <w:t> </w:t>
      </w:r>
      <w:r>
        <w:rPr/>
        <w:t>de retard au taux légal majoré de cinq points.</w:t>
      </w:r>
    </w:p>
    <w:p>
      <w:pPr>
        <w:pStyle w:val="BodyText"/>
        <w:spacing w:before="147"/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19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Élection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domicile</w:t>
      </w:r>
    </w:p>
    <w:p>
      <w:pPr>
        <w:pStyle w:val="BodyText"/>
        <w:spacing w:before="199"/>
        <w:ind w:left="143"/>
      </w:pPr>
      <w:r>
        <w:rPr/>
        <w:t>Pour</w:t>
      </w:r>
      <w:r>
        <w:rPr>
          <w:spacing w:val="-7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présentes</w:t>
      </w:r>
      <w:r>
        <w:rPr>
          <w:spacing w:val="-6"/>
        </w:rPr>
        <w:t> </w:t>
      </w:r>
      <w:r>
        <w:rPr/>
        <w:t>et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leurs</w:t>
      </w:r>
      <w:r>
        <w:rPr>
          <w:spacing w:val="-4"/>
        </w:rPr>
        <w:t> </w:t>
      </w:r>
      <w:r>
        <w:rPr/>
        <w:t>suites,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parties</w:t>
      </w:r>
      <w:r>
        <w:rPr>
          <w:spacing w:val="-4"/>
        </w:rPr>
        <w:t> </w:t>
      </w:r>
      <w:r>
        <w:rPr/>
        <w:t>font</w:t>
      </w:r>
      <w:r>
        <w:rPr>
          <w:spacing w:val="-3"/>
        </w:rPr>
        <w:t> </w:t>
      </w:r>
      <w:r>
        <w:rPr/>
        <w:t>élection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domicile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629" w:val="left" w:leader="none"/>
        </w:tabs>
        <w:spacing w:line="240" w:lineRule="auto" w:before="239" w:after="0"/>
        <w:ind w:left="629" w:right="0" w:hanging="126"/>
        <w:jc w:val="left"/>
        <w:rPr>
          <w:sz w:val="22"/>
        </w:rPr>
      </w:pP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Bailleur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au</w:t>
      </w:r>
      <w:r>
        <w:rPr>
          <w:spacing w:val="-2"/>
          <w:sz w:val="22"/>
        </w:rPr>
        <w:t> </w:t>
      </w:r>
      <w:r>
        <w:rPr>
          <w:sz w:val="22"/>
        </w:rPr>
        <w:t>siège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SCI,</w:t>
      </w:r>
      <w:r>
        <w:rPr>
          <w:spacing w:val="-2"/>
          <w:sz w:val="22"/>
        </w:rPr>
        <w:t> </w:t>
      </w:r>
      <w:r>
        <w:rPr>
          <w:sz w:val="22"/>
        </w:rPr>
        <w:t>15</w:t>
      </w:r>
      <w:r>
        <w:rPr>
          <w:spacing w:val="-1"/>
          <w:sz w:val="22"/>
        </w:rPr>
        <w:t> </w:t>
      </w:r>
      <w:r>
        <w:rPr>
          <w:sz w:val="22"/>
        </w:rPr>
        <w:t>avenue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l'Opéra,</w:t>
      </w:r>
      <w:r>
        <w:rPr>
          <w:spacing w:val="-2"/>
          <w:sz w:val="22"/>
        </w:rPr>
        <w:t> </w:t>
      </w:r>
      <w:r>
        <w:rPr>
          <w:sz w:val="22"/>
        </w:rPr>
        <w:t>75001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PARIS</w:t>
      </w:r>
    </w:p>
    <w:p>
      <w:pPr>
        <w:pStyle w:val="ListParagraph"/>
        <w:numPr>
          <w:ilvl w:val="0"/>
          <w:numId w:val="2"/>
        </w:numPr>
        <w:tabs>
          <w:tab w:pos="629" w:val="left" w:leader="none"/>
        </w:tabs>
        <w:spacing w:line="240" w:lineRule="auto" w:before="237" w:after="0"/>
        <w:ind w:left="629" w:right="0" w:hanging="126"/>
        <w:jc w:val="left"/>
        <w:rPr>
          <w:sz w:val="22"/>
        </w:rPr>
      </w:pP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Preneur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dans</w:t>
      </w:r>
      <w:r>
        <w:rPr>
          <w:spacing w:val="-2"/>
          <w:sz w:val="22"/>
        </w:rPr>
        <w:t> </w:t>
      </w:r>
      <w:r>
        <w:rPr>
          <w:sz w:val="22"/>
        </w:rPr>
        <w:t>les</w:t>
      </w:r>
      <w:r>
        <w:rPr>
          <w:spacing w:val="-3"/>
          <w:sz w:val="22"/>
        </w:rPr>
        <w:t> </w:t>
      </w:r>
      <w:r>
        <w:rPr>
          <w:sz w:val="22"/>
        </w:rPr>
        <w:t>locaux</w:t>
      </w:r>
      <w:r>
        <w:rPr>
          <w:spacing w:val="-2"/>
          <w:sz w:val="22"/>
        </w:rPr>
        <w:t> </w:t>
      </w:r>
      <w:r>
        <w:rPr>
          <w:sz w:val="22"/>
        </w:rPr>
        <w:t>loués,</w:t>
      </w:r>
      <w:r>
        <w:rPr>
          <w:spacing w:val="-3"/>
          <w:sz w:val="22"/>
        </w:rPr>
        <w:t> </w:t>
      </w:r>
      <w:r>
        <w:rPr>
          <w:sz w:val="22"/>
        </w:rPr>
        <w:t>127</w:t>
      </w:r>
      <w:r>
        <w:rPr>
          <w:spacing w:val="-2"/>
          <w:sz w:val="22"/>
        </w:rPr>
        <w:t> </w:t>
      </w:r>
      <w:r>
        <w:rPr>
          <w:sz w:val="22"/>
        </w:rPr>
        <w:t>rue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2"/>
          <w:sz w:val="22"/>
        </w:rPr>
        <w:t> </w:t>
      </w:r>
      <w:r>
        <w:rPr>
          <w:sz w:val="22"/>
        </w:rPr>
        <w:t>Faubourg</w:t>
      </w:r>
      <w:r>
        <w:rPr>
          <w:spacing w:val="-3"/>
          <w:sz w:val="22"/>
        </w:rPr>
        <w:t> </w:t>
      </w:r>
      <w:r>
        <w:rPr>
          <w:sz w:val="22"/>
        </w:rPr>
        <w:t>Saint-Honoré,</w:t>
      </w:r>
      <w:r>
        <w:rPr>
          <w:spacing w:val="-2"/>
          <w:sz w:val="22"/>
        </w:rPr>
        <w:t> </w:t>
      </w:r>
      <w:r>
        <w:rPr>
          <w:sz w:val="22"/>
        </w:rPr>
        <w:t>75008</w:t>
      </w:r>
      <w:r>
        <w:rPr>
          <w:spacing w:val="-2"/>
          <w:sz w:val="22"/>
        </w:rPr>
        <w:t> PARIS</w:t>
      </w:r>
    </w:p>
    <w:p>
      <w:pPr>
        <w:pStyle w:val="BodyText"/>
        <w:spacing w:before="185"/>
      </w:pPr>
    </w:p>
    <w:p>
      <w:pPr>
        <w:pStyle w:val="Heading2"/>
        <w:spacing w:before="1"/>
      </w:pPr>
      <w:r>
        <w:rPr/>
        <w:t>Article</w:t>
      </w:r>
      <w:r>
        <w:rPr>
          <w:spacing w:val="-2"/>
        </w:rPr>
        <w:t> </w:t>
      </w:r>
      <w:r>
        <w:rPr/>
        <w:t>20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Compétence</w:t>
      </w:r>
      <w:r>
        <w:rPr>
          <w:spacing w:val="-2"/>
        </w:rPr>
        <w:t> juridictionnelle</w:t>
      </w:r>
    </w:p>
    <w:p>
      <w:pPr>
        <w:spacing w:line="276" w:lineRule="auto" w:before="201"/>
        <w:ind w:left="143" w:right="138" w:firstLine="0"/>
        <w:jc w:val="both"/>
        <w:rPr>
          <w:sz w:val="22"/>
        </w:rPr>
      </w:pPr>
      <w:r>
        <w:rPr>
          <w:sz w:val="22"/>
        </w:rPr>
        <w:t>Pour</w:t>
      </w:r>
      <w:r>
        <w:rPr>
          <w:spacing w:val="-11"/>
          <w:sz w:val="22"/>
        </w:rPr>
        <w:t> </w:t>
      </w:r>
      <w:r>
        <w:rPr>
          <w:sz w:val="22"/>
        </w:rPr>
        <w:t>tout</w:t>
      </w:r>
      <w:r>
        <w:rPr>
          <w:spacing w:val="-11"/>
          <w:sz w:val="22"/>
        </w:rPr>
        <w:t> </w:t>
      </w:r>
      <w:r>
        <w:rPr>
          <w:sz w:val="22"/>
        </w:rPr>
        <w:t>litige</w:t>
      </w:r>
      <w:r>
        <w:rPr>
          <w:spacing w:val="-12"/>
          <w:sz w:val="22"/>
        </w:rPr>
        <w:t> </w:t>
      </w:r>
      <w:r>
        <w:rPr>
          <w:sz w:val="22"/>
        </w:rPr>
        <w:t>relatif</w:t>
      </w:r>
      <w:r>
        <w:rPr>
          <w:spacing w:val="-11"/>
          <w:sz w:val="22"/>
        </w:rPr>
        <w:t> </w:t>
      </w:r>
      <w:r>
        <w:rPr>
          <w:sz w:val="22"/>
        </w:rPr>
        <w:t>au</w:t>
      </w:r>
      <w:r>
        <w:rPr>
          <w:spacing w:val="-12"/>
          <w:sz w:val="22"/>
        </w:rPr>
        <w:t> </w:t>
      </w:r>
      <w:r>
        <w:rPr>
          <w:sz w:val="22"/>
        </w:rPr>
        <w:t>présent</w:t>
      </w:r>
      <w:r>
        <w:rPr>
          <w:spacing w:val="-9"/>
          <w:sz w:val="22"/>
        </w:rPr>
        <w:t> </w:t>
      </w:r>
      <w:r>
        <w:rPr>
          <w:sz w:val="22"/>
        </w:rPr>
        <w:t>bail,</w:t>
      </w:r>
      <w:r>
        <w:rPr>
          <w:spacing w:val="-12"/>
          <w:sz w:val="22"/>
        </w:rPr>
        <w:t> </w:t>
      </w:r>
      <w:r>
        <w:rPr>
          <w:sz w:val="22"/>
        </w:rPr>
        <w:t>les</w:t>
      </w:r>
      <w:r>
        <w:rPr>
          <w:spacing w:val="-11"/>
          <w:sz w:val="22"/>
        </w:rPr>
        <w:t> </w:t>
      </w:r>
      <w:r>
        <w:rPr>
          <w:sz w:val="22"/>
        </w:rPr>
        <w:t>parties</w:t>
      </w:r>
      <w:r>
        <w:rPr>
          <w:spacing w:val="-11"/>
          <w:sz w:val="22"/>
        </w:rPr>
        <w:t> </w:t>
      </w:r>
      <w:r>
        <w:rPr>
          <w:sz w:val="22"/>
        </w:rPr>
        <w:t>conviennent</w:t>
      </w:r>
      <w:r>
        <w:rPr>
          <w:spacing w:val="-11"/>
          <w:sz w:val="22"/>
        </w:rPr>
        <w:t> </w:t>
      </w:r>
      <w:r>
        <w:rPr>
          <w:sz w:val="22"/>
        </w:rPr>
        <w:t>d'attribuer</w:t>
      </w:r>
      <w:r>
        <w:rPr>
          <w:spacing w:val="-11"/>
          <w:sz w:val="22"/>
        </w:rPr>
        <w:t> </w:t>
      </w:r>
      <w:r>
        <w:rPr>
          <w:sz w:val="22"/>
        </w:rPr>
        <w:t>compétence</w:t>
      </w:r>
      <w:r>
        <w:rPr>
          <w:spacing w:val="-9"/>
          <w:sz w:val="22"/>
        </w:rPr>
        <w:t> </w:t>
      </w:r>
      <w:r>
        <w:rPr>
          <w:sz w:val="22"/>
        </w:rPr>
        <w:t>exclusive</w:t>
      </w:r>
      <w:r>
        <w:rPr>
          <w:spacing w:val="-9"/>
          <w:sz w:val="22"/>
        </w:rPr>
        <w:t> </w:t>
      </w:r>
      <w:r>
        <w:rPr>
          <w:sz w:val="22"/>
        </w:rPr>
        <w:t>au</w:t>
      </w:r>
      <w:r>
        <w:rPr>
          <w:spacing w:val="-7"/>
          <w:sz w:val="22"/>
        </w:rPr>
        <w:t> </w:t>
      </w:r>
      <w:r>
        <w:rPr>
          <w:b/>
          <w:sz w:val="22"/>
        </w:rPr>
        <w:t>Tribunal Judiciaire de Paris</w:t>
      </w:r>
      <w:r>
        <w:rPr>
          <w:sz w:val="22"/>
        </w:rPr>
        <w:t>.</w:t>
      </w:r>
    </w:p>
    <w:p>
      <w:pPr>
        <w:pStyle w:val="BodyText"/>
        <w:spacing w:before="144"/>
      </w:pPr>
    </w:p>
    <w:p>
      <w:pPr>
        <w:pStyle w:val="Heading2"/>
        <w:spacing w:before="1"/>
      </w:pPr>
      <w:r>
        <w:rPr/>
        <w:t>Article</w:t>
      </w:r>
      <w:r>
        <w:rPr>
          <w:spacing w:val="-2"/>
        </w:rPr>
        <w:t> </w:t>
      </w:r>
      <w:r>
        <w:rPr/>
        <w:t>21 -</w:t>
      </w:r>
      <w:r>
        <w:rPr>
          <w:spacing w:val="-2"/>
        </w:rPr>
        <w:t> </w:t>
      </w:r>
      <w:r>
        <w:rPr>
          <w:spacing w:val="-4"/>
        </w:rPr>
        <w:t>Frais</w:t>
      </w:r>
    </w:p>
    <w:p>
      <w:pPr>
        <w:pStyle w:val="BodyText"/>
        <w:spacing w:line="276" w:lineRule="auto"/>
        <w:ind w:left="143" w:right="144"/>
        <w:jc w:val="both"/>
      </w:pPr>
      <w:r>
        <w:rPr/>
        <w:t>Les</w:t>
      </w:r>
      <w:r>
        <w:rPr>
          <w:spacing w:val="-9"/>
        </w:rPr>
        <w:t> </w:t>
      </w:r>
      <w:r>
        <w:rPr/>
        <w:t>frais,</w:t>
      </w:r>
      <w:r>
        <w:rPr>
          <w:spacing w:val="-9"/>
        </w:rPr>
        <w:t> </w:t>
      </w:r>
      <w:r>
        <w:rPr/>
        <w:t>droits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/>
        <w:t>honoraires</w:t>
      </w:r>
      <w:r>
        <w:rPr>
          <w:spacing w:val="-7"/>
        </w:rPr>
        <w:t> </w:t>
      </w:r>
      <w:r>
        <w:rPr/>
        <w:t>du</w:t>
      </w:r>
      <w:r>
        <w:rPr>
          <w:spacing w:val="-10"/>
        </w:rPr>
        <w:t> </w:t>
      </w:r>
      <w:r>
        <w:rPr/>
        <w:t>présent</w:t>
      </w:r>
      <w:r>
        <w:rPr>
          <w:spacing w:val="-8"/>
        </w:rPr>
        <w:t> </w:t>
      </w:r>
      <w:r>
        <w:rPr/>
        <w:t>bail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ses</w:t>
      </w:r>
      <w:r>
        <w:rPr>
          <w:spacing w:val="-9"/>
        </w:rPr>
        <w:t> </w:t>
      </w:r>
      <w:r>
        <w:rPr/>
        <w:t>suites</w:t>
      </w:r>
      <w:r>
        <w:rPr>
          <w:spacing w:val="-9"/>
        </w:rPr>
        <w:t> </w:t>
      </w:r>
      <w:r>
        <w:rPr/>
        <w:t>seront</w:t>
      </w:r>
      <w:r>
        <w:rPr>
          <w:spacing w:val="-8"/>
        </w:rPr>
        <w:t> </w:t>
      </w:r>
      <w:r>
        <w:rPr/>
        <w:t>supportés</w:t>
      </w:r>
      <w:r>
        <w:rPr>
          <w:spacing w:val="-9"/>
        </w:rPr>
        <w:t> </w:t>
      </w:r>
      <w:r>
        <w:rPr/>
        <w:t>par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Preneur,</w:t>
      </w:r>
      <w:r>
        <w:rPr>
          <w:spacing w:val="-10"/>
        </w:rPr>
        <w:t> </w:t>
      </w:r>
      <w:r>
        <w:rPr/>
        <w:t>conformément aux usages.</w:t>
      </w:r>
    </w:p>
    <w:p>
      <w:pPr>
        <w:pStyle w:val="BodyText"/>
        <w:spacing w:before="50"/>
      </w:pPr>
    </w:p>
    <w:p>
      <w:pPr>
        <w:pStyle w:val="Heading1"/>
        <w:rPr>
          <w:u w:val="none"/>
        </w:rPr>
      </w:pPr>
      <w:r>
        <w:rPr>
          <w:u w:val="single"/>
        </w:rPr>
        <w:t>TITRE</w:t>
      </w:r>
      <w:r>
        <w:rPr>
          <w:spacing w:val="-5"/>
          <w:u w:val="single"/>
        </w:rPr>
        <w:t> </w:t>
      </w:r>
      <w:r>
        <w:rPr>
          <w:u w:val="single"/>
        </w:rPr>
        <w:t>VII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ANNEXES</w:t>
      </w:r>
    </w:p>
    <w:p>
      <w:pPr>
        <w:pStyle w:val="BodyText"/>
        <w:spacing w:before="120"/>
        <w:rPr>
          <w:b/>
          <w:sz w:val="24"/>
        </w:rPr>
      </w:pPr>
    </w:p>
    <w:p>
      <w:pPr>
        <w:pStyle w:val="Heading2"/>
      </w:pPr>
      <w:r>
        <w:rPr/>
        <w:t>Article</w:t>
      </w:r>
      <w:r>
        <w:rPr>
          <w:spacing w:val="-2"/>
        </w:rPr>
        <w:t> </w:t>
      </w:r>
      <w:r>
        <w:rPr/>
        <w:t>22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Documents</w:t>
      </w:r>
      <w:r>
        <w:rPr>
          <w:spacing w:val="-2"/>
        </w:rPr>
        <w:t> annexés</w:t>
      </w:r>
    </w:p>
    <w:p>
      <w:pPr>
        <w:pStyle w:val="BodyText"/>
        <w:ind w:left="143"/>
      </w:pPr>
      <w:r>
        <w:rPr/>
        <w:t>Sont</w:t>
      </w:r>
      <w:r>
        <w:rPr>
          <w:spacing w:val="-3"/>
        </w:rPr>
        <w:t> </w:t>
      </w:r>
      <w:r>
        <w:rPr/>
        <w:t>annexés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présent</w:t>
      </w:r>
      <w:r>
        <w:rPr>
          <w:spacing w:val="-1"/>
        </w:rPr>
        <w:t> </w:t>
      </w:r>
      <w:r>
        <w:rPr/>
        <w:t>bail</w:t>
      </w:r>
      <w:r>
        <w:rPr>
          <w:spacing w:val="-2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font</w:t>
      </w:r>
      <w:r>
        <w:rPr>
          <w:spacing w:val="-4"/>
        </w:rPr>
        <w:t> </w:t>
      </w:r>
      <w:r>
        <w:rPr/>
        <w:t>partie</w:t>
      </w:r>
      <w:r>
        <w:rPr>
          <w:spacing w:val="-3"/>
        </w:rPr>
        <w:t> </w:t>
      </w:r>
      <w:r>
        <w:rPr/>
        <w:t>intégrante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239" w:after="0"/>
        <w:ind w:left="723" w:right="0" w:hanging="220"/>
        <w:jc w:val="left"/>
        <w:rPr>
          <w:sz w:val="22"/>
        </w:rPr>
      </w:pPr>
      <w:r>
        <w:rPr>
          <w:sz w:val="22"/>
        </w:rPr>
        <w:t>État</w:t>
      </w:r>
      <w:r>
        <w:rPr>
          <w:spacing w:val="-2"/>
          <w:sz w:val="22"/>
        </w:rPr>
        <w:t> </w:t>
      </w:r>
      <w:r>
        <w:rPr>
          <w:sz w:val="22"/>
        </w:rPr>
        <w:t>des</w:t>
      </w:r>
      <w:r>
        <w:rPr>
          <w:spacing w:val="-2"/>
          <w:sz w:val="22"/>
        </w:rPr>
        <w:t> </w:t>
      </w:r>
      <w:r>
        <w:rPr>
          <w:sz w:val="22"/>
        </w:rPr>
        <w:t>lieux</w:t>
      </w:r>
      <w:r>
        <w:rPr>
          <w:spacing w:val="-4"/>
          <w:sz w:val="22"/>
        </w:rPr>
        <w:t> </w:t>
      </w:r>
      <w:r>
        <w:rPr>
          <w:sz w:val="22"/>
        </w:rPr>
        <w:t>d'entrée</w:t>
      </w:r>
      <w:r>
        <w:rPr>
          <w:spacing w:val="-3"/>
          <w:sz w:val="22"/>
        </w:rPr>
        <w:t> </w:t>
      </w:r>
      <w:r>
        <w:rPr>
          <w:sz w:val="22"/>
        </w:rPr>
        <w:t>(à</w:t>
      </w:r>
      <w:r>
        <w:rPr>
          <w:spacing w:val="-4"/>
          <w:sz w:val="22"/>
        </w:rPr>
        <w:t> </w:t>
      </w:r>
      <w:r>
        <w:rPr>
          <w:sz w:val="22"/>
        </w:rPr>
        <w:t>établir</w:t>
      </w:r>
      <w:r>
        <w:rPr>
          <w:spacing w:val="-2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prise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possession)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15" w:footer="704" w:top="1040" w:bottom="900" w:left="1275" w:right="992"/>
        </w:sectPr>
      </w:pP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81" w:after="0"/>
        <w:ind w:left="723" w:right="0" w:hanging="220"/>
        <w:jc w:val="left"/>
        <w:rPr>
          <w:sz w:val="22"/>
        </w:rPr>
      </w:pPr>
      <w:r>
        <w:rPr>
          <w:sz w:val="22"/>
        </w:rPr>
        <w:t>Diagnostic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Énergétique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(DPE)</w:t>
      </w: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239" w:after="0"/>
        <w:ind w:left="723" w:right="0" w:hanging="220"/>
        <w:jc w:val="left"/>
        <w:rPr>
          <w:sz w:val="22"/>
        </w:rPr>
      </w:pPr>
      <w:r>
        <w:rPr>
          <w:sz w:val="22"/>
        </w:rPr>
        <w:t>État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risques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pollutions</w:t>
      </w:r>
      <w:r>
        <w:rPr>
          <w:spacing w:val="-4"/>
          <w:sz w:val="22"/>
        </w:rPr>
        <w:t> (ERP)</w:t>
      </w: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240" w:after="0"/>
        <w:ind w:left="723" w:right="0" w:hanging="220"/>
        <w:jc w:val="left"/>
        <w:rPr>
          <w:sz w:val="22"/>
        </w:rPr>
      </w:pPr>
      <w:r>
        <w:rPr>
          <w:sz w:val="22"/>
        </w:rPr>
        <w:t>Diagnostic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amiante</w:t>
      </w: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236" w:after="0"/>
        <w:ind w:left="723" w:right="0" w:hanging="220"/>
        <w:jc w:val="left"/>
        <w:rPr>
          <w:sz w:val="22"/>
        </w:rPr>
      </w:pPr>
      <w:r>
        <w:rPr>
          <w:sz w:val="22"/>
        </w:rPr>
        <w:t>Règlement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copropriété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(extraits)</w:t>
      </w: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239" w:after="0"/>
        <w:ind w:left="723" w:right="0" w:hanging="220"/>
        <w:jc w:val="left"/>
        <w:rPr>
          <w:sz w:val="22"/>
        </w:rPr>
      </w:pPr>
      <w:r>
        <w:rPr>
          <w:sz w:val="22"/>
        </w:rPr>
        <w:t>Répartition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charges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5"/>
          <w:sz w:val="22"/>
        </w:rPr>
        <w:t> </w:t>
      </w:r>
      <w:r>
        <w:rPr>
          <w:sz w:val="22"/>
        </w:rPr>
        <w:t>Bailleur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Preneur</w:t>
      </w: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237" w:after="0"/>
        <w:ind w:left="723" w:right="0" w:hanging="220"/>
        <w:jc w:val="left"/>
        <w:rPr>
          <w:sz w:val="22"/>
        </w:rPr>
      </w:pPr>
      <w:r>
        <w:rPr>
          <w:sz w:val="22"/>
        </w:rPr>
        <w:t>Attestation</w:t>
      </w:r>
      <w:r>
        <w:rPr>
          <w:spacing w:val="-5"/>
          <w:sz w:val="22"/>
        </w:rPr>
        <w:t> </w:t>
      </w:r>
      <w:r>
        <w:rPr>
          <w:sz w:val="22"/>
        </w:rPr>
        <w:t>d'assurance</w:t>
      </w:r>
      <w:r>
        <w:rPr>
          <w:spacing w:val="-6"/>
          <w:sz w:val="22"/>
        </w:rPr>
        <w:t> </w:t>
      </w:r>
      <w:r>
        <w:rPr>
          <w:sz w:val="22"/>
        </w:rPr>
        <w:t>du</w:t>
      </w:r>
      <w:r>
        <w:rPr>
          <w:spacing w:val="-4"/>
          <w:sz w:val="22"/>
        </w:rPr>
        <w:t> </w:t>
      </w:r>
      <w:r>
        <w:rPr>
          <w:sz w:val="22"/>
        </w:rPr>
        <w:t>Preneur</w:t>
      </w:r>
      <w:r>
        <w:rPr>
          <w:spacing w:val="-6"/>
          <w:sz w:val="22"/>
        </w:rPr>
        <w:t> </w:t>
      </w:r>
      <w:r>
        <w:rPr>
          <w:sz w:val="22"/>
        </w:rPr>
        <w:t>(à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fournir)</w:t>
      </w: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239" w:after="0"/>
        <w:ind w:left="723" w:right="0" w:hanging="220"/>
        <w:jc w:val="left"/>
        <w:rPr>
          <w:sz w:val="22"/>
        </w:rPr>
      </w:pPr>
      <w:r>
        <w:rPr>
          <w:sz w:val="22"/>
        </w:rPr>
        <w:t>Extrait</w:t>
      </w:r>
      <w:r>
        <w:rPr>
          <w:spacing w:val="-3"/>
          <w:sz w:val="22"/>
        </w:rPr>
        <w:t> </w:t>
      </w:r>
      <w:r>
        <w:rPr>
          <w:sz w:val="22"/>
        </w:rPr>
        <w:t>K-bis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2"/>
          <w:sz w:val="22"/>
        </w:rPr>
        <w:t> Preneur</w:t>
      </w:r>
    </w:p>
    <w:p>
      <w:pPr>
        <w:pStyle w:val="BodyText"/>
        <w:spacing w:before="0"/>
      </w:pPr>
    </w:p>
    <w:p>
      <w:pPr>
        <w:pStyle w:val="BodyText"/>
        <w:spacing w:before="131"/>
      </w:pPr>
    </w:p>
    <w:p>
      <w:pPr>
        <w:spacing w:before="0"/>
        <w:ind w:left="851" w:right="0" w:firstLine="0"/>
        <w:jc w:val="left"/>
        <w:rPr>
          <w:sz w:val="20"/>
        </w:rPr>
      </w:pPr>
      <w:r>
        <w:rPr>
          <w:spacing w:val="-2"/>
          <w:sz w:val="20"/>
        </w:rPr>
        <w:t>════════════════════════════════════════════════════════</w: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before="0"/>
        <w:ind w:left="143"/>
      </w:pPr>
      <w:r>
        <w:rPr/>
        <w:t>Fait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exemplaires</w:t>
      </w:r>
      <w:r>
        <w:rPr>
          <w:spacing w:val="-3"/>
        </w:rPr>
        <w:t> </w:t>
      </w:r>
      <w:r>
        <w:rPr/>
        <w:t>originaux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Paris,</w:t>
      </w:r>
      <w:r>
        <w:rPr>
          <w:spacing w:val="-5"/>
        </w:rPr>
        <w:t> </w:t>
      </w:r>
      <w:r>
        <w:rPr/>
        <w:t>le </w:t>
      </w:r>
      <w:r>
        <w:rPr>
          <w:b/>
        </w:rPr>
        <w:t>15</w:t>
      </w:r>
      <w:r>
        <w:rPr>
          <w:b/>
          <w:spacing w:val="-3"/>
        </w:rPr>
        <w:t> </w:t>
      </w:r>
      <w:r>
        <w:rPr>
          <w:b/>
        </w:rPr>
        <w:t>mars</w:t>
      </w:r>
      <w:r>
        <w:rPr>
          <w:b/>
          <w:spacing w:val="-4"/>
        </w:rPr>
        <w:t> </w:t>
      </w:r>
      <w:r>
        <w:rPr>
          <w:b/>
          <w:spacing w:val="-2"/>
        </w:rPr>
        <w:t>2024</w:t>
      </w:r>
      <w:r>
        <w:rPr>
          <w:spacing w:val="-2"/>
        </w:rPr>
        <w:t>.</w:t>
      </w:r>
    </w:p>
    <w:p>
      <w:pPr>
        <w:spacing w:before="237"/>
        <w:ind w:left="143" w:right="0" w:firstLine="0"/>
        <w:jc w:val="left"/>
        <w:rPr>
          <w:i/>
          <w:sz w:val="22"/>
        </w:rPr>
      </w:pPr>
      <w:r>
        <w:rPr>
          <w:i/>
          <w:sz w:val="22"/>
        </w:rPr>
        <w:t>Chaque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partie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reconnaît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avoir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reçu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exemplaire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présent</w:t>
      </w:r>
      <w:r>
        <w:rPr>
          <w:i/>
          <w:spacing w:val="-2"/>
          <w:sz w:val="22"/>
        </w:rPr>
        <w:t> bail.</w:t>
      </w:r>
    </w:p>
    <w:p>
      <w:pPr>
        <w:pStyle w:val="BodyText"/>
        <w:spacing w:before="0"/>
        <w:rPr>
          <w:i/>
          <w:sz w:val="20"/>
        </w:rPr>
      </w:pPr>
    </w:p>
    <w:p>
      <w:pPr>
        <w:pStyle w:val="BodyText"/>
        <w:spacing w:before="0"/>
        <w:rPr>
          <w:i/>
          <w:sz w:val="20"/>
        </w:rPr>
      </w:pPr>
    </w:p>
    <w:p>
      <w:pPr>
        <w:pStyle w:val="BodyText"/>
        <w:spacing w:before="11"/>
        <w:rPr>
          <w:i/>
          <w:sz w:val="20"/>
        </w:rPr>
      </w:pPr>
    </w:p>
    <w:tbl>
      <w:tblPr>
        <w:tblW w:w="0" w:type="auto"/>
        <w:jc w:val="left"/>
        <w:tblInd w:w="5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5"/>
        <w:gridCol w:w="4575"/>
      </w:tblGrid>
      <w:tr>
        <w:trPr>
          <w:trHeight w:val="3405" w:hRule="atLeast"/>
        </w:trPr>
        <w:tc>
          <w:tcPr>
            <w:tcW w:w="4235" w:type="dxa"/>
          </w:tcPr>
          <w:p>
            <w:pPr>
              <w:pStyle w:val="TableParagraph"/>
              <w:spacing w:line="244" w:lineRule="exact"/>
              <w:ind w:left="2"/>
              <w:rPr>
                <w:b/>
                <w:sz w:val="22"/>
              </w:rPr>
            </w:pPr>
            <w:r>
              <w:rPr>
                <w:b/>
                <w:sz w:val="22"/>
              </w:rPr>
              <w:t>LE</w:t>
            </w:r>
            <w:r>
              <w:rPr>
                <w:b/>
                <w:spacing w:val="-2"/>
                <w:sz w:val="22"/>
              </w:rPr>
              <w:t> BAILLEUR</w:t>
            </w:r>
          </w:p>
          <w:p>
            <w:pPr>
              <w:pStyle w:val="TableParagraph"/>
              <w:spacing w:before="99"/>
              <w:ind w:left="3"/>
              <w:rPr>
                <w:sz w:val="20"/>
              </w:rPr>
            </w:pPr>
            <w:r>
              <w:rPr>
                <w:sz w:val="20"/>
              </w:rPr>
              <w:t>SCI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HAUSSMANN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PATRIMOINE</w:t>
            </w:r>
          </w:p>
          <w:p>
            <w:pPr>
              <w:pStyle w:val="TableParagraph"/>
              <w:spacing w:before="99"/>
              <w:ind w:left="4"/>
              <w:rPr>
                <w:sz w:val="20"/>
              </w:rPr>
            </w:pPr>
            <w:r>
              <w:rPr>
                <w:sz w:val="20"/>
              </w:rPr>
              <w:t>Représentée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Jean-Philippe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DUMONT</w:t>
            </w:r>
          </w:p>
          <w:p>
            <w:pPr>
              <w:pStyle w:val="TableParagraph"/>
              <w:spacing w:before="101"/>
              <w:ind w:left="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Gérant</w:t>
            </w:r>
          </w:p>
          <w:p>
            <w:pPr>
              <w:pStyle w:val="TableParagraph"/>
              <w:ind w:right="0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93"/>
              <w:ind w:right="0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07" w:lineRule="exact"/>
              <w:rPr>
                <w:i/>
                <w:sz w:val="18"/>
              </w:rPr>
            </w:pPr>
            <w:r>
              <w:rPr>
                <w:i/>
                <w:sz w:val="18"/>
              </w:rPr>
              <w:t>(Signature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précédée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mention</w:t>
            </w:r>
          </w:p>
          <w:p>
            <w:pPr>
              <w:pStyle w:val="TableParagraph"/>
              <w:spacing w:line="207" w:lineRule="exact"/>
              <w:rPr>
                <w:i/>
                <w:sz w:val="18"/>
              </w:rPr>
            </w:pPr>
            <w:r>
              <w:rPr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135381</wp:posOffset>
                      </wp:positionH>
                      <wp:positionV relativeFrom="paragraph">
                        <wp:posOffset>827586</wp:posOffset>
                      </wp:positionV>
                      <wp:extent cx="2097405" cy="571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097405" cy="5715"/>
                                <a:chExt cx="2097405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845"/>
                                  <a:ext cx="2097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7405" h="0">
                                      <a:moveTo>
                                        <a:pt x="0" y="0"/>
                                      </a:moveTo>
                                      <a:lnTo>
                                        <a:pt x="2096950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86868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66pt;margin-top:65.164268pt;width:165.15pt;height:.45pt;mso-position-horizontal-relative:column;mso-position-vertical-relative:paragraph;z-index:15729152" id="docshapegroup4" coordorigin="213,1303" coordsize="3303,9">
                      <v:line style="position:absolute" from="213,1308" to="3515,1308" stroked="true" strokeweight=".448155pt" strokecolor="#868686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8"/>
              </w:rPr>
              <w:t>«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Lu et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approuvé,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bon pour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bail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»)</w:t>
            </w:r>
          </w:p>
        </w:tc>
        <w:tc>
          <w:tcPr>
            <w:tcW w:w="4575" w:type="dxa"/>
          </w:tcPr>
          <w:p>
            <w:pPr>
              <w:pStyle w:val="TableParagraph"/>
              <w:spacing w:line="244" w:lineRule="exact"/>
              <w:ind w:left="513" w:right="4"/>
              <w:rPr>
                <w:b/>
                <w:sz w:val="22"/>
              </w:rPr>
            </w:pPr>
            <w:r>
              <w:rPr>
                <w:b/>
                <w:sz w:val="22"/>
              </w:rPr>
              <w:t>LE</w:t>
            </w:r>
            <w:r>
              <w:rPr>
                <w:b/>
                <w:spacing w:val="-2"/>
                <w:sz w:val="22"/>
              </w:rPr>
              <w:t> PRENEUR</w:t>
            </w:r>
          </w:p>
          <w:p>
            <w:pPr>
              <w:pStyle w:val="TableParagraph"/>
              <w:spacing w:before="99"/>
              <w:ind w:left="513" w:right="2"/>
              <w:rPr>
                <w:sz w:val="20"/>
              </w:rPr>
            </w:pPr>
            <w:r>
              <w:rPr>
                <w:sz w:val="20"/>
              </w:rPr>
              <w:t>SARL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ARTISAN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BOULANGER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PARISIEN</w:t>
            </w:r>
          </w:p>
          <w:p>
            <w:pPr>
              <w:pStyle w:val="TableParagraph"/>
              <w:spacing w:before="99"/>
              <w:ind w:left="513" w:right="3"/>
              <w:rPr>
                <w:sz w:val="20"/>
              </w:rPr>
            </w:pPr>
            <w:r>
              <w:rPr>
                <w:sz w:val="20"/>
              </w:rPr>
              <w:t>Représentée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Marie-Claire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BERTRAND</w:t>
            </w:r>
          </w:p>
          <w:p>
            <w:pPr>
              <w:pStyle w:val="TableParagraph"/>
              <w:spacing w:before="101"/>
              <w:ind w:left="513" w:right="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Gérante</w:t>
            </w:r>
          </w:p>
          <w:p>
            <w:pPr>
              <w:pStyle w:val="TableParagraph"/>
              <w:ind w:right="0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93"/>
              <w:ind w:right="0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07" w:lineRule="exact"/>
              <w:ind w:left="513" w:right="6"/>
              <w:rPr>
                <w:i/>
                <w:sz w:val="18"/>
              </w:rPr>
            </w:pPr>
            <w:r>
              <w:rPr>
                <w:i/>
                <w:sz w:val="18"/>
              </w:rPr>
              <w:t>(Signature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précédée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mention</w:t>
            </w:r>
          </w:p>
          <w:p>
            <w:pPr>
              <w:pStyle w:val="TableParagraph"/>
              <w:spacing w:line="207" w:lineRule="exact"/>
              <w:ind w:left="513" w:right="5"/>
              <w:rPr>
                <w:i/>
                <w:sz w:val="18"/>
              </w:rPr>
            </w:pPr>
            <w:r>
              <w:rPr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567695</wp:posOffset>
                      </wp:positionH>
                      <wp:positionV relativeFrom="paragraph">
                        <wp:posOffset>827586</wp:posOffset>
                      </wp:positionV>
                      <wp:extent cx="2097405" cy="571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097405" cy="5715"/>
                                <a:chExt cx="2097405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845"/>
                                  <a:ext cx="2097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7405" h="0">
                                      <a:moveTo>
                                        <a:pt x="0" y="0"/>
                                      </a:moveTo>
                                      <a:lnTo>
                                        <a:pt x="2096950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86868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700432pt;margin-top:65.164268pt;width:165.15pt;height:.45pt;mso-position-horizontal-relative:column;mso-position-vertical-relative:paragraph;z-index:15729664" id="docshapegroup5" coordorigin="894,1303" coordsize="3303,9">
                      <v:line style="position:absolute" from="894,1308" to="4196,1308" stroked="true" strokeweight=".448155pt" strokecolor="#868686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8"/>
              </w:rPr>
              <w:t>«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Lu et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approuvé,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bon pour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bail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»)</w:t>
            </w:r>
          </w:p>
        </w:tc>
      </w:tr>
    </w:tbl>
    <w:p>
      <w:pPr>
        <w:pStyle w:val="BodyText"/>
        <w:spacing w:before="0"/>
        <w:rPr>
          <w:i/>
          <w:sz w:val="16"/>
        </w:rPr>
      </w:pPr>
    </w:p>
    <w:p>
      <w:pPr>
        <w:pStyle w:val="BodyText"/>
        <w:spacing w:before="0"/>
        <w:rPr>
          <w:i/>
          <w:sz w:val="16"/>
        </w:rPr>
      </w:pPr>
    </w:p>
    <w:p>
      <w:pPr>
        <w:pStyle w:val="BodyText"/>
        <w:spacing w:before="0"/>
        <w:rPr>
          <w:i/>
          <w:sz w:val="16"/>
        </w:rPr>
      </w:pPr>
    </w:p>
    <w:p>
      <w:pPr>
        <w:pStyle w:val="BodyText"/>
        <w:spacing w:before="116"/>
        <w:rPr>
          <w:i/>
          <w:sz w:val="16"/>
        </w:rPr>
      </w:pPr>
    </w:p>
    <w:p>
      <w:pPr>
        <w:spacing w:before="0"/>
        <w:ind w:left="3" w:right="8" w:firstLine="0"/>
        <w:jc w:val="center"/>
        <w:rPr>
          <w:sz w:val="16"/>
        </w:rPr>
      </w:pPr>
      <w:r>
        <w:rPr>
          <w:color w:val="AAAAAA"/>
          <w:spacing w:val="-2"/>
          <w:sz w:val="16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line="307" w:lineRule="auto" w:before="102"/>
        <w:ind w:left="2344" w:right="2345" w:firstLine="6"/>
        <w:jc w:val="center"/>
        <w:rPr>
          <w:i/>
          <w:sz w:val="16"/>
        </w:rPr>
      </w:pPr>
      <w:r>
        <w:rPr>
          <w:i/>
          <w:color w:val="666666"/>
          <w:sz w:val="16"/>
        </w:rPr>
        <w:t>Le présent bail est soumis aux dispositions des articles L. 145-1 et suivants</w:t>
      </w:r>
      <w:r>
        <w:rPr>
          <w:i/>
          <w:color w:val="666666"/>
          <w:spacing w:val="40"/>
          <w:sz w:val="16"/>
        </w:rPr>
        <w:t> </w:t>
      </w:r>
      <w:r>
        <w:rPr>
          <w:i/>
          <w:color w:val="666666"/>
          <w:sz w:val="16"/>
        </w:rPr>
        <w:t>et</w:t>
      </w:r>
      <w:r>
        <w:rPr>
          <w:i/>
          <w:color w:val="666666"/>
          <w:spacing w:val="-2"/>
          <w:sz w:val="16"/>
        </w:rPr>
        <w:t> </w:t>
      </w:r>
      <w:r>
        <w:rPr>
          <w:i/>
          <w:color w:val="666666"/>
          <w:sz w:val="16"/>
        </w:rPr>
        <w:t>R.</w:t>
      </w:r>
      <w:r>
        <w:rPr>
          <w:i/>
          <w:color w:val="666666"/>
          <w:spacing w:val="-5"/>
          <w:sz w:val="16"/>
        </w:rPr>
        <w:t> </w:t>
      </w:r>
      <w:r>
        <w:rPr>
          <w:i/>
          <w:color w:val="666666"/>
          <w:sz w:val="16"/>
        </w:rPr>
        <w:t>145-1</w:t>
      </w:r>
      <w:r>
        <w:rPr>
          <w:i/>
          <w:color w:val="666666"/>
          <w:spacing w:val="-2"/>
          <w:sz w:val="16"/>
        </w:rPr>
        <w:t> </w:t>
      </w:r>
      <w:r>
        <w:rPr>
          <w:i/>
          <w:color w:val="666666"/>
          <w:sz w:val="16"/>
        </w:rPr>
        <w:t>et</w:t>
      </w:r>
      <w:r>
        <w:rPr>
          <w:i/>
          <w:color w:val="666666"/>
          <w:spacing w:val="-2"/>
          <w:sz w:val="16"/>
        </w:rPr>
        <w:t> </w:t>
      </w:r>
      <w:r>
        <w:rPr>
          <w:i/>
          <w:color w:val="666666"/>
          <w:sz w:val="16"/>
        </w:rPr>
        <w:t>suivants</w:t>
      </w:r>
      <w:r>
        <w:rPr>
          <w:i/>
          <w:color w:val="666666"/>
          <w:spacing w:val="-5"/>
          <w:sz w:val="16"/>
        </w:rPr>
        <w:t> </w:t>
      </w:r>
      <w:r>
        <w:rPr>
          <w:i/>
          <w:color w:val="666666"/>
          <w:sz w:val="16"/>
        </w:rPr>
        <w:t>du</w:t>
      </w:r>
      <w:r>
        <w:rPr>
          <w:i/>
          <w:color w:val="666666"/>
          <w:spacing w:val="-4"/>
          <w:sz w:val="16"/>
        </w:rPr>
        <w:t> </w:t>
      </w:r>
      <w:r>
        <w:rPr>
          <w:i/>
          <w:color w:val="666666"/>
          <w:sz w:val="16"/>
        </w:rPr>
        <w:t>Code</w:t>
      </w:r>
      <w:r>
        <w:rPr>
          <w:i/>
          <w:color w:val="666666"/>
          <w:spacing w:val="-5"/>
          <w:sz w:val="16"/>
        </w:rPr>
        <w:t> </w:t>
      </w:r>
      <w:r>
        <w:rPr>
          <w:i/>
          <w:color w:val="666666"/>
          <w:sz w:val="16"/>
        </w:rPr>
        <w:t>de</w:t>
      </w:r>
      <w:r>
        <w:rPr>
          <w:i/>
          <w:color w:val="666666"/>
          <w:spacing w:val="-5"/>
          <w:sz w:val="16"/>
        </w:rPr>
        <w:t> </w:t>
      </w:r>
      <w:r>
        <w:rPr>
          <w:i/>
          <w:color w:val="666666"/>
          <w:sz w:val="16"/>
        </w:rPr>
        <w:t>commerce</w:t>
      </w:r>
      <w:r>
        <w:rPr>
          <w:i/>
          <w:color w:val="666666"/>
          <w:spacing w:val="-2"/>
          <w:sz w:val="16"/>
        </w:rPr>
        <w:t> </w:t>
      </w:r>
      <w:r>
        <w:rPr>
          <w:i/>
          <w:color w:val="666666"/>
          <w:sz w:val="16"/>
        </w:rPr>
        <w:t>relatifs</w:t>
      </w:r>
      <w:r>
        <w:rPr>
          <w:i/>
          <w:color w:val="666666"/>
          <w:spacing w:val="-5"/>
          <w:sz w:val="16"/>
        </w:rPr>
        <w:t> </w:t>
      </w:r>
      <w:r>
        <w:rPr>
          <w:i/>
          <w:color w:val="666666"/>
          <w:sz w:val="16"/>
        </w:rPr>
        <w:t>aux</w:t>
      </w:r>
      <w:r>
        <w:rPr>
          <w:i/>
          <w:color w:val="666666"/>
          <w:spacing w:val="-5"/>
          <w:sz w:val="16"/>
        </w:rPr>
        <w:t> </w:t>
      </w:r>
      <w:r>
        <w:rPr>
          <w:i/>
          <w:color w:val="666666"/>
          <w:sz w:val="16"/>
        </w:rPr>
        <w:t>baux</w:t>
      </w:r>
      <w:r>
        <w:rPr>
          <w:i/>
          <w:color w:val="666666"/>
          <w:spacing w:val="-5"/>
          <w:sz w:val="16"/>
        </w:rPr>
        <w:t> </w:t>
      </w:r>
      <w:r>
        <w:rPr>
          <w:i/>
          <w:color w:val="666666"/>
          <w:sz w:val="16"/>
        </w:rPr>
        <w:t>commerciaux.</w:t>
      </w:r>
    </w:p>
    <w:sectPr>
      <w:pgSz w:w="11910" w:h="16840"/>
      <w:pgMar w:header="715" w:footer="704" w:top="1040" w:bottom="90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2482723</wp:posOffset>
              </wp:positionH>
              <wp:positionV relativeFrom="page">
                <wp:posOffset>10105389</wp:posOffset>
              </wp:positionV>
              <wp:extent cx="277876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78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4" w:val="left" w:leader="none"/>
                              <w:tab w:pos="3388" w:val="left" w:leader="underscore"/>
                            </w:tabs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Paraphes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: Bailleur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  <w:u w:val="single"/>
                            </w:rPr>
                            <w:tab/>
                          </w:r>
                          <w:r>
                            <w:rPr>
                              <w:spacing w:val="-2"/>
                              <w:sz w:val="18"/>
                            </w:rPr>
                            <w:t>Preneur</w:t>
                          </w:r>
                          <w:r>
                            <w:rPr>
                              <w:sz w:val="18"/>
                            </w:rPr>
                            <w:tab/>
                            <w:t>|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sur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490005pt;margin-top:795.699951pt;width:218.8pt;height:12pt;mso-position-horizontal-relative:page;mso-position-vertical-relative:page;z-index:-15857664" type="#_x0000_t202" id="docshape2" filled="false" stroked="false">
              <v:textbox inset="0,0,0,0">
                <w:txbxContent>
                  <w:p>
                    <w:pPr>
                      <w:tabs>
                        <w:tab w:pos="2104" w:val="left" w:leader="none"/>
                        <w:tab w:pos="3388" w:val="left" w:leader="underscore"/>
                      </w:tabs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Paraphes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: Bailleur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  <w:u w:val="single"/>
                      </w:rPr>
                      <w:tab/>
                    </w:r>
                    <w:r>
                      <w:rPr>
                        <w:spacing w:val="-2"/>
                        <w:sz w:val="18"/>
                      </w:rPr>
                      <w:t>Preneur</w:t>
                    </w:r>
                    <w:r>
                      <w:rPr>
                        <w:sz w:val="18"/>
                      </w:rPr>
                      <w:tab/>
                      <w:t>|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sur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7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2371470</wp:posOffset>
              </wp:positionH>
              <wp:positionV relativeFrom="page">
                <wp:posOffset>441705</wp:posOffset>
              </wp:positionV>
              <wp:extent cx="448246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824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Bail</w:t>
                          </w:r>
                          <w:r>
                            <w:rPr>
                              <w:i/>
                              <w:color w:val="666666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commercial</w:t>
                          </w:r>
                          <w:r>
                            <w:rPr>
                              <w:i/>
                              <w:color w:val="666666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-</w:t>
                          </w:r>
                          <w:r>
                            <w:rPr>
                              <w:i/>
                              <w:color w:val="666666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SCI</w:t>
                          </w:r>
                          <w:r>
                            <w:rPr>
                              <w:i/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HAUSSMANN</w:t>
                          </w:r>
                          <w:r>
                            <w:rPr>
                              <w:i/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PATRIMOINE</w:t>
                          </w:r>
                          <w:r>
                            <w:rPr>
                              <w:i/>
                              <w:color w:val="666666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/</w:t>
                          </w:r>
                          <w:r>
                            <w:rPr>
                              <w:i/>
                              <w:color w:val="666666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ARTISAN</w:t>
                          </w:r>
                          <w:r>
                            <w:rPr>
                              <w:i/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BOULANGER</w:t>
                          </w:r>
                          <w:r>
                            <w:rPr>
                              <w:i/>
                              <w:color w:val="666666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z w:val="18"/>
                            </w:rPr>
                            <w:t>PARISIEN</w:t>
                          </w:r>
                          <w:r>
                            <w:rPr>
                              <w:i/>
                              <w:color w:val="666666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66666"/>
                              <w:spacing w:val="-4"/>
                              <w:sz w:val="18"/>
                            </w:rPr>
                            <w:t>SARL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6.729996pt;margin-top:34.779964pt;width:352.95pt;height:12pt;mso-position-horizontal-relative:page;mso-position-vertical-relative:page;z-index:-1585817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666666"/>
                        <w:sz w:val="18"/>
                      </w:rPr>
                      <w:t>Bail</w:t>
                    </w:r>
                    <w:r>
                      <w:rPr>
                        <w:i/>
                        <w:color w:val="666666"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commercial</w:t>
                    </w:r>
                    <w:r>
                      <w:rPr>
                        <w:i/>
                        <w:color w:val="666666"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-</w:t>
                    </w:r>
                    <w:r>
                      <w:rPr>
                        <w:i/>
                        <w:color w:val="666666"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SCI</w:t>
                    </w:r>
                    <w:r>
                      <w:rPr>
                        <w:i/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HAUSSMANN</w:t>
                    </w:r>
                    <w:r>
                      <w:rPr>
                        <w:i/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PATRIMOINE</w:t>
                    </w:r>
                    <w:r>
                      <w:rPr>
                        <w:i/>
                        <w:color w:val="666666"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/</w:t>
                    </w:r>
                    <w:r>
                      <w:rPr>
                        <w:i/>
                        <w:color w:val="666666"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ARTISAN</w:t>
                    </w:r>
                    <w:r>
                      <w:rPr>
                        <w:i/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BOULANGER</w:t>
                    </w:r>
                    <w:r>
                      <w:rPr>
                        <w:i/>
                        <w:color w:val="666666"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z w:val="18"/>
                      </w:rPr>
                      <w:t>PARISIEN</w:t>
                    </w:r>
                    <w:r>
                      <w:rPr>
                        <w:i/>
                        <w:color w:val="666666"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color w:val="666666"/>
                        <w:spacing w:val="-4"/>
                        <w:sz w:val="18"/>
                      </w:rPr>
                      <w:t>SARL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991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63" w:hanging="1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27" w:hanging="1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91" w:hanging="1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5" w:hanging="1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19" w:hanging="1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83" w:hanging="1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7" w:hanging="1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11" w:hanging="1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4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11" w:hanging="22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3" w:hanging="22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5" w:hanging="22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7" w:hanging="22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9" w:hanging="22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71" w:hanging="22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63" w:hanging="22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55" w:hanging="22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503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1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140"/>
      </w:pPr>
      <w:rPr>
        <w:rFonts w:hint="default"/>
        <w:lang w:val="fr-FR" w:eastAsia="en-US" w:bidi="ar-SA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01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5" w:right="5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7"/>
      <w:ind w:left="503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8" w:right="5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989" w:hanging="126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right="512"/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2026-04-27T12:55:13Z</dcterms:created>
  <dcterms:modified xsi:type="dcterms:W3CDTF">2026-04-27T12:55:13Z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2026-04-27T00:00:00Z</vt:filetime>
  </property>
  <property fmtid="{D5CDD505-2E9C-101B-9397-08002B2CF9AE}" pid="5" name="Producer">
    <vt:lpwstr>Microsoft® Word pour Microsoft 365</vt:lpwstr>
  </property>
</Properties>
</file>