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BADB1" w14:textId="3CEF2F75" w:rsidR="008A053A" w:rsidRDefault="00135986">
      <w:r>
        <w:t>Workflow: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1"/>
        <w:gridCol w:w="1222"/>
        <w:gridCol w:w="4767"/>
      </w:tblGrid>
      <w:tr w:rsidR="00B37F05" w14:paraId="5E54B602" w14:textId="77777777" w:rsidTr="00B37F05">
        <w:tc>
          <w:tcPr>
            <w:tcW w:w="1826" w:type="dxa"/>
          </w:tcPr>
          <w:p w14:paraId="3B008A95" w14:textId="7F77470B" w:rsidR="00B37F05" w:rsidRPr="00271F8A" w:rsidRDefault="000A0622" w:rsidP="00271F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la</w:t>
            </w:r>
            <w:r w:rsidR="00B37F05">
              <w:rPr>
                <w:rFonts w:ascii="Consolas" w:hAnsi="Consolas"/>
                <w:color w:val="000000"/>
                <w:sz w:val="21"/>
                <w:szCs w:val="21"/>
              </w:rPr>
              <w:t>yout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1946" w:type="dxa"/>
          </w:tcPr>
          <w:p w14:paraId="463CD217" w14:textId="09E932C4" w:rsidR="00B37F05" w:rsidRDefault="00B37F05" w:rsidP="00135986">
            <w:r>
              <w:t>One-time Init</w:t>
            </w:r>
          </w:p>
        </w:tc>
        <w:tc>
          <w:tcPr>
            <w:tcW w:w="9900" w:type="dxa"/>
          </w:tcPr>
          <w:p w14:paraId="1ED14BC6" w14:textId="0C9188E1" w:rsidR="00B37F05" w:rsidRDefault="00B37F05" w:rsidP="00135986">
            <w:r>
              <w:t xml:space="preserve">Updates the initial user interface for the cipher handler.  This is a </w:t>
            </w:r>
            <w:r>
              <w:t>one-time</w:t>
            </w:r>
            <w:r>
              <w:t xml:space="preserve"> operation.  If the editEntry </w:t>
            </w:r>
            <w:r>
              <w:t>parameter</w:t>
            </w:r>
            <w:r>
              <w:t xml:space="preserve"> is passed on the URL, then that entry is </w:t>
            </w:r>
            <w:proofErr w:type="gramStart"/>
            <w:r>
              <w:t>loaded</w:t>
            </w:r>
            <w:proofErr w:type="gramEnd"/>
            <w:r>
              <w:t xml:space="preserve"> and the cipher is initialized with it as if it were loaded from the menu.  Any additional URL parameters are parsed and passed in as the initial state values.</w:t>
            </w:r>
          </w:p>
        </w:tc>
      </w:tr>
      <w:tr w:rsidR="00B37F05" w14:paraId="48344381" w14:textId="77777777" w:rsidTr="00B37F05">
        <w:tc>
          <w:tcPr>
            <w:tcW w:w="1826" w:type="dxa"/>
          </w:tcPr>
          <w:p w14:paraId="72D744B6" w14:textId="5F91827C" w:rsidR="00B37F05" w:rsidRPr="00271F8A" w:rsidRDefault="00B37F05" w:rsidP="00271F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buildCustomUI</w:t>
            </w:r>
            <w:proofErr w:type="spellEnd"/>
            <w:r w:rsidR="000A062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="000A0622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1946" w:type="dxa"/>
          </w:tcPr>
          <w:p w14:paraId="166EC9B3" w14:textId="2E6749CB" w:rsidR="00B37F05" w:rsidRDefault="00B37F05" w:rsidP="00271F8A">
            <w:pPr>
              <w:shd w:val="clear" w:color="auto" w:fill="FFFFFF"/>
              <w:spacing w:line="285" w:lineRule="atLeast"/>
            </w:pPr>
            <w:r>
              <w:t>One-time Init</w:t>
            </w:r>
          </w:p>
        </w:tc>
        <w:tc>
          <w:tcPr>
            <w:tcW w:w="9900" w:type="dxa"/>
          </w:tcPr>
          <w:p w14:paraId="47740017" w14:textId="26549898" w:rsidR="00B37F05" w:rsidRDefault="00B37F05" w:rsidP="00271F8A">
            <w:pPr>
              <w:shd w:val="clear" w:color="auto" w:fill="FFFFFF"/>
              <w:spacing w:line="285" w:lineRule="atLeast"/>
            </w:pPr>
            <w:r>
              <w:t xml:space="preserve">Initializes the layout of the handler.  This initializes the contents of the </w:t>
            </w:r>
            <w:proofErr w:type="spellStart"/>
            <w:proofErr w:type="gramStart"/>
            <w:r>
              <w:rPr>
                <w:rFonts w:ascii="Consolas" w:hAnsi="Consolas"/>
                <w:color w:val="A31515"/>
                <w:sz w:val="21"/>
                <w:szCs w:val="21"/>
              </w:rPr>
              <w:t>precmds</w:t>
            </w:r>
            <w:r>
              <w:t>,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post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cmds</w:t>
            </w:r>
            <w:proofErr w:type="gramEnd"/>
            <w:r>
              <w:t>,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cmd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button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s</w:t>
            </w:r>
            <w:r>
              <w:t>,</w:t>
            </w:r>
            <w:r>
              <w:t>pre</w:t>
            </w:r>
            <w:proofErr w:type="spellEnd"/>
            <w:r>
              <w:t xml:space="preserve"> 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undoc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mds</w:t>
            </w:r>
            <w:proofErr w:type="spellEnd"/>
            <w:r>
              <w:t xml:space="preserve"> </w:t>
            </w:r>
            <w:proofErr w:type="spellStart"/>
            <w:r>
              <w:t>divs.</w:t>
            </w:r>
            <w:proofErr w:type="spellEnd"/>
            <w:r>
              <w:t xml:space="preserve">  These fields are filled in one time and the </w:t>
            </w:r>
            <w:proofErr w:type="spellStart"/>
            <w:r>
              <w:t>divs</w:t>
            </w:r>
            <w:proofErr w:type="spellEnd"/>
            <w:r>
              <w:t xml:space="preserve"> are replaced by unnamed </w:t>
            </w:r>
            <w:proofErr w:type="spellStart"/>
            <w:r>
              <w:t>divs</w:t>
            </w:r>
            <w:proofErr w:type="spellEnd"/>
            <w:r>
              <w:t xml:space="preserve"> so that the </w:t>
            </w:r>
            <w:proofErr w:type="spellStart"/>
            <w:r>
              <w:t>customUI</w:t>
            </w:r>
            <w:proofErr w:type="spellEnd"/>
            <w:r>
              <w:t xml:space="preserve"> is not initialized a second time.</w:t>
            </w:r>
          </w:p>
        </w:tc>
      </w:tr>
      <w:tr w:rsidR="00B37F05" w14:paraId="61ACB223" w14:textId="77777777" w:rsidTr="00B37F05">
        <w:tc>
          <w:tcPr>
            <w:tcW w:w="1826" w:type="dxa"/>
          </w:tcPr>
          <w:p w14:paraId="0FC2BD55" w14:textId="05C76489" w:rsidR="00B37F05" w:rsidRDefault="00B37F05" w:rsidP="00271F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attachHandlers</w:t>
            </w:r>
            <w:proofErr w:type="spellEnd"/>
            <w:r w:rsidR="000A062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="000A0622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1946" w:type="dxa"/>
          </w:tcPr>
          <w:p w14:paraId="37EB4111" w14:textId="3D02B17B" w:rsidR="00B37F05" w:rsidRDefault="00B37F05" w:rsidP="00271F8A">
            <w:pPr>
              <w:shd w:val="clear" w:color="auto" w:fill="FFFFFF"/>
              <w:spacing w:line="285" w:lineRule="atLeast"/>
            </w:pPr>
            <w:r>
              <w:t>After Any DOM change</w:t>
            </w:r>
          </w:p>
        </w:tc>
        <w:tc>
          <w:tcPr>
            <w:tcW w:w="9900" w:type="dxa"/>
          </w:tcPr>
          <w:p w14:paraId="3CE6147C" w14:textId="333CA0A2" w:rsidR="00B37F05" w:rsidRDefault="00B37F05" w:rsidP="00271F8A">
            <w:pPr>
              <w:shd w:val="clear" w:color="auto" w:fill="FFFFFF"/>
              <w:spacing w:line="285" w:lineRule="atLeast"/>
            </w:pPr>
            <w:r>
              <w:t>Called whenever any elements are added to the DOM to connect the UI element to the corresponding code.</w:t>
            </w:r>
          </w:p>
        </w:tc>
      </w:tr>
      <w:tr w:rsidR="00B37F05" w14:paraId="76EDE715" w14:textId="77777777" w:rsidTr="00B37F05">
        <w:tc>
          <w:tcPr>
            <w:tcW w:w="1826" w:type="dxa"/>
          </w:tcPr>
          <w:p w14:paraId="3EDABE17" w14:textId="5A6F9581" w:rsidR="00B37F05" w:rsidRDefault="00B37F05" w:rsidP="00271F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genPreCommands</w:t>
            </w:r>
            <w:proofErr w:type="spellEnd"/>
            <w:r w:rsidR="000A062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="000A0622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1946" w:type="dxa"/>
          </w:tcPr>
          <w:p w14:paraId="4CBC164D" w14:textId="6D6A4B15" w:rsidR="00B37F05" w:rsidRDefault="00B37F05" w:rsidP="00271F8A">
            <w:pPr>
              <w:shd w:val="clear" w:color="auto" w:fill="FFFFFF"/>
              <w:spacing w:line="285" w:lineRule="atLeast"/>
            </w:pPr>
            <w:r>
              <w:t>One-time Init</w:t>
            </w:r>
          </w:p>
        </w:tc>
        <w:tc>
          <w:tcPr>
            <w:tcW w:w="9900" w:type="dxa"/>
          </w:tcPr>
          <w:p w14:paraId="68BB5D0F" w14:textId="572BF753" w:rsidR="00B37F05" w:rsidRPr="00B37F05" w:rsidRDefault="00B37F05" w:rsidP="00271F8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t xml:space="preserve">Generates the UI elements associated with the 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precmds</w:t>
            </w:r>
            <w:proofErr w:type="spellEnd"/>
            <w:r>
              <w:t xml:space="preserve"> div.</w:t>
            </w:r>
          </w:p>
        </w:tc>
      </w:tr>
      <w:tr w:rsidR="00B37F05" w14:paraId="06F48FC9" w14:textId="77777777" w:rsidTr="00B37F05">
        <w:tc>
          <w:tcPr>
            <w:tcW w:w="1826" w:type="dxa"/>
          </w:tcPr>
          <w:p w14:paraId="37B12C3E" w14:textId="7926A407" w:rsidR="00B37F05" w:rsidRDefault="00B37F05" w:rsidP="00B37F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genPostCommands</w:t>
            </w:r>
            <w:proofErr w:type="spellEnd"/>
            <w:r w:rsidR="000A062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="000A0622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1946" w:type="dxa"/>
          </w:tcPr>
          <w:p w14:paraId="22FB1BA5" w14:textId="32A8E600" w:rsidR="00B37F05" w:rsidRDefault="00B37F05" w:rsidP="00B37F05">
            <w:pPr>
              <w:shd w:val="clear" w:color="auto" w:fill="FFFFFF"/>
              <w:spacing w:line="285" w:lineRule="atLeast"/>
            </w:pPr>
            <w:r>
              <w:t>One-time Init</w:t>
            </w:r>
          </w:p>
        </w:tc>
        <w:tc>
          <w:tcPr>
            <w:tcW w:w="9900" w:type="dxa"/>
          </w:tcPr>
          <w:p w14:paraId="1660499B" w14:textId="14667E4B" w:rsidR="00B37F05" w:rsidRDefault="00B37F05" w:rsidP="00B37F05">
            <w:pPr>
              <w:shd w:val="clear" w:color="auto" w:fill="FFFFFF"/>
              <w:spacing w:line="285" w:lineRule="atLeast"/>
            </w:pPr>
            <w:r>
              <w:t xml:space="preserve">Generates the UI elements associated with the 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ost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cmds</w:t>
            </w:r>
            <w:proofErr w:type="spellEnd"/>
            <w:r>
              <w:t xml:space="preserve"> div.</w:t>
            </w:r>
          </w:p>
        </w:tc>
      </w:tr>
      <w:tr w:rsidR="00B37F05" w14:paraId="4628DBEB" w14:textId="77777777" w:rsidTr="00B37F05">
        <w:tc>
          <w:tcPr>
            <w:tcW w:w="1826" w:type="dxa"/>
          </w:tcPr>
          <w:p w14:paraId="42DA7799" w14:textId="4894379F" w:rsidR="00B37F05" w:rsidRDefault="00B37F05" w:rsidP="00B37F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genCmdButtons</w:t>
            </w:r>
            <w:proofErr w:type="spellEnd"/>
            <w:r w:rsidR="000A062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="000A0622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1946" w:type="dxa"/>
          </w:tcPr>
          <w:p w14:paraId="522AFA07" w14:textId="148C6F1C" w:rsidR="00B37F05" w:rsidRDefault="00B37F05" w:rsidP="00B37F05">
            <w:pPr>
              <w:shd w:val="clear" w:color="auto" w:fill="FFFFFF"/>
              <w:spacing w:line="285" w:lineRule="atLeast"/>
            </w:pPr>
            <w:r>
              <w:t>One-time Init</w:t>
            </w:r>
          </w:p>
        </w:tc>
        <w:tc>
          <w:tcPr>
            <w:tcW w:w="9900" w:type="dxa"/>
          </w:tcPr>
          <w:p w14:paraId="55C6C964" w14:textId="10F5083F" w:rsidR="00B37F05" w:rsidRDefault="00B37F05" w:rsidP="00B37F05">
            <w:pPr>
              <w:shd w:val="clear" w:color="auto" w:fill="FFFFFF"/>
              <w:spacing w:line="285" w:lineRule="atLeast"/>
            </w:pPr>
            <w:r>
              <w:t xml:space="preserve">Generates the UI elements associated with the 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cmd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button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s</w:t>
            </w:r>
            <w:proofErr w:type="spellEnd"/>
            <w:r>
              <w:t xml:space="preserve"> div.</w:t>
            </w:r>
          </w:p>
        </w:tc>
      </w:tr>
      <w:tr w:rsidR="00B37F05" w14:paraId="1E092E2B" w14:textId="77777777" w:rsidTr="00B37F05">
        <w:tc>
          <w:tcPr>
            <w:tcW w:w="1826" w:type="dxa"/>
          </w:tcPr>
          <w:p w14:paraId="1D05F37F" w14:textId="4B279537" w:rsidR="00B37F05" w:rsidRDefault="00B37F05" w:rsidP="00B37F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genUndoRedoButtons</w:t>
            </w:r>
            <w:proofErr w:type="spellEnd"/>
            <w:r w:rsidR="000A062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="000A0622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1946" w:type="dxa"/>
          </w:tcPr>
          <w:p w14:paraId="085B0CE2" w14:textId="6A8F483B" w:rsidR="00B37F05" w:rsidRDefault="00B37F05" w:rsidP="00B37F05">
            <w:pPr>
              <w:shd w:val="clear" w:color="auto" w:fill="FFFFFF"/>
              <w:spacing w:line="285" w:lineRule="atLeast"/>
            </w:pPr>
            <w:r>
              <w:t>One-time Init</w:t>
            </w:r>
          </w:p>
        </w:tc>
        <w:tc>
          <w:tcPr>
            <w:tcW w:w="9900" w:type="dxa"/>
          </w:tcPr>
          <w:p w14:paraId="2809E0FE" w14:textId="11C6E084" w:rsidR="00B37F05" w:rsidRDefault="00B37F05" w:rsidP="00B37F05">
            <w:pPr>
              <w:shd w:val="clear" w:color="auto" w:fill="FFFFFF"/>
              <w:spacing w:line="285" w:lineRule="atLeast"/>
            </w:pPr>
            <w:r>
              <w:t xml:space="preserve">Generates the UI elements associated with the 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undo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cmds</w:t>
            </w:r>
            <w:proofErr w:type="spellEnd"/>
            <w:r>
              <w:t xml:space="preserve"> div.</w:t>
            </w:r>
          </w:p>
        </w:tc>
      </w:tr>
      <w:tr w:rsidR="00B37F05" w14:paraId="75DECE4B" w14:textId="77777777" w:rsidTr="00B37F05">
        <w:tc>
          <w:tcPr>
            <w:tcW w:w="1826" w:type="dxa"/>
          </w:tcPr>
          <w:p w14:paraId="25F8E733" w14:textId="6C9FD7D2" w:rsidR="00B37F05" w:rsidRDefault="00B37F05" w:rsidP="00B37F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restore</w:t>
            </w:r>
            <w:r w:rsidR="000A062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="000A0622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1946" w:type="dxa"/>
          </w:tcPr>
          <w:p w14:paraId="58CA5DFA" w14:textId="221BE3C0" w:rsidR="00B37F05" w:rsidRDefault="00B37F05" w:rsidP="00B37F05">
            <w:pPr>
              <w:shd w:val="clear" w:color="auto" w:fill="FFFFFF"/>
              <w:spacing w:line="285" w:lineRule="atLeast"/>
            </w:pPr>
            <w:r>
              <w:t>Anytime</w:t>
            </w:r>
          </w:p>
        </w:tc>
        <w:tc>
          <w:tcPr>
            <w:tcW w:w="9900" w:type="dxa"/>
          </w:tcPr>
          <w:p w14:paraId="6684207A" w14:textId="530F4AB4" w:rsidR="00B37F05" w:rsidRDefault="000A0622" w:rsidP="00B37F05">
            <w:pPr>
              <w:shd w:val="clear" w:color="auto" w:fill="FFFFFF"/>
              <w:spacing w:line="285" w:lineRule="atLeast"/>
            </w:pPr>
            <w:r>
              <w:t>Restores a previous saved state and repopulates the UI (used for Load, URL Initialization, Undo/Redo)</w:t>
            </w:r>
          </w:p>
        </w:tc>
      </w:tr>
      <w:tr w:rsidR="00B37F05" w14:paraId="6F2D06AE" w14:textId="77777777" w:rsidTr="00B37F05">
        <w:tc>
          <w:tcPr>
            <w:tcW w:w="1826" w:type="dxa"/>
          </w:tcPr>
          <w:p w14:paraId="5EBA7AD1" w14:textId="2614CD11" w:rsidR="00B37F05" w:rsidRDefault="00B37F05" w:rsidP="00B37F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save</w:t>
            </w:r>
            <w:r w:rsidR="000A062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 w:rsidR="000A0622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1946" w:type="dxa"/>
          </w:tcPr>
          <w:p w14:paraId="330691B2" w14:textId="1BCFC514" w:rsidR="00B37F05" w:rsidRDefault="00B37F05" w:rsidP="00B37F05">
            <w:pPr>
              <w:shd w:val="clear" w:color="auto" w:fill="FFFFFF"/>
              <w:spacing w:line="285" w:lineRule="atLeast"/>
            </w:pPr>
            <w:r>
              <w:t>Anytime</w:t>
            </w:r>
          </w:p>
        </w:tc>
        <w:tc>
          <w:tcPr>
            <w:tcW w:w="9900" w:type="dxa"/>
          </w:tcPr>
          <w:p w14:paraId="1E10377A" w14:textId="028FA22D" w:rsidR="00B37F05" w:rsidRDefault="000A4BDC" w:rsidP="00B37F05">
            <w:pPr>
              <w:shd w:val="clear" w:color="auto" w:fill="FFFFFF"/>
              <w:spacing w:line="285" w:lineRule="atLeast"/>
            </w:pPr>
            <w:r>
              <w:t>Create a copy of the current state of the solver/generator</w:t>
            </w:r>
          </w:p>
        </w:tc>
      </w:tr>
      <w:tr w:rsidR="000A0622" w14:paraId="2DA6D53B" w14:textId="77777777" w:rsidTr="00B37F05">
        <w:tc>
          <w:tcPr>
            <w:tcW w:w="1826" w:type="dxa"/>
          </w:tcPr>
          <w:p w14:paraId="3DD4B12A" w14:textId="2E18BBC4" w:rsidR="000A0622" w:rsidRDefault="000A0622" w:rsidP="00B37F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cmdButtons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</w:tc>
        <w:tc>
          <w:tcPr>
            <w:tcW w:w="1946" w:type="dxa"/>
          </w:tcPr>
          <w:p w14:paraId="239D61D7" w14:textId="77777777" w:rsidR="000A0622" w:rsidRDefault="000A0622" w:rsidP="00B37F05">
            <w:pPr>
              <w:shd w:val="clear" w:color="auto" w:fill="FFFFFF"/>
              <w:spacing w:line="285" w:lineRule="atLeast"/>
            </w:pPr>
          </w:p>
        </w:tc>
        <w:tc>
          <w:tcPr>
            <w:tcW w:w="9900" w:type="dxa"/>
          </w:tcPr>
          <w:p w14:paraId="67BF36D1" w14:textId="7B31DD88" w:rsidR="000A0622" w:rsidRDefault="000A0622" w:rsidP="00B37F05">
            <w:pPr>
              <w:shd w:val="clear" w:color="auto" w:fill="FFFFFF"/>
              <w:spacing w:line="285" w:lineRule="atLeast"/>
            </w:pPr>
            <w:r>
              <w:t xml:space="preserve">Buttons to populate on the page (used by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genCmdButtons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</w:tc>
      </w:tr>
      <w:tr w:rsidR="000A0622" w14:paraId="4A1A4B0A" w14:textId="77777777" w:rsidTr="00B37F05">
        <w:tc>
          <w:tcPr>
            <w:tcW w:w="1826" w:type="dxa"/>
          </w:tcPr>
          <w:p w14:paraId="197A221B" w14:textId="0108BE76" w:rsidR="000A0622" w:rsidRDefault="000A0622" w:rsidP="00B37F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init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1946" w:type="dxa"/>
          </w:tcPr>
          <w:p w14:paraId="7D7B2BF0" w14:textId="58778893" w:rsidR="000A0622" w:rsidRDefault="000A0622" w:rsidP="00B37F05">
            <w:pPr>
              <w:shd w:val="clear" w:color="auto" w:fill="FFFFFF"/>
              <w:spacing w:line="285" w:lineRule="atLeast"/>
            </w:pPr>
            <w:r>
              <w:t>One-time Init</w:t>
            </w:r>
          </w:p>
        </w:tc>
        <w:tc>
          <w:tcPr>
            <w:tcW w:w="9900" w:type="dxa"/>
          </w:tcPr>
          <w:p w14:paraId="795196FC" w14:textId="03ADB405" w:rsidR="000A0622" w:rsidRDefault="000A0622" w:rsidP="00B37F05">
            <w:pPr>
              <w:shd w:val="clear" w:color="auto" w:fill="FFFFFF"/>
              <w:spacing w:line="285" w:lineRule="atLeast"/>
            </w:pPr>
            <w:r>
              <w:t>Called when the class is initially instantiated</w:t>
            </w:r>
          </w:p>
        </w:tc>
      </w:tr>
      <w:tr w:rsidR="000A0622" w14:paraId="7CB45D4E" w14:textId="77777777" w:rsidTr="00B37F05">
        <w:tc>
          <w:tcPr>
            <w:tcW w:w="1826" w:type="dxa"/>
          </w:tcPr>
          <w:p w14:paraId="5EE2606A" w14:textId="63A3632D" w:rsidR="000A0622" w:rsidRDefault="000A0622" w:rsidP="00B37F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createFreqEditTable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1946" w:type="dxa"/>
          </w:tcPr>
          <w:p w14:paraId="2D99AA5C" w14:textId="75A0234F" w:rsidR="000A0622" w:rsidRDefault="000A0622" w:rsidP="00B37F05">
            <w:pPr>
              <w:shd w:val="clear" w:color="auto" w:fill="FFFFFF"/>
              <w:spacing w:line="285" w:lineRule="atLeast"/>
            </w:pPr>
            <w:r>
              <w:t>On new Cipher load</w:t>
            </w:r>
          </w:p>
        </w:tc>
        <w:tc>
          <w:tcPr>
            <w:tcW w:w="9900" w:type="dxa"/>
          </w:tcPr>
          <w:p w14:paraId="7B295BD1" w14:textId="5029363D" w:rsidR="000A0622" w:rsidRDefault="000A0622" w:rsidP="00B37F05">
            <w:pPr>
              <w:shd w:val="clear" w:color="auto" w:fill="FFFFFF"/>
              <w:spacing w:line="285" w:lineRule="atLeast"/>
            </w:pPr>
            <w:r>
              <w:t xml:space="preserve">Called to create the HTML table to display the frequency of characters.  It is used to populate </w:t>
            </w:r>
            <w:proofErr w:type="gramStart"/>
            <w:r>
              <w:t xml:space="preserve">the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.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freq</w:t>
            </w:r>
            <w:proofErr w:type="spellEnd"/>
            <w:proofErr w:type="gramEnd"/>
            <w:r>
              <w:t xml:space="preserve"> div.</w:t>
            </w:r>
          </w:p>
        </w:tc>
      </w:tr>
      <w:tr w:rsidR="000A0622" w14:paraId="1B1F47A0" w14:textId="77777777" w:rsidTr="00B37F05">
        <w:tc>
          <w:tcPr>
            <w:tcW w:w="1826" w:type="dxa"/>
          </w:tcPr>
          <w:p w14:paraId="6A70A52B" w14:textId="3DD2651D" w:rsidR="000A0622" w:rsidRDefault="000A0622" w:rsidP="00B37F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load(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1946" w:type="dxa"/>
          </w:tcPr>
          <w:p w14:paraId="7E7D4B84" w14:textId="5ABA322B" w:rsidR="000A0622" w:rsidRDefault="000A0622" w:rsidP="00B37F05">
            <w:pPr>
              <w:shd w:val="clear" w:color="auto" w:fill="FFFFFF"/>
              <w:spacing w:line="285" w:lineRule="atLeast"/>
            </w:pPr>
            <w:r>
              <w:t>Click the load button</w:t>
            </w:r>
          </w:p>
        </w:tc>
        <w:tc>
          <w:tcPr>
            <w:tcW w:w="9900" w:type="dxa"/>
          </w:tcPr>
          <w:p w14:paraId="27C7128C" w14:textId="5A2BAC58" w:rsidR="000A0622" w:rsidRDefault="000A0622" w:rsidP="00B37F05">
            <w:pPr>
              <w:shd w:val="clear" w:color="auto" w:fill="FFFFFF"/>
              <w:spacing w:line="285" w:lineRule="atLeast"/>
            </w:pPr>
            <w:r>
              <w:t xml:space="preserve">Loads </w:t>
            </w:r>
            <w:proofErr w:type="spellStart"/>
            <w:r>
              <w:t>cipherstring</w:t>
            </w:r>
            <w:proofErr w:type="spellEnd"/>
            <w:r>
              <w:t xml:space="preserve"> data into a solver, preserving all solving matches made</w:t>
            </w:r>
          </w:p>
        </w:tc>
      </w:tr>
      <w:tr w:rsidR="000A0622" w14:paraId="0EBDC3C0" w14:textId="77777777" w:rsidTr="00B37F05">
        <w:tc>
          <w:tcPr>
            <w:tcW w:w="1826" w:type="dxa"/>
          </w:tcPr>
          <w:p w14:paraId="662AB8E3" w14:textId="64C79F90" w:rsidR="000A0622" w:rsidRDefault="000A0622" w:rsidP="00B37F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reset(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1946" w:type="dxa"/>
          </w:tcPr>
          <w:p w14:paraId="1003C2E5" w14:textId="21106E05" w:rsidR="000A0622" w:rsidRDefault="000A0622" w:rsidP="00B37F05">
            <w:pPr>
              <w:shd w:val="clear" w:color="auto" w:fill="FFFFFF"/>
              <w:spacing w:line="285" w:lineRule="atLeast"/>
            </w:pPr>
            <w:r>
              <w:t>Click the reset button</w:t>
            </w:r>
          </w:p>
        </w:tc>
        <w:tc>
          <w:tcPr>
            <w:tcW w:w="9900" w:type="dxa"/>
          </w:tcPr>
          <w:p w14:paraId="7B588A47" w14:textId="4D9EB174" w:rsidR="000A0622" w:rsidRDefault="000A0622" w:rsidP="00B37F05">
            <w:pPr>
              <w:shd w:val="clear" w:color="auto" w:fill="FFFFFF"/>
              <w:spacing w:line="285" w:lineRule="atLeast"/>
            </w:pPr>
            <w:r>
              <w:t>Loads cipher string data into a solver, resetting all solving matches made.</w:t>
            </w:r>
          </w:p>
        </w:tc>
      </w:tr>
      <w:tr w:rsidR="000A0622" w14:paraId="0FF84171" w14:textId="77777777" w:rsidTr="00B37F05">
        <w:tc>
          <w:tcPr>
            <w:tcW w:w="1826" w:type="dxa"/>
          </w:tcPr>
          <w:p w14:paraId="370B9350" w14:textId="1D219CEB" w:rsidR="000A0622" w:rsidRDefault="00762EA1" w:rsidP="00B37F0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setUIDefaults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1946" w:type="dxa"/>
          </w:tcPr>
          <w:p w14:paraId="521F29E5" w14:textId="6CA5C40A" w:rsidR="000A0622" w:rsidRDefault="00E47A4D" w:rsidP="00B37F05">
            <w:pPr>
              <w:shd w:val="clear" w:color="auto" w:fill="FFFFFF"/>
              <w:spacing w:line="285" w:lineRule="atLeast"/>
            </w:pPr>
            <w:r>
              <w:t>Anytime values are changed</w:t>
            </w:r>
          </w:p>
        </w:tc>
        <w:tc>
          <w:tcPr>
            <w:tcW w:w="9900" w:type="dxa"/>
          </w:tcPr>
          <w:p w14:paraId="6D5FC457" w14:textId="7F6D128A" w:rsidR="0033045B" w:rsidRDefault="0033045B" w:rsidP="00330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47A4D">
              <w:t>Cleans up any settings, range checking and normalizing any values. This doesn't actually update the UI directly but ensures that all the values are legitimate for the cipher handler</w:t>
            </w:r>
            <w:r w:rsidRPr="00E47A4D">
              <w:t xml:space="preserve"> </w:t>
            </w:r>
            <w:r w:rsidRPr="00E47A4D">
              <w:t>Generally you will call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8000"/>
                <w:sz w:val="21"/>
                <w:szCs w:val="21"/>
              </w:rPr>
              <w:t>updateOutput</w:t>
            </w:r>
            <w:proofErr w:type="spellEnd"/>
            <w:r>
              <w:rPr>
                <w:rFonts w:ascii="Consolas" w:hAnsi="Consolas"/>
                <w:color w:val="008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008000"/>
                <w:sz w:val="21"/>
                <w:szCs w:val="21"/>
              </w:rPr>
              <w:t>)</w:t>
            </w:r>
            <w:r w:rsidRPr="00E47A4D">
              <w:t xml:space="preserve"> after calling </w:t>
            </w:r>
            <w:proofErr w:type="spellStart"/>
            <w:r>
              <w:rPr>
                <w:rFonts w:ascii="Consolas" w:hAnsi="Consolas"/>
                <w:color w:val="008000"/>
                <w:sz w:val="21"/>
                <w:szCs w:val="21"/>
              </w:rPr>
              <w:t>setUIDefaults</w:t>
            </w:r>
            <w:proofErr w:type="spellEnd"/>
            <w:r>
              <w:rPr>
                <w:rFonts w:ascii="Consolas" w:hAnsi="Consolas"/>
                <w:color w:val="008000"/>
                <w:sz w:val="21"/>
                <w:szCs w:val="21"/>
              </w:rPr>
              <w:t>()</w:t>
            </w:r>
          </w:p>
          <w:p w14:paraId="10971B1F" w14:textId="77777777" w:rsidR="000A0622" w:rsidRDefault="000A0622" w:rsidP="00B37F05">
            <w:pPr>
              <w:shd w:val="clear" w:color="auto" w:fill="FFFFFF"/>
              <w:spacing w:line="285" w:lineRule="atLeast"/>
            </w:pPr>
          </w:p>
        </w:tc>
      </w:tr>
      <w:tr w:rsidR="00E47A4D" w14:paraId="62CD16E8" w14:textId="77777777" w:rsidTr="00B37F05">
        <w:tc>
          <w:tcPr>
            <w:tcW w:w="1826" w:type="dxa"/>
          </w:tcPr>
          <w:p w14:paraId="666D0939" w14:textId="663F1550" w:rsidR="00E47A4D" w:rsidRDefault="00E47A4D" w:rsidP="00762EA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updateOutput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1946" w:type="dxa"/>
          </w:tcPr>
          <w:p w14:paraId="0007AE45" w14:textId="5C6EFC5E" w:rsidR="00E47A4D" w:rsidRDefault="00E47A4D" w:rsidP="00B37F05">
            <w:pPr>
              <w:shd w:val="clear" w:color="auto" w:fill="FFFFFF"/>
              <w:spacing w:line="285" w:lineRule="atLeast"/>
            </w:pPr>
            <w:r>
              <w:t>Anytime</w:t>
            </w:r>
          </w:p>
        </w:tc>
        <w:tc>
          <w:tcPr>
            <w:tcW w:w="9900" w:type="dxa"/>
          </w:tcPr>
          <w:p w14:paraId="41B54962" w14:textId="21BDF66B" w:rsidR="00E47A4D" w:rsidRPr="00E47A4D" w:rsidRDefault="00E47A4D" w:rsidP="00E47A4D">
            <w:pPr>
              <w:shd w:val="clear" w:color="auto" w:fill="FFFFFF"/>
              <w:spacing w:line="285" w:lineRule="atLeast"/>
            </w:pPr>
            <w:r>
              <w:t>Update the output based on current state settings.  This propagates</w:t>
            </w:r>
            <w:r>
              <w:t xml:space="preserve"> a</w:t>
            </w:r>
            <w:r>
              <w:t>ll values to the UI</w:t>
            </w:r>
          </w:p>
        </w:tc>
      </w:tr>
      <w:tr w:rsidR="00E47A4D" w14:paraId="30FD64C6" w14:textId="77777777" w:rsidTr="00B37F05">
        <w:tc>
          <w:tcPr>
            <w:tcW w:w="1826" w:type="dxa"/>
          </w:tcPr>
          <w:p w14:paraId="30EB5ACF" w14:textId="3671E575" w:rsidR="00E47A4D" w:rsidRDefault="00E47A4D" w:rsidP="00762EA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build(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1946" w:type="dxa"/>
          </w:tcPr>
          <w:p w14:paraId="5007722B" w14:textId="73D0A638" w:rsidR="00E47A4D" w:rsidRDefault="00C71372" w:rsidP="00B37F05">
            <w:pPr>
              <w:shd w:val="clear" w:color="auto" w:fill="FFFFFF"/>
              <w:spacing w:line="285" w:lineRule="atLeast"/>
            </w:pPr>
            <w:r>
              <w:t>When cipher or options are changed</w:t>
            </w:r>
          </w:p>
        </w:tc>
        <w:tc>
          <w:tcPr>
            <w:tcW w:w="9900" w:type="dxa"/>
          </w:tcPr>
          <w:p w14:paraId="48B3B396" w14:textId="0555D398" w:rsidR="00E47A4D" w:rsidRDefault="00C71372" w:rsidP="00E47A4D">
            <w:pPr>
              <w:shd w:val="clear" w:color="auto" w:fill="FFFFFF"/>
              <w:spacing w:line="285" w:lineRule="atLeast"/>
            </w:pPr>
            <w:r>
              <w:t>Generates the UI for the given cipher</w:t>
            </w:r>
          </w:p>
        </w:tc>
      </w:tr>
      <w:tr w:rsidR="00C71372" w14:paraId="323B6A4A" w14:textId="77777777" w:rsidTr="00B37F05">
        <w:tc>
          <w:tcPr>
            <w:tcW w:w="1826" w:type="dxa"/>
          </w:tcPr>
          <w:p w14:paraId="1F4D0921" w14:textId="33F314AB" w:rsidR="00C71372" w:rsidRDefault="00C71372" w:rsidP="00762EA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updateSel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1946" w:type="dxa"/>
          </w:tcPr>
          <w:p w14:paraId="69640117" w14:textId="66457B18" w:rsidR="00C71372" w:rsidRDefault="00C71372" w:rsidP="00B37F05">
            <w:pPr>
              <w:shd w:val="clear" w:color="auto" w:fill="FFFFFF"/>
              <w:spacing w:line="285" w:lineRule="atLeast"/>
            </w:pPr>
            <w:r>
              <w:t>User event</w:t>
            </w:r>
          </w:p>
        </w:tc>
        <w:tc>
          <w:tcPr>
            <w:tcW w:w="9900" w:type="dxa"/>
          </w:tcPr>
          <w:p w14:paraId="3C8AC1D9" w14:textId="33BA85A3" w:rsidR="00C71372" w:rsidRDefault="00C71372" w:rsidP="00E47A4D">
            <w:pPr>
              <w:shd w:val="clear" w:color="auto" w:fill="FFFFFF"/>
              <w:spacing w:line="285" w:lineRule="atLeast"/>
            </w:pPr>
            <w:r>
              <w:t xml:space="preserve">Handle a dropdown event when they are changing the mapping for a </w:t>
            </w:r>
            <w:proofErr w:type="gramStart"/>
            <w:r>
              <w:t>character .</w:t>
            </w:r>
            <w:proofErr w:type="gramEnd"/>
            <w:r>
              <w:t xml:space="preserve">  Note that it may have to process swapping any other characters which it is replacing</w:t>
            </w:r>
          </w:p>
        </w:tc>
      </w:tr>
      <w:tr w:rsidR="00C71372" w14:paraId="62339515" w14:textId="77777777" w:rsidTr="00B37F05">
        <w:tc>
          <w:tcPr>
            <w:tcW w:w="1826" w:type="dxa"/>
          </w:tcPr>
          <w:p w14:paraId="16258379" w14:textId="3C8B9D5E" w:rsidR="00C71372" w:rsidRDefault="00C71372" w:rsidP="00762EA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setChar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1946" w:type="dxa"/>
          </w:tcPr>
          <w:p w14:paraId="3831658A" w14:textId="6D8DE137" w:rsidR="00C71372" w:rsidRDefault="00C71372" w:rsidP="00B37F05">
            <w:pPr>
              <w:shd w:val="clear" w:color="auto" w:fill="FFFFFF"/>
              <w:spacing w:line="285" w:lineRule="atLeast"/>
            </w:pPr>
            <w:r>
              <w:t>User event</w:t>
            </w:r>
          </w:p>
        </w:tc>
        <w:tc>
          <w:tcPr>
            <w:tcW w:w="9900" w:type="dxa"/>
          </w:tcPr>
          <w:p w14:paraId="5A113BE5" w14:textId="17CFE8DF" w:rsidR="00C71372" w:rsidRDefault="00C71372" w:rsidP="00E47A4D">
            <w:pPr>
              <w:shd w:val="clear" w:color="auto" w:fill="FFFFFF"/>
              <w:spacing w:line="285" w:lineRule="atLeast"/>
            </w:pPr>
            <w:r>
              <w:t>Process setting a new mapping for a character.</w:t>
            </w:r>
          </w:p>
        </w:tc>
      </w:tr>
      <w:tr w:rsidR="00C71372" w14:paraId="2BAEC82C" w14:textId="77777777" w:rsidTr="00B37F05">
        <w:tc>
          <w:tcPr>
            <w:tcW w:w="1826" w:type="dxa"/>
          </w:tcPr>
          <w:p w14:paraId="4A3DA00F" w14:textId="28D912E2" w:rsidR="00C71372" w:rsidRDefault="00C71372" w:rsidP="00762EA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displayFreq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1946" w:type="dxa"/>
          </w:tcPr>
          <w:p w14:paraId="39324AF9" w14:textId="16DE8B49" w:rsidR="00C71372" w:rsidRDefault="00C71372" w:rsidP="00B37F05">
            <w:pPr>
              <w:shd w:val="clear" w:color="auto" w:fill="FFFFFF"/>
              <w:spacing w:line="285" w:lineRule="atLeast"/>
            </w:pPr>
            <w:r>
              <w:t>On new Cipher load</w:t>
            </w:r>
          </w:p>
        </w:tc>
        <w:tc>
          <w:tcPr>
            <w:tcW w:w="9900" w:type="dxa"/>
          </w:tcPr>
          <w:p w14:paraId="5972FF08" w14:textId="707A3B81" w:rsidR="00C71372" w:rsidRDefault="00C71372" w:rsidP="00E47A4D">
            <w:pPr>
              <w:shd w:val="clear" w:color="auto" w:fill="FFFFFF"/>
              <w:spacing w:line="285" w:lineRule="atLeast"/>
            </w:pPr>
            <w:r>
              <w:t>Update all the frequency values in the table</w:t>
            </w:r>
            <w:bookmarkStart w:id="0" w:name="_GoBack"/>
            <w:bookmarkEnd w:id="0"/>
          </w:p>
        </w:tc>
      </w:tr>
    </w:tbl>
    <w:p w14:paraId="3EFC65C2" w14:textId="77777777" w:rsidR="00135986" w:rsidRDefault="00135986"/>
    <w:p w14:paraId="40E60399" w14:textId="7722F8AB" w:rsidR="00135986" w:rsidRDefault="00135986" w:rsidP="00135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 </w:t>
      </w:r>
    </w:p>
    <w:p w14:paraId="061AAEFF" w14:textId="5324D13C" w:rsidR="00135986" w:rsidRDefault="00135986">
      <w:r>
        <w:t xml:space="preserve"> </w:t>
      </w:r>
    </w:p>
    <w:sectPr w:rsidR="001359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86"/>
    <w:rsid w:val="00002578"/>
    <w:rsid w:val="0001758E"/>
    <w:rsid w:val="00022F58"/>
    <w:rsid w:val="0002558B"/>
    <w:rsid w:val="00032328"/>
    <w:rsid w:val="000417AF"/>
    <w:rsid w:val="0004478D"/>
    <w:rsid w:val="000456B6"/>
    <w:rsid w:val="00065706"/>
    <w:rsid w:val="00067CED"/>
    <w:rsid w:val="00074274"/>
    <w:rsid w:val="000753A1"/>
    <w:rsid w:val="00081240"/>
    <w:rsid w:val="000845A6"/>
    <w:rsid w:val="00092632"/>
    <w:rsid w:val="000A0622"/>
    <w:rsid w:val="000A1C1F"/>
    <w:rsid w:val="000A269E"/>
    <w:rsid w:val="000A4151"/>
    <w:rsid w:val="000A4BDC"/>
    <w:rsid w:val="000C32F6"/>
    <w:rsid w:val="000C4FDB"/>
    <w:rsid w:val="000C57FB"/>
    <w:rsid w:val="00102869"/>
    <w:rsid w:val="00122040"/>
    <w:rsid w:val="00135986"/>
    <w:rsid w:val="00136477"/>
    <w:rsid w:val="0016159E"/>
    <w:rsid w:val="00165821"/>
    <w:rsid w:val="00167168"/>
    <w:rsid w:val="00167968"/>
    <w:rsid w:val="00167C34"/>
    <w:rsid w:val="00182765"/>
    <w:rsid w:val="001965FD"/>
    <w:rsid w:val="001A1633"/>
    <w:rsid w:val="001A7BA3"/>
    <w:rsid w:val="001C7D21"/>
    <w:rsid w:val="001D3CB7"/>
    <w:rsid w:val="001D74B1"/>
    <w:rsid w:val="002137DA"/>
    <w:rsid w:val="0021734A"/>
    <w:rsid w:val="00221B04"/>
    <w:rsid w:val="00231D3B"/>
    <w:rsid w:val="00232099"/>
    <w:rsid w:val="002326D5"/>
    <w:rsid w:val="00245409"/>
    <w:rsid w:val="00262592"/>
    <w:rsid w:val="00271F8A"/>
    <w:rsid w:val="00286F8E"/>
    <w:rsid w:val="002A309A"/>
    <w:rsid w:val="002A3800"/>
    <w:rsid w:val="002C45D3"/>
    <w:rsid w:val="002E4177"/>
    <w:rsid w:val="002E489F"/>
    <w:rsid w:val="002E605B"/>
    <w:rsid w:val="002F4C96"/>
    <w:rsid w:val="00301A76"/>
    <w:rsid w:val="00323FB4"/>
    <w:rsid w:val="0033045B"/>
    <w:rsid w:val="00337A61"/>
    <w:rsid w:val="00341E34"/>
    <w:rsid w:val="00350BB5"/>
    <w:rsid w:val="00382813"/>
    <w:rsid w:val="003A2CEF"/>
    <w:rsid w:val="003A53FD"/>
    <w:rsid w:val="003A5685"/>
    <w:rsid w:val="003B2D52"/>
    <w:rsid w:val="003B4C30"/>
    <w:rsid w:val="003D30C0"/>
    <w:rsid w:val="003E41BB"/>
    <w:rsid w:val="00423718"/>
    <w:rsid w:val="0043274B"/>
    <w:rsid w:val="00465E45"/>
    <w:rsid w:val="00480844"/>
    <w:rsid w:val="00494D4C"/>
    <w:rsid w:val="004A219D"/>
    <w:rsid w:val="004A56FC"/>
    <w:rsid w:val="004A64CF"/>
    <w:rsid w:val="004A6558"/>
    <w:rsid w:val="004B3DE2"/>
    <w:rsid w:val="004B6E19"/>
    <w:rsid w:val="004D4CC4"/>
    <w:rsid w:val="004E4EE3"/>
    <w:rsid w:val="004E5BF9"/>
    <w:rsid w:val="004F3148"/>
    <w:rsid w:val="0050751A"/>
    <w:rsid w:val="00510396"/>
    <w:rsid w:val="005128CA"/>
    <w:rsid w:val="00530B65"/>
    <w:rsid w:val="005360F0"/>
    <w:rsid w:val="00553159"/>
    <w:rsid w:val="005537A9"/>
    <w:rsid w:val="00554698"/>
    <w:rsid w:val="00570311"/>
    <w:rsid w:val="005927DD"/>
    <w:rsid w:val="005A0800"/>
    <w:rsid w:val="005A1C89"/>
    <w:rsid w:val="005B34A7"/>
    <w:rsid w:val="005F0B36"/>
    <w:rsid w:val="00602850"/>
    <w:rsid w:val="00605D85"/>
    <w:rsid w:val="00623BC7"/>
    <w:rsid w:val="006336D8"/>
    <w:rsid w:val="0064176A"/>
    <w:rsid w:val="00646683"/>
    <w:rsid w:val="006558B9"/>
    <w:rsid w:val="006565DE"/>
    <w:rsid w:val="00680C6E"/>
    <w:rsid w:val="00687BAD"/>
    <w:rsid w:val="00692851"/>
    <w:rsid w:val="006A140C"/>
    <w:rsid w:val="006A4585"/>
    <w:rsid w:val="006B3758"/>
    <w:rsid w:val="006B4154"/>
    <w:rsid w:val="006B5A0A"/>
    <w:rsid w:val="006C0A26"/>
    <w:rsid w:val="006C47CF"/>
    <w:rsid w:val="006E3B02"/>
    <w:rsid w:val="006F51D6"/>
    <w:rsid w:val="007238E7"/>
    <w:rsid w:val="0073198C"/>
    <w:rsid w:val="00734778"/>
    <w:rsid w:val="00737817"/>
    <w:rsid w:val="0075760C"/>
    <w:rsid w:val="00762EA1"/>
    <w:rsid w:val="00784BAF"/>
    <w:rsid w:val="007920F2"/>
    <w:rsid w:val="007923F9"/>
    <w:rsid w:val="007A2C49"/>
    <w:rsid w:val="007A6B91"/>
    <w:rsid w:val="007B66DB"/>
    <w:rsid w:val="007C07C0"/>
    <w:rsid w:val="007D6C2A"/>
    <w:rsid w:val="007E36AA"/>
    <w:rsid w:val="007E4DDE"/>
    <w:rsid w:val="007F1A0B"/>
    <w:rsid w:val="007F1D45"/>
    <w:rsid w:val="00801FC1"/>
    <w:rsid w:val="008036FF"/>
    <w:rsid w:val="00803931"/>
    <w:rsid w:val="00804873"/>
    <w:rsid w:val="0081169D"/>
    <w:rsid w:val="00812647"/>
    <w:rsid w:val="008256B3"/>
    <w:rsid w:val="00844EA7"/>
    <w:rsid w:val="00871DC6"/>
    <w:rsid w:val="00880C82"/>
    <w:rsid w:val="008A053A"/>
    <w:rsid w:val="008A271F"/>
    <w:rsid w:val="008A5246"/>
    <w:rsid w:val="008C6F33"/>
    <w:rsid w:val="008D0A28"/>
    <w:rsid w:val="008D645B"/>
    <w:rsid w:val="008F2790"/>
    <w:rsid w:val="008F6AB5"/>
    <w:rsid w:val="00917F4B"/>
    <w:rsid w:val="00924D4D"/>
    <w:rsid w:val="00932A80"/>
    <w:rsid w:val="00946880"/>
    <w:rsid w:val="009473F9"/>
    <w:rsid w:val="00947701"/>
    <w:rsid w:val="009629A6"/>
    <w:rsid w:val="009719B2"/>
    <w:rsid w:val="009A098F"/>
    <w:rsid w:val="009B6D77"/>
    <w:rsid w:val="009C707B"/>
    <w:rsid w:val="009C7D46"/>
    <w:rsid w:val="009D30BD"/>
    <w:rsid w:val="009E39F5"/>
    <w:rsid w:val="00A50FAF"/>
    <w:rsid w:val="00A61D69"/>
    <w:rsid w:val="00A67D38"/>
    <w:rsid w:val="00A91DEF"/>
    <w:rsid w:val="00A93C64"/>
    <w:rsid w:val="00AB1CC4"/>
    <w:rsid w:val="00AC0A4D"/>
    <w:rsid w:val="00AC0CEA"/>
    <w:rsid w:val="00AC3460"/>
    <w:rsid w:val="00AC3CB4"/>
    <w:rsid w:val="00AC3CCA"/>
    <w:rsid w:val="00AE4FC9"/>
    <w:rsid w:val="00AF3D3E"/>
    <w:rsid w:val="00B1304F"/>
    <w:rsid w:val="00B36C82"/>
    <w:rsid w:val="00B37F05"/>
    <w:rsid w:val="00B429F1"/>
    <w:rsid w:val="00B4705C"/>
    <w:rsid w:val="00B66C31"/>
    <w:rsid w:val="00B747F5"/>
    <w:rsid w:val="00B84990"/>
    <w:rsid w:val="00B9118B"/>
    <w:rsid w:val="00B93CB5"/>
    <w:rsid w:val="00BA79C4"/>
    <w:rsid w:val="00BC5C06"/>
    <w:rsid w:val="00BD1727"/>
    <w:rsid w:val="00BD6098"/>
    <w:rsid w:val="00BF1F2C"/>
    <w:rsid w:val="00C07455"/>
    <w:rsid w:val="00C10290"/>
    <w:rsid w:val="00C20656"/>
    <w:rsid w:val="00C42298"/>
    <w:rsid w:val="00C438EF"/>
    <w:rsid w:val="00C71372"/>
    <w:rsid w:val="00C71AED"/>
    <w:rsid w:val="00C875D8"/>
    <w:rsid w:val="00C97765"/>
    <w:rsid w:val="00CA5BBE"/>
    <w:rsid w:val="00CC0756"/>
    <w:rsid w:val="00CD06E0"/>
    <w:rsid w:val="00D05B8A"/>
    <w:rsid w:val="00D17BA6"/>
    <w:rsid w:val="00D2403F"/>
    <w:rsid w:val="00D444E4"/>
    <w:rsid w:val="00D5715B"/>
    <w:rsid w:val="00D8027F"/>
    <w:rsid w:val="00D81039"/>
    <w:rsid w:val="00D82BC5"/>
    <w:rsid w:val="00D96BF9"/>
    <w:rsid w:val="00D97E3E"/>
    <w:rsid w:val="00DB5B10"/>
    <w:rsid w:val="00DE358E"/>
    <w:rsid w:val="00DE5450"/>
    <w:rsid w:val="00DF5B26"/>
    <w:rsid w:val="00E123DA"/>
    <w:rsid w:val="00E12738"/>
    <w:rsid w:val="00E15707"/>
    <w:rsid w:val="00E41F81"/>
    <w:rsid w:val="00E47A4D"/>
    <w:rsid w:val="00E609F8"/>
    <w:rsid w:val="00E835C5"/>
    <w:rsid w:val="00E84153"/>
    <w:rsid w:val="00E913EF"/>
    <w:rsid w:val="00EC5B4C"/>
    <w:rsid w:val="00EC6850"/>
    <w:rsid w:val="00ED251A"/>
    <w:rsid w:val="00F1335B"/>
    <w:rsid w:val="00F26F3D"/>
    <w:rsid w:val="00F36D45"/>
    <w:rsid w:val="00F42193"/>
    <w:rsid w:val="00F42C94"/>
    <w:rsid w:val="00F42D37"/>
    <w:rsid w:val="00F66122"/>
    <w:rsid w:val="00F70AEF"/>
    <w:rsid w:val="00F71AD5"/>
    <w:rsid w:val="00F74F45"/>
    <w:rsid w:val="00FA09A6"/>
    <w:rsid w:val="00FA207A"/>
    <w:rsid w:val="00F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EAE8B"/>
  <w15:chartTrackingRefBased/>
  <w15:docId w15:val="{C5A40FFC-AA92-4B78-BC1D-92767188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359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4552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Toebes</dc:creator>
  <cp:keywords/>
  <dc:description/>
  <cp:lastModifiedBy>John Toebes</cp:lastModifiedBy>
  <cp:revision>1</cp:revision>
  <dcterms:created xsi:type="dcterms:W3CDTF">2018-08-09T17:42:00Z</dcterms:created>
  <dcterms:modified xsi:type="dcterms:W3CDTF">2018-08-13T18:57:00Z</dcterms:modified>
</cp:coreProperties>
</file>