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5A" w:rsidRPr="0026205A" w:rsidRDefault="0026205A" w:rsidP="0026205A">
      <w:pPr>
        <w:jc w:val="center"/>
        <w:rPr>
          <w:rFonts w:ascii="Arial" w:eastAsia="Times" w:hAnsi="Arial" w:cs="Times New Roman"/>
          <w:noProof/>
          <w:color w:val="000000"/>
          <w:sz w:val="36"/>
          <w:szCs w:val="20"/>
        </w:rPr>
      </w:pPr>
      <w:r w:rsidRPr="0026205A">
        <w:rPr>
          <w:rFonts w:ascii="Arial" w:eastAsia="Times" w:hAnsi="Arial" w:cs="Times New Roman"/>
          <w:b/>
          <w:noProof/>
          <w:color w:val="000000"/>
          <w:sz w:val="36"/>
          <w:szCs w:val="20"/>
        </w:rPr>
        <w:t>Terms and Conditions of Use</w:t>
      </w:r>
    </w:p>
    <w:p w:rsidR="0026205A" w:rsidRP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</w:p>
    <w:p w:rsidR="0026205A" w:rsidRP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>This software was programmed by Catherine E. Myers. Design is adapted from the task originally described in Myers et al. (2003)</w:t>
      </w:r>
      <w:r>
        <w:rPr>
          <w:rFonts w:ascii="Arial" w:eastAsia="Times" w:hAnsi="Arial" w:cs="Times New Roman"/>
          <w:noProof/>
          <w:color w:val="000000"/>
          <w:sz w:val="36"/>
          <w:szCs w:val="20"/>
        </w:rPr>
        <w:t xml:space="preserve"> </w:t>
      </w:r>
      <w:r w:rsidRPr="0026205A">
        <w:rPr>
          <w:rFonts w:ascii="Arial" w:eastAsia="Times" w:hAnsi="Arial" w:cs="Times New Roman"/>
          <w:i/>
          <w:noProof/>
          <w:color w:val="000000"/>
          <w:sz w:val="36"/>
          <w:szCs w:val="20"/>
        </w:rPr>
        <w:t>Journal of Cognitive Neuroscience</w:t>
      </w: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 xml:space="preserve">, 15(2), 185-193. </w:t>
      </w:r>
    </w:p>
    <w:p w:rsidR="0026205A" w:rsidRP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</w:p>
    <w:p w:rsidR="0026205A" w:rsidRP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 xml:space="preserve">Development and testing of </w:t>
      </w:r>
      <w:r>
        <w:rPr>
          <w:rFonts w:ascii="Arial" w:eastAsia="Times" w:hAnsi="Arial" w:cs="Times New Roman"/>
          <w:noProof/>
          <w:color w:val="000000"/>
          <w:sz w:val="36"/>
          <w:szCs w:val="20"/>
        </w:rPr>
        <w:t xml:space="preserve">this software was funded by </w:t>
      </w: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>the Department of Veterans Affairs, Office of Research and Development, through the Clinical Sciences Research &amp; Development Program.  This software is in the Public Domain and may be freely copied and used in non-commercial products, provided that the original reference is appropriately cited and the following statement is included: "This software [is adapted from software which] was written by Catherine E. Myers, under funding from the Department of Veterans Affairs, Office of Research and Development."</w:t>
      </w:r>
    </w:p>
    <w:p w:rsidR="0026205A" w:rsidRP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</w:p>
    <w:p w:rsid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>No guarantees are given or implied.</w:t>
      </w:r>
      <w:r>
        <w:rPr>
          <w:rFonts w:ascii="Arial" w:eastAsia="Times" w:hAnsi="Arial" w:cs="Times New Roman"/>
          <w:noProof/>
          <w:color w:val="000000"/>
          <w:sz w:val="36"/>
          <w:szCs w:val="20"/>
        </w:rPr>
        <w:t xml:space="preserve"> </w:t>
      </w:r>
      <w:r w:rsidRPr="0026205A">
        <w:rPr>
          <w:rFonts w:ascii="Arial" w:eastAsia="Times" w:hAnsi="Arial" w:cs="Times New Roman"/>
          <w:noProof/>
          <w:color w:val="000000"/>
          <w:sz w:val="36"/>
          <w:szCs w:val="20"/>
        </w:rPr>
        <w:t>Use of this software implies acceptance of these terms.</w:t>
      </w:r>
    </w:p>
    <w:p w:rsidR="0026205A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</w:p>
    <w:p w:rsidR="003106AD" w:rsidRDefault="0026205A" w:rsidP="0026205A">
      <w:pPr>
        <w:rPr>
          <w:rFonts w:ascii="Arial" w:eastAsia="Times" w:hAnsi="Arial" w:cs="Times New Roman"/>
          <w:noProof/>
          <w:color w:val="000000"/>
          <w:sz w:val="36"/>
          <w:szCs w:val="20"/>
        </w:rPr>
      </w:pPr>
      <w:r>
        <w:rPr>
          <w:rFonts w:ascii="Arial" w:eastAsia="Times" w:hAnsi="Arial" w:cs="Times New Roman"/>
          <w:noProof/>
          <w:color w:val="000000"/>
          <w:sz w:val="36"/>
          <w:szCs w:val="20"/>
        </w:rPr>
        <w:t>Press the space bar to signal your acceptance of these terms and conditions and begin the experiment, or escape key to exit the software.</w:t>
      </w:r>
    </w:p>
    <w:p w:rsidR="003106AD" w:rsidRDefault="003106AD" w:rsidP="0026205A">
      <w:pPr>
        <w:rPr>
          <w:rFonts w:ascii="Arial" w:eastAsia="Times" w:hAnsi="Arial" w:cs="Times New Roman"/>
          <w:color w:val="000000"/>
          <w:sz w:val="36"/>
          <w:szCs w:val="20"/>
        </w:rPr>
      </w:pPr>
    </w:p>
    <w:p w:rsidR="0026205A" w:rsidRPr="0026205A" w:rsidRDefault="0026205A" w:rsidP="0026205A">
      <w:pPr>
        <w:rPr>
          <w:rFonts w:ascii="Arial" w:eastAsia="Times" w:hAnsi="Arial" w:cs="Times New Roman"/>
          <w:color w:val="000000"/>
          <w:sz w:val="36"/>
          <w:szCs w:val="20"/>
        </w:rPr>
      </w:pPr>
    </w:p>
    <w:p w:rsidR="0026205A" w:rsidRDefault="0026205A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Welcome to the experiment.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You will see drawings of people who each have some pet fish.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Different people have different kinds of fish.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Your job is to learn which kind of fish each person has.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Each time you see a face, press the LEFT or RIGHT key,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proofErr w:type="gramStart"/>
      <w:r w:rsidRPr="003712EA">
        <w:rPr>
          <w:rFonts w:ascii="Arial" w:hAnsi="Arial"/>
          <w:sz w:val="48"/>
        </w:rPr>
        <w:t>depending</w:t>
      </w:r>
      <w:proofErr w:type="gramEnd"/>
      <w:r w:rsidRPr="003712EA">
        <w:rPr>
          <w:rFonts w:ascii="Arial" w:hAnsi="Arial"/>
          <w:sz w:val="48"/>
        </w:rPr>
        <w:t xml:space="preserve"> on which fish you think the person has.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In the beginning, you will have to guess.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Try to learn the correct answers, because you will be tested later.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>Press the LEFT or RIGHT key to begin.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Good!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In this part of the experiment, you will need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proofErr w:type="gramStart"/>
      <w:r w:rsidRPr="003712EA">
        <w:rPr>
          <w:rFonts w:ascii="Arial" w:hAnsi="Arial"/>
          <w:sz w:val="48"/>
        </w:rPr>
        <w:t>to</w:t>
      </w:r>
      <w:proofErr w:type="gramEnd"/>
      <w:r w:rsidRPr="003712EA">
        <w:rPr>
          <w:rFonts w:ascii="Arial" w:hAnsi="Arial"/>
          <w:sz w:val="48"/>
        </w:rPr>
        <w:t xml:space="preserve"> remember what you have learned so far.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You will NOT be shown the correct answers.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At the end of the experiment, the computer will tell you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proofErr w:type="gramStart"/>
      <w:r w:rsidRPr="003712EA">
        <w:rPr>
          <w:rFonts w:ascii="Arial" w:hAnsi="Arial"/>
          <w:sz w:val="48"/>
        </w:rPr>
        <w:t>how</w:t>
      </w:r>
      <w:proofErr w:type="gramEnd"/>
      <w:r w:rsidRPr="003712EA">
        <w:rPr>
          <w:rFonts w:ascii="Arial" w:hAnsi="Arial"/>
          <w:sz w:val="48"/>
        </w:rPr>
        <w:t xml:space="preserve"> many you got right.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  <w:r w:rsidRPr="003712EA">
        <w:rPr>
          <w:rFonts w:ascii="Arial" w:hAnsi="Arial"/>
          <w:sz w:val="48"/>
        </w:rPr>
        <w:t xml:space="preserve">Good luck!  </w:t>
      </w:r>
    </w:p>
    <w:p w:rsidR="00C53EC8" w:rsidRPr="003712EA" w:rsidRDefault="00C53EC8" w:rsidP="00C53EC8">
      <w:pPr>
        <w:ind w:right="-1800"/>
        <w:jc w:val="center"/>
        <w:rPr>
          <w:rFonts w:ascii="Arial" w:hAnsi="Arial"/>
          <w:sz w:val="48"/>
        </w:rPr>
      </w:pPr>
    </w:p>
    <w:p w:rsidR="00C53EC8" w:rsidRPr="003712EA" w:rsidRDefault="00C53EC8" w:rsidP="00C53EC8">
      <w:pPr>
        <w:ind w:right="-1800"/>
        <w:jc w:val="center"/>
        <w:rPr>
          <w:rFonts w:ascii="Arial" w:hAnsi="Arial"/>
        </w:rPr>
      </w:pPr>
      <w:r w:rsidRPr="003712EA">
        <w:rPr>
          <w:rFonts w:ascii="Arial" w:hAnsi="Arial"/>
          <w:sz w:val="48"/>
        </w:rPr>
        <w:t>Press the LEFT or RIGHT key to begin.</w:t>
      </w:r>
      <w:r w:rsidRPr="003712EA">
        <w:rPr>
          <w:rFonts w:ascii="Arial" w:hAnsi="Arial"/>
        </w:rPr>
        <w:t xml:space="preserve"> </w:t>
      </w:r>
    </w:p>
    <w:p w:rsidR="003712EA" w:rsidRPr="003712EA" w:rsidRDefault="003712EA" w:rsidP="00C53EC8">
      <w:pPr>
        <w:ind w:right="-1800"/>
        <w:jc w:val="center"/>
        <w:rPr>
          <w:rFonts w:ascii="Arial" w:hAnsi="Arial"/>
          <w:sz w:val="48"/>
        </w:rPr>
      </w:pPr>
    </w:p>
    <w:sectPr w:rsidR="003712EA" w:rsidRPr="003712EA" w:rsidSect="00C53EC8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3EC8"/>
    <w:rsid w:val="000611BF"/>
    <w:rsid w:val="0026205A"/>
    <w:rsid w:val="003106AD"/>
    <w:rsid w:val="003712EA"/>
    <w:rsid w:val="00892237"/>
    <w:rsid w:val="00966D5F"/>
    <w:rsid w:val="00C53EC8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8E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254</Words>
  <Characters>1452</Characters>
  <Application>Microsoft Macintosh Word</Application>
  <DocSecurity>0</DocSecurity>
  <Lines>12</Lines>
  <Paragraphs>2</Paragraphs>
  <ScaleCrop>false</ScaleCrop>
  <Company>VA East Orange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myers</dc:creator>
  <cp:keywords/>
  <cp:lastModifiedBy>catherine myers</cp:lastModifiedBy>
  <cp:revision>4</cp:revision>
  <dcterms:created xsi:type="dcterms:W3CDTF">2017-12-15T13:33:00Z</dcterms:created>
  <dcterms:modified xsi:type="dcterms:W3CDTF">2017-12-15T19:45:00Z</dcterms:modified>
</cp:coreProperties>
</file>