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Name: Owen</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Student Number?: 300259194</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Group #: 23</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Assessment (ex. Lab 5): Deliverable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PEER EVALUATION: Complete this evaluation for all future group assessments (ie. Lab 4, Lab 5, Deliverable 2, and Deliverable 3). The purpose of this Group Evaluation is for you to individually evaluate the performance of each of your team members by assigning them a number. This number will be representative of how much you believe they contributed to the assessment. If the member completed all of their assigned tasks, they should be awarded a 10/10. If the group member completed only half of their assigned tasks, they should be awarded a 5/10. If the group member contributed absolutely nothing, they should be awarded a 0/10.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score for each individual will be added up across the evaluations from each group member and then averaged. This average number of points will then correspond to the percentage of the group mark that the individual will receive (based on the scale below). This evaluation is to be completed and submitted individually in a designated Brightspace submission box by the due date for each assessment.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8.0 - 10.0 = 100%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7.0 - 7.9   = 80%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6.0 - 6.9   = 70%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4.0 - 5.9   = 50%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2.0 - 3.9   = 25%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0.0 - 1.9   = 0% of the group mark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everyone on the team contributed their equal part, then each member should receive 100% of the group mark, as expected.</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2475"/>
        <w:gridCol w:w="3765"/>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Name of Group Member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Evaluation out of 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Comments*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Alexander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Solid contributer 100%</w:t>
            </w:r>
          </w:p>
          <w:p>
            <w:pPr>
              <w:spacing w:before="0" w:after="0" w:line="240"/>
              <w:ind w:right="0" w:left="0" w:firstLine="0"/>
              <w:jc w:val="left"/>
              <w:rPr>
                <w:color w:val="auto"/>
                <w:spacing w:val="0"/>
                <w:position w:val="0"/>
                <w:sz w:val="22"/>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Emerali</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contribution</w:t>
            </w:r>
          </w:p>
          <w:p>
            <w:pPr>
              <w:spacing w:before="0" w:after="0" w:line="240"/>
              <w:ind w:right="0" w:left="0" w:firstLine="0"/>
              <w:jc w:val="left"/>
              <w:rPr>
                <w:color w:val="auto"/>
                <w:spacing w:val="0"/>
                <w:position w:val="0"/>
                <w:sz w:val="22"/>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Tamer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Haven't heard much from him... Whatsoever...</w:t>
            </w:r>
          </w:p>
          <w:p>
            <w:pPr>
              <w:spacing w:before="0" w:after="0" w:line="240"/>
              <w:ind w:right="0" w:left="0" w:firstLine="0"/>
              <w:jc w:val="left"/>
              <w:rPr>
                <w:color w:val="auto"/>
                <w:spacing w:val="0"/>
                <w:position w:val="0"/>
                <w:sz w:val="22"/>
              </w:rPr>
            </w:pPr>
          </w:p>
        </w:tc>
      </w:tr>
      <w:tr>
        <w:trPr>
          <w:trHeight w:val="100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Oboro</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 here to contribute but we were already finished so we can't really fault him much </w:t>
            </w:r>
          </w:p>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