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210F" w14:textId="6D18FEEF" w:rsidR="00C02497" w:rsidRDefault="00C02497">
      <w:r>
        <w:t>Расходы</w:t>
      </w:r>
      <w:r>
        <w:br/>
        <w:t>Разработка:</w:t>
      </w:r>
      <w:r>
        <w:br/>
        <w:t xml:space="preserve">- Программирование: 500 000 -1000 000р (оборудование, </w:t>
      </w:r>
      <w:proofErr w:type="spellStart"/>
      <w:r>
        <w:t>зп</w:t>
      </w:r>
      <w:proofErr w:type="spellEnd"/>
      <w:r>
        <w:t xml:space="preserve"> сотрудникам, необходимый софт, интеграция с необходимыми сервисами, хостинг, сервера, система)</w:t>
      </w:r>
      <w:r>
        <w:br/>
        <w:t>- Дизайн интерфейса и отрисовка карт помещений: 100 000 -200 000р (работа дизайнеров, необходимый софт, оборудование)</w:t>
      </w:r>
    </w:p>
    <w:p w14:paraId="1527270D" w14:textId="376C78B1" w:rsidR="00C02497" w:rsidRDefault="00C02497">
      <w:r>
        <w:t xml:space="preserve">Поддержка </w:t>
      </w:r>
    </w:p>
    <w:p w14:paraId="575EE8EE" w14:textId="158D883B" w:rsidR="00C02497" w:rsidRDefault="00C02497">
      <w:r>
        <w:t>- сервисы и хостинг: 30 000 – 60 000р/в год</w:t>
      </w:r>
    </w:p>
    <w:p w14:paraId="3E54FB11" w14:textId="77777777" w:rsidR="00C02497" w:rsidRDefault="00C02497">
      <w:r>
        <w:t xml:space="preserve">- администрирование сервиса: 100 000р/год (обновление данных, изменение и доработка карт, расписание, и </w:t>
      </w:r>
      <w:proofErr w:type="spellStart"/>
      <w:r>
        <w:t>тд</w:t>
      </w:r>
      <w:proofErr w:type="spellEnd"/>
      <w:r>
        <w:t>, исправление багов)</w:t>
      </w:r>
    </w:p>
    <w:p w14:paraId="71AFF049" w14:textId="0B7D56F4" w:rsidR="00C02497" w:rsidRDefault="00C02497">
      <w:r>
        <w:t xml:space="preserve">- техподдержка пользователей: 50 000 – 100 000руб./год </w:t>
      </w:r>
    </w:p>
    <w:p w14:paraId="719DFD55" w14:textId="76EB141D" w:rsidR="00C02497" w:rsidRDefault="00C02497">
      <w:r>
        <w:t>Маркетинг:</w:t>
      </w:r>
    </w:p>
    <w:p w14:paraId="336F8E94" w14:textId="69EEB187" w:rsidR="00C02497" w:rsidRDefault="00C02497">
      <w:r>
        <w:t>- Закупка таргетированной рекламы на ЦА/ другие способы продвижения среди студентов</w:t>
      </w:r>
      <w:r w:rsidR="00E7108D">
        <w:t xml:space="preserve"> и сотрудников</w:t>
      </w:r>
      <w:r>
        <w:t>: 100 000р</w:t>
      </w:r>
    </w:p>
    <w:p w14:paraId="2D0AC66F" w14:textId="7027C5DD" w:rsidR="00E7108D" w:rsidRDefault="00E7108D">
      <w:r>
        <w:t>-Реклама для абитуриентов: 30 000 – 70 000р</w:t>
      </w:r>
    </w:p>
    <w:p w14:paraId="40DEAD04" w14:textId="0AB14A83" w:rsidR="00E7108D" w:rsidRDefault="00E7108D">
      <w:r>
        <w:t xml:space="preserve">- Коллаборация с университетскими движениями (профком, радио, буфеты/столовые, приемная комиссия, спортивный клуб и </w:t>
      </w:r>
      <w:proofErr w:type="spellStart"/>
      <w:r>
        <w:t>тд</w:t>
      </w:r>
      <w:proofErr w:type="spellEnd"/>
      <w:r>
        <w:t xml:space="preserve"> (кружки, курсы и </w:t>
      </w:r>
      <w:proofErr w:type="spellStart"/>
      <w:r>
        <w:t>студактивности</w:t>
      </w:r>
      <w:proofErr w:type="spellEnd"/>
      <w:proofErr w:type="gramStart"/>
      <w:r>
        <w:t>) :</w:t>
      </w:r>
      <w:proofErr w:type="gramEnd"/>
      <w:r>
        <w:t xml:space="preserve"> на бартерной или безвозмездной основе так как мы интегрируем их информирование в систему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br/>
      </w:r>
      <w:r>
        <w:br/>
      </w:r>
      <w:r w:rsidRPr="006A7A5F">
        <w:rPr>
          <w:b/>
          <w:bCs/>
        </w:rPr>
        <w:t>Итого расходов: 810 000 – 1630000р</w:t>
      </w:r>
    </w:p>
    <w:p w14:paraId="56ED2714" w14:textId="567F1932" w:rsidR="00E7108D" w:rsidRDefault="00E7108D">
      <w:r>
        <w:t xml:space="preserve">Доходы проекта </w:t>
      </w:r>
    </w:p>
    <w:p w14:paraId="64F66FB3" w14:textId="7AB6B0DD" w:rsidR="00E7108D" w:rsidRDefault="00E7108D">
      <w:r>
        <w:t>Внутренние источники</w:t>
      </w:r>
    </w:p>
    <w:p w14:paraId="4DABFD7A" w14:textId="725CC0BA" w:rsidR="00E7108D" w:rsidRDefault="00E7108D">
      <w:r>
        <w:t>- Бюджет университета: 500 000 -1000 000р/год (цифровизация инфраструктуры)</w:t>
      </w:r>
    </w:p>
    <w:p w14:paraId="29436520" w14:textId="5C5C3DDC" w:rsidR="006A7A5F" w:rsidRDefault="00E7108D">
      <w:r>
        <w:t xml:space="preserve">- Подключение к системе аналогично Профкому: </w:t>
      </w:r>
      <w:r w:rsidR="006A7A5F">
        <w:t>50</w:t>
      </w:r>
      <w:r>
        <w:t>р/</w:t>
      </w:r>
      <w:proofErr w:type="spellStart"/>
      <w:r>
        <w:t>мес</w:t>
      </w:r>
      <w:proofErr w:type="spellEnd"/>
      <w:r>
        <w:t xml:space="preserve"> из стипендии/</w:t>
      </w:r>
      <w:proofErr w:type="spellStart"/>
      <w:proofErr w:type="gramStart"/>
      <w:r>
        <w:t>зп</w:t>
      </w:r>
      <w:proofErr w:type="spellEnd"/>
      <w:r>
        <w:t xml:space="preserve"> </w:t>
      </w:r>
      <w:r w:rsidR="006A7A5F">
        <w:t xml:space="preserve"> </w:t>
      </w:r>
      <w:r>
        <w:t>студентов</w:t>
      </w:r>
      <w:proofErr w:type="gramEnd"/>
      <w:r>
        <w:t>/сотрудников</w:t>
      </w:r>
      <w:r w:rsidR="006A7A5F">
        <w:t xml:space="preserve"> (50*5000*12=3000 000р)</w:t>
      </w:r>
    </w:p>
    <w:p w14:paraId="4DF03D03" w14:textId="77777777" w:rsidR="006A7A5F" w:rsidRDefault="00E7108D">
      <w:r>
        <w:t>-Интеграция с сервисами вуза и коммерческими отделами и организациями: 100 000 – 200 000 р/год (реклама/акции на платное обучение, реклама столовых/буфетов/кафе</w:t>
      </w:r>
      <w:r w:rsidR="006A7A5F">
        <w:t>)</w:t>
      </w:r>
    </w:p>
    <w:p w14:paraId="798BA1EA" w14:textId="7DABB4E1" w:rsidR="006A7A5F" w:rsidRDefault="006A7A5F">
      <w:r>
        <w:t>Внешние источники:</w:t>
      </w:r>
    </w:p>
    <w:p w14:paraId="102EBBBC" w14:textId="743B7ECA" w:rsidR="00E7108D" w:rsidRDefault="00E7108D">
      <w:r>
        <w:t>коммерческое продвижение среди аудитории университета</w:t>
      </w:r>
      <w:r w:rsidR="006A7A5F">
        <w:t>, концерты, события, новости для студентов/сотрудников, библиотек, книжных магазинов, коворкингов, кафе, копи-центров, спортзалов, школ языковых, автошкол, медучреждений</w:t>
      </w:r>
      <w:proofErr w:type="gramStart"/>
      <w:r w:rsidR="006A7A5F">
        <w:t>):  100000</w:t>
      </w:r>
      <w:proofErr w:type="gramEnd"/>
      <w:r w:rsidR="006A7A5F">
        <w:t xml:space="preserve"> -150 000р</w:t>
      </w:r>
    </w:p>
    <w:p w14:paraId="1033ECC2" w14:textId="358051AB" w:rsidR="006A7A5F" w:rsidRDefault="006A7A5F">
      <w:r>
        <w:t>Гранты и покупка технологии от других организаций (другие вузы</w:t>
      </w:r>
      <w:proofErr w:type="gramStart"/>
      <w:r>
        <w:t>) :</w:t>
      </w:r>
      <w:proofErr w:type="gramEnd"/>
      <w:r>
        <w:t xml:space="preserve"> 1500 000р</w:t>
      </w:r>
    </w:p>
    <w:p w14:paraId="7E0E1A26" w14:textId="2F1670BA" w:rsidR="006A7A5F" w:rsidRDefault="006A7A5F">
      <w:pPr>
        <w:rPr>
          <w:b/>
          <w:bCs/>
        </w:rPr>
      </w:pPr>
      <w:r w:rsidRPr="006A7A5F">
        <w:rPr>
          <w:b/>
          <w:bCs/>
        </w:rPr>
        <w:t>Итого потенциальный доход: от 2900 000р год</w:t>
      </w:r>
    </w:p>
    <w:p w14:paraId="0AEF6AD6" w14:textId="1DE2505D" w:rsidR="006A7A5F" w:rsidRDefault="006A7A5F">
      <w:pPr>
        <w:rPr>
          <w:b/>
          <w:bCs/>
        </w:rPr>
      </w:pPr>
    </w:p>
    <w:p w14:paraId="0E31B13E" w14:textId="7C5E9E6E" w:rsidR="006A7A5F" w:rsidRDefault="006A7A5F">
      <w:r>
        <w:t>ЦА</w:t>
      </w:r>
    </w:p>
    <w:p w14:paraId="54F0E66F" w14:textId="1523A9D6" w:rsidR="006A7A5F" w:rsidRDefault="006A7A5F">
      <w:r>
        <w:t xml:space="preserve">Студенты: </w:t>
      </w:r>
    </w:p>
    <w:p w14:paraId="14373CCE" w14:textId="311BC224" w:rsidR="006A7A5F" w:rsidRPr="006A7A5F" w:rsidRDefault="006A7A5F">
      <w:r>
        <w:t>Первокурсники (нуждаются в адаптации) ежегодно 2700</w:t>
      </w:r>
      <w:r w:rsidR="005D1669">
        <w:t xml:space="preserve"> новых</w:t>
      </w:r>
      <w:r>
        <w:t xml:space="preserve"> студентов </w:t>
      </w:r>
    </w:p>
    <w:p w14:paraId="52DBD765" w14:textId="77777777" w:rsidR="005D1669" w:rsidRDefault="005D1669">
      <w:r>
        <w:t>Старшекурсники (поиск аудиторий для мероприятий</w:t>
      </w:r>
      <w:proofErr w:type="gramStart"/>
      <w:r>
        <w:t>) :</w:t>
      </w:r>
      <w:proofErr w:type="gramEnd"/>
      <w:r>
        <w:t xml:space="preserve"> 10 000 студентов (без учета </w:t>
      </w:r>
      <w:proofErr w:type="spellStart"/>
      <w:r>
        <w:t>пекусов</w:t>
      </w:r>
      <w:proofErr w:type="spellEnd"/>
      <w:r>
        <w:t>)</w:t>
      </w:r>
    </w:p>
    <w:p w14:paraId="16FD12E8" w14:textId="77777777" w:rsidR="005D1669" w:rsidRDefault="005D1669">
      <w:r>
        <w:lastRenderedPageBreak/>
        <w:t>Преподаватели и сотрудники: 1200 сотрудников</w:t>
      </w:r>
    </w:p>
    <w:p w14:paraId="294595DC" w14:textId="0956D7FC" w:rsidR="005D1669" w:rsidRDefault="005D1669">
      <w:r>
        <w:t xml:space="preserve">Абитуриенты и </w:t>
      </w:r>
      <w:proofErr w:type="gramStart"/>
      <w:r>
        <w:t>родители  (</w:t>
      </w:r>
      <w:proofErr w:type="gramEnd"/>
      <w:r>
        <w:t>11 300 потенциальных пользователей)</w:t>
      </w:r>
    </w:p>
    <w:p w14:paraId="5E216275" w14:textId="77777777" w:rsidR="005D1669" w:rsidRDefault="005D1669">
      <w:r>
        <w:t>-школьники поступающие</w:t>
      </w:r>
    </w:p>
    <w:p w14:paraId="007942EB" w14:textId="77777777" w:rsidR="005D1669" w:rsidRDefault="005D1669">
      <w:r>
        <w:t xml:space="preserve">-родители оценка </w:t>
      </w:r>
      <w:proofErr w:type="spellStart"/>
      <w:r>
        <w:t>инфрастурктуры</w:t>
      </w:r>
      <w:proofErr w:type="spellEnd"/>
    </w:p>
    <w:p w14:paraId="25A25639" w14:textId="2122A4FD" w:rsidR="006A7A5F" w:rsidRDefault="005D1669">
      <w:r>
        <w:t xml:space="preserve">Гости и </w:t>
      </w:r>
      <w:proofErr w:type="gramStart"/>
      <w:r>
        <w:t>партнеры  (</w:t>
      </w:r>
      <w:proofErr w:type="gramEnd"/>
      <w:r>
        <w:t>3000 человек)</w:t>
      </w:r>
    </w:p>
    <w:p w14:paraId="55D6F7C3" w14:textId="698F2982" w:rsidR="005D1669" w:rsidRDefault="005D1669">
      <w:r>
        <w:t>- участники конференций</w:t>
      </w:r>
    </w:p>
    <w:p w14:paraId="34384DD9" w14:textId="3651E851" w:rsidR="005D1669" w:rsidRDefault="005D1669">
      <w:r>
        <w:t xml:space="preserve">- </w:t>
      </w:r>
      <w:proofErr w:type="gramStart"/>
      <w:r>
        <w:t>бизнес партнеры</w:t>
      </w:r>
      <w:proofErr w:type="gramEnd"/>
      <w:r>
        <w:t xml:space="preserve"> (поиск офисов и торговых точек)</w:t>
      </w:r>
    </w:p>
    <w:p w14:paraId="7F4A3A2C" w14:textId="0ECD3C8A" w:rsidR="005D1669" w:rsidRDefault="005D1669">
      <w:r>
        <w:t xml:space="preserve">- гости приходящие на </w:t>
      </w:r>
      <w:proofErr w:type="spellStart"/>
      <w:r>
        <w:t>студвесны</w:t>
      </w:r>
      <w:proofErr w:type="spellEnd"/>
      <w:r>
        <w:t xml:space="preserve"> и концерты в университете </w:t>
      </w:r>
    </w:p>
    <w:p w14:paraId="5D4EEB98" w14:textId="49203715" w:rsidR="005D1669" w:rsidRDefault="005D1669"/>
    <w:p w14:paraId="73EDEACE" w14:textId="71FCF5D3" w:rsidR="005D1669" w:rsidRPr="00BC3D54" w:rsidRDefault="005D1669">
      <w:pPr>
        <w:rPr>
          <w:b/>
          <w:bCs/>
        </w:rPr>
      </w:pPr>
      <w:r w:rsidRPr="00BC3D54">
        <w:rPr>
          <w:b/>
          <w:bCs/>
        </w:rPr>
        <w:t xml:space="preserve">Итого потенциальная аудитория: 28 200 </w:t>
      </w:r>
      <w:proofErr w:type="gramStart"/>
      <w:r w:rsidRPr="00BC3D54">
        <w:rPr>
          <w:b/>
          <w:bCs/>
        </w:rPr>
        <w:t>чел</w:t>
      </w:r>
      <w:proofErr w:type="gramEnd"/>
      <w:r w:rsidRPr="00BC3D54">
        <w:rPr>
          <w:b/>
          <w:bCs/>
        </w:rPr>
        <w:t xml:space="preserve"> в год</w:t>
      </w:r>
    </w:p>
    <w:p w14:paraId="106F9345" w14:textId="30EC17F7" w:rsidR="005D1669" w:rsidRDefault="005D1669">
      <w:r>
        <w:t>Из них 13900 постоянно взаимодействуют с инфраструктурой университета (студенты и сотрудники)</w:t>
      </w:r>
    </w:p>
    <w:p w14:paraId="6C603977" w14:textId="77777777" w:rsidR="00BC3D54" w:rsidRDefault="00BC3D54"/>
    <w:p w14:paraId="1FE58863" w14:textId="4A8529D3" w:rsidR="005D1669" w:rsidRDefault="005D1669">
      <w:proofErr w:type="spellStart"/>
      <w:r w:rsidRPr="00BC3D54">
        <w:rPr>
          <w:b/>
          <w:bCs/>
        </w:rPr>
        <w:t>Гепотезы</w:t>
      </w:r>
      <w:proofErr w:type="spellEnd"/>
      <w:r>
        <w:t>:</w:t>
      </w:r>
    </w:p>
    <w:p w14:paraId="71A25ACB" w14:textId="5F7F89D3" w:rsidR="005D1669" w:rsidRDefault="00BC3D54">
      <w:r>
        <w:t>Основной доход будет поступать от университета и локальных бизнесов</w:t>
      </w:r>
    </w:p>
    <w:p w14:paraId="3AD74788" w14:textId="13F2B153" w:rsidR="00BC3D54" w:rsidRDefault="00BC3D54">
      <w:r>
        <w:t xml:space="preserve">Главная ценность для ЦА – экономия времени и снижение </w:t>
      </w:r>
      <w:proofErr w:type="spellStart"/>
      <w:r>
        <w:t>стесса</w:t>
      </w:r>
      <w:proofErr w:type="spellEnd"/>
      <w:r>
        <w:t xml:space="preserve"> при навигации</w:t>
      </w:r>
    </w:p>
    <w:p w14:paraId="608981A3" w14:textId="403AF594" w:rsidR="00BC3D54" w:rsidRPr="00C02497" w:rsidRDefault="00BC3D54">
      <w:r>
        <w:t>Для абитуриентов интерактивная карта может стать конкурентным преимуществом ПГНИУ</w:t>
      </w:r>
    </w:p>
    <w:sectPr w:rsidR="00BC3D54" w:rsidRPr="00C02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97"/>
    <w:rsid w:val="005D1669"/>
    <w:rsid w:val="006A7A5F"/>
    <w:rsid w:val="008E45F9"/>
    <w:rsid w:val="00AB3920"/>
    <w:rsid w:val="00BC3D54"/>
    <w:rsid w:val="00C02497"/>
    <w:rsid w:val="00E7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36692"/>
  <w15:chartTrackingRefBased/>
  <w15:docId w15:val="{50DB4B0A-77BC-42FB-B797-C96A413F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2025-02-12T08:51:00Z</dcterms:created>
  <dcterms:modified xsi:type="dcterms:W3CDTF">2025-02-12T10:35:00Z</dcterms:modified>
</cp:coreProperties>
</file>