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laatst gepubliceerde lijst, maak het laadbestand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73575"/>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73575"/>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299 beoordeeld"), het aantal eigen voorstellen en wanneer diegene het laatst iets deed. Wie het verst achterloopt, krijgt een rode rand en de tekst “Loopt het verst achter”. Met ✉ Herinnering mailen opent een kant-en-klare mail in je eigen mailprogramma, met de voortgang en de link naar de app. Die mail verstuur je zelf; de app verstuurt niets.</w:t>
      </w:r>
    </w:p>
    <w:p>
      <w:pPr>
        <w:pStyle w:val="ListParagraph"/>
        <w:numPr>
          <w:ilvl w:val="0"/>
          <w:numId w:val="2"/>
        </w:numPr>
        <w:spacing w:after="60"/>
      </w:pPr>
      <w:r>
        <w:rPr>
          <w:b/>
          <w:bCs/>
        </w:rPr>
        <w:t xml:space="preserve">Gepubliceerde lijst (optioneel)</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onder de knoppen op ✕ Besluit wissen. De regel staat dan weer open; een notitie blijft staan.</w:t>
      </w:r>
    </w:p>
    <w:p>
      <w:pPr>
        <w:keepNext/>
        <w:spacing w:after="60" w:before="160"/>
        <w:jc w:val="center"/>
      </w:pPr>
      <w:r>
        <w:drawing>
          <wp:inline distT="0" distB="0" distL="0" distR="0">
            <wp:extent cx="6096000" cy="1024207"/>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024207"/>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1"/>
      </w:pPr>
      <w:r>
        <w:t xml:space="preserve">7. Export: het laadbestand en het logboek</w:t>
      </w:r>
    </w:p>
    <w:p>
      <w:pPr>
        <w:keepNext/>
        <w:spacing w:after="60" w:before="160"/>
        <w:jc w:val="center"/>
      </w:pPr>
      <w:r>
        <w:drawing>
          <wp:inline distT="0" distB="0" distL="0" distR="0">
            <wp:extent cx="6096000" cy="5057775"/>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057775"/>
                    </a:xfrm>
                    <a:prstGeom prst="rect">
                      <a:avLst/>
                    </a:prstGeom>
                  </pic:spPr>
                </pic:pic>
              </a:graphicData>
            </a:graphic>
          </wp:inline>
        </w:drawing>
      </w:r>
    </w:p>
    <w:p>
      <w:pPr>
        <w:spacing w:after="220"/>
        <w:jc w:val="center"/>
      </w:pPr>
      <w:r>
        <w:rPr>
          <w:i/>
          <w:iCs/>
          <w:color w:val="595959"/>
          <w:sz w:val="18"/>
          <w:szCs w:val="18"/>
        </w:rPr>
        <w:t xml:space="preserve">Afbeelding 7. Coördineren → Export.</w:t>
      </w:r>
    </w:p>
    <w:p>
      <w:pPr>
        <w:pStyle w:val="Heading2"/>
      </w:pPr>
      <w:r>
        <w:t xml:space="preserve">Stap 1: laad de laatst gepubliceerde lijst</w:t>
      </w:r>
    </w:p>
    <w:p>
      <w:r>
        <w:t xml:space="preserve">Klik in de tegel </w:t>
      </w:r>
      <w:r>
        <w:rPr>
          <w:b/>
          <w:bCs/>
        </w:rPr>
        <w:t xml:space="preserve">Gepubliceerde lijst</w:t>
      </w:r>
      <w:r>
        <w:t xml:space="preserve"> (tabblad Overzicht, rechtsboven) op </w:t>
      </w:r>
      <w:r>
        <w:rPr>
          <w:b/>
          <w:bCs/>
        </w:rPr>
        <w:t xml:space="preserve">Lijst laden…</w:t>
      </w:r>
      <w:r>
        <w:t xml:space="preserve"> en kies het laatst gepubliceerde laadbestand, bijvoorbeeld </w:t>
      </w:r>
      <w:r>
        <w:rPr>
          <w:rFonts w:ascii="Consolas" w:cs="Consolas" w:eastAsia="Consolas" w:hAnsi="Consolas"/>
          <w:sz w:val="19"/>
          <w:szCs w:val="19"/>
        </w:rPr>
        <w:t xml:space="preserve">alternatieve-prk-regels-20260916.csv</w:t>
      </w:r>
      <w:r>
        <w:t xml:space="preserve">. Het nieuwe laadbestand bevat dan die lijst plus de nieuwe regels, zonder dubbelingen. Laad je niets, dan bevat het bestand alleen de nieuwe regels.</w:t>
      </w:r>
    </w:p>
    <w:p>
      <w:pPr>
        <w:keepNext/>
        <w:spacing w:after="60" w:before="160"/>
        <w:jc w:val="center"/>
      </w:pPr>
      <w:r>
        <w:drawing>
          <wp:inline distT="0" distB="0" distL="0" distR="0">
            <wp:extent cx="2133600" cy="1266825"/>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266825"/>
                    </a:xfrm>
                    <a:prstGeom prst="rect">
                      <a:avLst/>
                    </a:prstGeom>
                  </pic:spPr>
                </pic:pic>
              </a:graphicData>
            </a:graphic>
          </wp:inline>
        </w:drawing>
      </w:r>
    </w:p>
    <w:p>
      <w:pPr>
        <w:spacing w:after="220"/>
        <w:jc w:val="center"/>
      </w:pPr>
      <w:r>
        <w:rPr>
          <w:i/>
          <w:iCs/>
          <w:color w:val="595959"/>
          <w:sz w:val="18"/>
          <w:szCs w:val="18"/>
        </w:rPr>
        <w:t xml:space="preserve">Afbeelding 8. De tegel om de gepubliceerde lijst te laden.</w:t>
      </w:r>
    </w:p>
    <w:p>
      <w:pPr>
        <w:pStyle w:val="ListParagraph"/>
        <w:numPr>
          <w:ilvl w:val="0"/>
          <w:numId w:val="2"/>
        </w:numPr>
        <w:spacing w:after="60"/>
      </w:pPr>
      <w:r>
        <w:t xml:space="preserve">Gepubliceerde adviezen die het panel nu afwijst, </w:t>
      </w:r>
      <w:r>
        <w:rPr>
          <w:b/>
          <w:bCs/>
        </w:rPr>
        <w:t xml:space="preserve">blijven standaard staan</w:t>
      </w:r>
      <w:r>
        <w:t xml:space="preserve">. Op het tabblad Export kun je met een vinkje kiezen om ze eruit te halen.</w:t>
      </w:r>
    </w:p>
    <w:p>
      <w:pPr>
        <w:pStyle w:val="ListParagraph"/>
        <w:numPr>
          <w:ilvl w:val="0"/>
          <w:numId w:val="2"/>
        </w:numPr>
        <w:spacing w:after="60"/>
      </w:pPr>
      <w:r>
        <w:t xml:space="preserve">De geladen lijst wordt bewaard in de database; je hoeft hem maar één keer te laden.</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met het aantal regels en een voorbeeld. Klik op </w:t>
      </w:r>
      <w:r>
        <w:rPr>
          <w:b/>
          <w:bCs/>
        </w:rPr>
        <w:t xml:space="preserve">Opslaan</w:t>
      </w:r>
      <w:r>
        <w:t xml:space="preserve"> om het bestand te downloaden.</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9.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eindstatus Akkoord (inclusief besluiten na overleg en aangenomen voorstellen), per tekort in cascadevolgorde.</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plus de voorstellen.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Niet verplicht, want alles staat al in de database: het is een extra kopie voor de zekerheid. Supabase maakt op het gratis plan zelf geen back-ups die je kunt downloaden. Maak er daarom een na elk paneloverleg en vóór elke publicatie. De knop staat ook onderaan het tabblad Export.</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299 van 299; geen open Bespreken-regels en voorstellen meer.</w:t>
      </w:r>
    </w:p>
    <w:p>
      <w:pPr>
        <w:pStyle w:val="ListParagraph"/>
        <w:numPr>
          <w:ilvl w:val="0"/>
          <w:numId w:val="2"/>
        </w:numPr>
        <w:spacing w:after="60"/>
      </w:pPr>
      <w:r>
        <w:t xml:space="preserve">Laatst gepubliceerde lijst geladen; laadbestand gemaakt en gecontroleerd in de samenvatting.</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