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HWNhom#4- Bài tập Về nhà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Design NDS + DDS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Trình bày các bước phân tích theo hướng dẫn bài 3.1 data modeling cho case study được cung cấp.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