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86400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Đề năm ngoái: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Thống kê doanh thu của cửa hàng tên là</w:t>
      </w:r>
      <w:r w:rsidDel="00000000" w:rsidR="00000000" w:rsidRPr="00000000">
        <w:rPr>
          <w:b w:val="1"/>
          <w:sz w:val="20"/>
          <w:szCs w:val="20"/>
          <w:rtl w:val="0"/>
        </w:rPr>
        <w:t xml:space="preserve"> Viettel</w:t>
      </w:r>
      <w:r w:rsidDel="00000000" w:rsidR="00000000" w:rsidRPr="00000000">
        <w:rPr>
          <w:sz w:val="20"/>
          <w:szCs w:val="20"/>
          <w:rtl w:val="0"/>
        </w:rPr>
        <w:t xml:space="preserve">, trong các </w:t>
      </w:r>
      <w:r w:rsidDel="00000000" w:rsidR="00000000" w:rsidRPr="00000000">
        <w:rPr>
          <w:b w:val="1"/>
          <w:sz w:val="20"/>
          <w:szCs w:val="20"/>
          <w:rtl w:val="0"/>
        </w:rPr>
        <w:t xml:space="preserve">quý của từng năm.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Các phép OLAP thực hiện: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Chiều location: Roll up từ CuaHang ⇒ CuaHangName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Chiều Date: Roll up từ Day lên Year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Slice CuaHangName theo (Viettel)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Chiều Date: Drill down Year ⇒ Quarter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MDX: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([Dim Location].[CuaHang Name].&amp;[Viettel]) on columns,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({[Dim Date].[Year].[Year]},{[Dim Date].[Hierarchy].[Quarter],[Dim Date].[Hierarchy]})  on rows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[OLAP]]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[Measures].[Doanh Thu]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Cách 2: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{[Dim Location].[CuaHangName].&amp;[Viettel]} on columns,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empty{[Date].[Year].[Year]*[Date].[Quarter].[Quarter]} on rows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[OLAP]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[Measures].[DoanhThu]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Thống kê số lượng sản phẩm bán ra của loại sản phẩm</w:t>
      </w:r>
      <w:r w:rsidDel="00000000" w:rsidR="00000000" w:rsidRPr="00000000">
        <w:rPr>
          <w:b w:val="1"/>
          <w:sz w:val="20"/>
          <w:szCs w:val="20"/>
          <w:rtl w:val="0"/>
        </w:rPr>
        <w:t xml:space="preserve"> omo và coca</w:t>
      </w:r>
      <w:r w:rsidDel="00000000" w:rsidR="00000000" w:rsidRPr="00000000">
        <w:rPr>
          <w:sz w:val="20"/>
          <w:szCs w:val="20"/>
          <w:rtl w:val="0"/>
        </w:rPr>
        <w:t xml:space="preserve"> trong cửa hàng ở khu vực</w:t>
      </w:r>
      <w:r w:rsidDel="00000000" w:rsidR="00000000" w:rsidRPr="00000000">
        <w:rPr>
          <w:b w:val="1"/>
          <w:sz w:val="20"/>
          <w:szCs w:val="20"/>
          <w:rtl w:val="0"/>
        </w:rPr>
        <w:t xml:space="preserve"> miền Nam, Việt Nam</w:t>
      </w:r>
      <w:r w:rsidDel="00000000" w:rsidR="00000000" w:rsidRPr="00000000">
        <w:rPr>
          <w:sz w:val="20"/>
          <w:szCs w:val="20"/>
          <w:rtl w:val="0"/>
        </w:rPr>
        <w:t xml:space="preserve"> trong quý 2 năm 2021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Các phép OLAP thực hiện: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Chiều location: Roll up từ Store lên Region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Chiều Date: Roll up từ Day lên Year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Chiều Product: Rollup từ Product ⇒ Product Type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Slice Region theo (miền Nam), và Year = 2021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Dice Product Type theo (Omo và  CoCa)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Drill down Year 2021 xuống quý 2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MDX: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({[Dim Product Type].[Type Name].&amp;[Omo],[Dim Product Type].[Type Name].&amp;[Coca]}) on columns,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([Dim Location].[Region Name].&amp;[South]&amp;[VietNam],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[Dim Date].[Quarter].&amp;[2]&amp;[2021] )  on rows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[OLAP]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Product] 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1.Thống kê số lượng nạn nhân theo Mức Độ Nghiêm Trọng (Fatal, Serious, Slight) ở các Địa phương (Local_Authority_(District)) trong tất cả các năm.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([Dim Date].[Hierarchy].[Year],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Severity].[Severity Name].[Severity Name],[Dim Severity].[Severity Name]}) on columns,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{[Dim Local Authority District].[Local Authority District Name].[Local Authority District Name],[Dim Local Authority District].[Local Authority District Name]} on rows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Cas]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([Dim Date].[Hierarchy].[Year],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Severity].[Severity Name].[Severity Name],[Dim Severity].[Severity Name]}) on columns,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crossjoin ([Dim Location].[Hierarchy].[Country Name],[Dim Location].[County].[County]) on rows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Cas]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2.Thống kê số lượng nạn nhân theo Mức Độ Nghiêm Trọng ở các Địa Phương (Local_Authority_(District)) theo các Quý trong từng năm.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([Dim Date].[Hierarchy].[Year],[Dim Date].[Quarter].[Quarter],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Severity].[Severity Name].[Severity Name],[Dim Severity].[Severity Name]}) on columns,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({[Dim Local Authority District].[Local Authority District Name].[Local Authority District Name],[Dim Local Authority District].[Local Authority District Name]}) on rows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Cas]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Thống kê số lượng người tử vong theo Giới Tính, Loại Nạn Nhân (Casualty Type) và Nhóm Tuổi (Age_Band_of_Casualty) theo các năm.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empty([Dim Date].[Hierarchy].[Year],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Sex Of Person].[Sex Of Person Name].[Sex Of Person Name],[Dim Sex Of Person].[Sex Of Person Name]}) on columns,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({[Dim Age].[Hierarchy].[Age Band],[Dim Age].[Hierarchy]},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Casualty Type].[Casualty Type Name].[Casualty Type Name],[Dim Casualty Type].[Casualty Type Name]},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[Dim Severity].[Severity Name].&amp;[Serious]) on rows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Cas]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4.Thống kê số lượng nạn nhân theo Mức Độ Nghiêm Trọng, Loại Nạn Nhân (Casualty Type) và Độ Tuổi trong các năm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([Dim Date].[Hierarchy].[Year],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Severity].[Severity Name].[Severity Name],[Dim Severity].[Severity Name]}) on columns,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empty ({[Dim Casualty Type].[Casualty Type Name].[Casualty Type Name],[Dim Casualty Type].[Casualty Type Name]},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{[Dim Age].[Age Group].[Age Group],[Dim Age].[Age Group]})on rows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[Measures].[Num Of Cas]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Nhung Region ở England có số lượng nạn nhân &gt; 700000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non empty [Dim Location].[Country Name].&amp;[England] on columns,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([Dim Location].[Region Name].[Region Name],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[Measures].[Num Of Cas]  &gt; 70000) on rows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[UCA DDS]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