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7AA91" w14:textId="13F69533" w:rsidR="0025154D" w:rsidRPr="00FB0938" w:rsidRDefault="00FB0938" w:rsidP="00FB0938">
      <w:pPr>
        <w:pStyle w:val="1"/>
        <w:jc w:val="center"/>
        <w:rPr>
          <w:rFonts w:ascii="宋体" w:eastAsia="宋体" w:hAnsi="宋体"/>
        </w:rPr>
      </w:pPr>
      <w:r w:rsidRPr="00FB0938">
        <w:rPr>
          <w:rFonts w:ascii="宋体" w:eastAsia="宋体" w:hAnsi="宋体" w:hint="eastAsia"/>
        </w:rPr>
        <w:t>数电大作业</w:t>
      </w:r>
      <w:r w:rsidR="004D6CA7">
        <w:rPr>
          <w:rFonts w:ascii="宋体" w:eastAsia="宋体" w:hAnsi="宋体" w:hint="eastAsia"/>
        </w:rPr>
        <w:t>-</w:t>
      </w:r>
      <w:r w:rsidR="004D6CA7" w:rsidRPr="004D6CA7">
        <w:rPr>
          <w:rFonts w:ascii="宋体" w:eastAsia="宋体" w:hAnsi="宋体" w:hint="eastAsia"/>
        </w:rPr>
        <w:t>智力竞赛抢答器逻辑电路设计</w:t>
      </w:r>
    </w:p>
    <w:p w14:paraId="57FA97F5" w14:textId="103BD59B" w:rsidR="00FB0938" w:rsidRDefault="00FB0938" w:rsidP="00FB0938">
      <w:pPr>
        <w:rPr>
          <w:rFonts w:ascii="宋体" w:eastAsia="宋体" w:hAnsi="宋体" w:cs="宋体"/>
          <w:b/>
          <w:bCs/>
          <w:kern w:val="0"/>
          <w:sz w:val="32"/>
          <w:szCs w:val="32"/>
        </w:rPr>
      </w:pPr>
      <w:r w:rsidRPr="00FB0938">
        <w:rPr>
          <w:rFonts w:ascii="宋体" w:eastAsia="宋体" w:hAnsi="宋体" w:hint="eastAsia"/>
          <w:b/>
          <w:bCs/>
          <w:sz w:val="32"/>
          <w:szCs w:val="32"/>
        </w:rPr>
        <w:t>一、</w:t>
      </w:r>
      <w:r w:rsidRPr="00FB0938">
        <w:rPr>
          <w:rFonts w:ascii="宋体" w:eastAsia="宋体" w:hAnsi="宋体" w:cs="宋体" w:hint="eastAsia"/>
          <w:b/>
          <w:bCs/>
          <w:kern w:val="0"/>
          <w:sz w:val="32"/>
          <w:szCs w:val="32"/>
        </w:rPr>
        <w:t>设计课题进行简要阐述</w:t>
      </w:r>
    </w:p>
    <w:p w14:paraId="303C687B" w14:textId="77777777" w:rsidR="00FB0938" w:rsidRPr="00FB0938" w:rsidRDefault="00FB0938" w:rsidP="00FB0938">
      <w:pPr>
        <w:widowControl/>
        <w:spacing w:line="360" w:lineRule="auto"/>
        <w:ind w:firstLine="570"/>
        <w:rPr>
          <w:rFonts w:ascii="宋体" w:eastAsia="宋体" w:hAnsi="宋体"/>
          <w:sz w:val="24"/>
          <w:szCs w:val="24"/>
        </w:rPr>
      </w:pPr>
      <w:r w:rsidRPr="00FB0938">
        <w:rPr>
          <w:rFonts w:ascii="宋体" w:eastAsia="宋体" w:hAnsi="宋体" w:hint="eastAsia"/>
          <w:sz w:val="24"/>
          <w:szCs w:val="24"/>
        </w:rPr>
        <w:t>智力竞赛是一种生动活泼的教育形式和方法，通过抢答和必答两种方式能引起参赛者和观众的极大兴趣，并且能在极短的时间内，使人们增加一些科学知识和生活知识。</w:t>
      </w:r>
    </w:p>
    <w:p w14:paraId="2F3C3A05" w14:textId="69693263" w:rsidR="00FB0938" w:rsidRDefault="00FB0938" w:rsidP="00FB0938">
      <w:pPr>
        <w:widowControl/>
        <w:spacing w:line="360" w:lineRule="auto"/>
        <w:ind w:firstLine="570"/>
        <w:rPr>
          <w:rFonts w:ascii="宋体" w:eastAsia="宋体" w:hAnsi="宋体"/>
          <w:sz w:val="24"/>
          <w:szCs w:val="24"/>
        </w:rPr>
      </w:pPr>
      <w:r w:rsidRPr="00FB0938">
        <w:rPr>
          <w:rFonts w:ascii="宋体" w:eastAsia="宋体" w:hAnsi="宋体" w:hint="eastAsia"/>
          <w:sz w:val="24"/>
          <w:szCs w:val="24"/>
        </w:rPr>
        <w:t>实际进行智力竞赛时，一般分为若干组，各组对主持人提出的问题，分必答和抢答两种。必答有时间限制，到时要告警，回答问题正确与否，由主持人判别加分还是减分，成绩评定结果要用电子装置显示。抢答时，要判定哪组优先，并予以指示和鸣叫。</w:t>
      </w:r>
    </w:p>
    <w:p w14:paraId="239AE8EA" w14:textId="4B1D6F02" w:rsidR="00FB0938" w:rsidRDefault="00FB0938" w:rsidP="00FB0938">
      <w:pPr>
        <w:widowControl/>
        <w:spacing w:line="360" w:lineRule="auto"/>
        <w:rPr>
          <w:rFonts w:ascii="宋体" w:eastAsia="宋体" w:hAnsi="宋体"/>
          <w:b/>
          <w:bCs/>
          <w:sz w:val="32"/>
          <w:szCs w:val="32"/>
        </w:rPr>
      </w:pPr>
      <w:r w:rsidRPr="00FB0938">
        <w:rPr>
          <w:rFonts w:ascii="宋体" w:eastAsia="宋体" w:hAnsi="宋体" w:hint="eastAsia"/>
          <w:b/>
          <w:bCs/>
          <w:sz w:val="32"/>
          <w:szCs w:val="32"/>
        </w:rPr>
        <w:t>二、设计任务和要求</w:t>
      </w:r>
    </w:p>
    <w:p w14:paraId="429FF3B7" w14:textId="5803C450" w:rsidR="00FB0938" w:rsidRPr="00FB0938" w:rsidRDefault="00FB0938" w:rsidP="00FB0938">
      <w:pPr>
        <w:widowControl/>
        <w:spacing w:line="360" w:lineRule="auto"/>
        <w:ind w:firstLineChars="200" w:firstLine="480"/>
        <w:rPr>
          <w:rFonts w:ascii="宋体" w:eastAsia="宋体" w:hAnsi="宋体"/>
          <w:sz w:val="24"/>
          <w:szCs w:val="24"/>
        </w:rPr>
      </w:pPr>
      <w:r w:rsidRPr="00FB0938">
        <w:rPr>
          <w:rFonts w:ascii="宋体" w:eastAsia="宋体" w:hAnsi="宋体" w:hint="eastAsia"/>
          <w:sz w:val="24"/>
          <w:szCs w:val="24"/>
        </w:rPr>
        <w:t>用</w:t>
      </w:r>
      <w:r w:rsidRPr="00FB0938">
        <w:rPr>
          <w:rFonts w:ascii="宋体" w:eastAsia="宋体" w:hAnsi="宋体"/>
          <w:sz w:val="24"/>
          <w:szCs w:val="24"/>
        </w:rPr>
        <w:t>TTL或CMOS集成电路设计智力竞赛抢答器逻辑控制电路，具体要求如下：</w:t>
      </w:r>
    </w:p>
    <w:p w14:paraId="0D557D4A" w14:textId="77777777" w:rsidR="00FB0938" w:rsidRPr="00FB0938" w:rsidRDefault="00FB0938" w:rsidP="00FB0938">
      <w:pPr>
        <w:widowControl/>
        <w:spacing w:line="360" w:lineRule="auto"/>
        <w:ind w:firstLineChars="200" w:firstLine="480"/>
        <w:rPr>
          <w:rFonts w:ascii="宋体" w:eastAsia="宋体" w:hAnsi="宋体"/>
          <w:sz w:val="24"/>
          <w:szCs w:val="24"/>
        </w:rPr>
      </w:pPr>
      <w:r w:rsidRPr="00FB0938">
        <w:rPr>
          <w:rFonts w:ascii="宋体" w:eastAsia="宋体" w:hAnsi="宋体"/>
          <w:sz w:val="24"/>
          <w:szCs w:val="24"/>
        </w:rPr>
        <w:t>1. 抢答组数为4组，输入抢答信号的控制电路应由无抖动开关来实现。</w:t>
      </w:r>
    </w:p>
    <w:p w14:paraId="23B43024" w14:textId="77777777" w:rsidR="00FB0938" w:rsidRPr="00FB0938" w:rsidRDefault="00FB0938" w:rsidP="00FB0938">
      <w:pPr>
        <w:widowControl/>
        <w:spacing w:line="360" w:lineRule="auto"/>
        <w:ind w:firstLineChars="200" w:firstLine="480"/>
        <w:rPr>
          <w:rFonts w:ascii="宋体" w:eastAsia="宋体" w:hAnsi="宋体"/>
          <w:sz w:val="24"/>
          <w:szCs w:val="24"/>
        </w:rPr>
      </w:pPr>
      <w:r w:rsidRPr="00FB0938">
        <w:rPr>
          <w:rFonts w:ascii="宋体" w:eastAsia="宋体" w:hAnsi="宋体"/>
          <w:sz w:val="24"/>
          <w:szCs w:val="24"/>
        </w:rPr>
        <w:t>2. 判别选组电路。能迅速、准确地判处抢答者，同时能排除其它组的干扰信号，闭锁其它各路输入使其它组再按开关时失去作用，并能对抢中者有光、声显示和呜叫指示。</w:t>
      </w:r>
    </w:p>
    <w:p w14:paraId="52A787A7" w14:textId="77777777" w:rsidR="00FB0938" w:rsidRPr="00FB0938" w:rsidRDefault="00FB0938" w:rsidP="00FB0938">
      <w:pPr>
        <w:widowControl/>
        <w:spacing w:line="360" w:lineRule="auto"/>
        <w:ind w:firstLineChars="200" w:firstLine="480"/>
        <w:rPr>
          <w:rFonts w:ascii="宋体" w:eastAsia="宋体" w:hAnsi="宋体"/>
          <w:sz w:val="24"/>
          <w:szCs w:val="24"/>
        </w:rPr>
      </w:pPr>
      <w:r w:rsidRPr="00FB0938">
        <w:rPr>
          <w:rFonts w:ascii="宋体" w:eastAsia="宋体" w:hAnsi="宋体"/>
          <w:sz w:val="24"/>
          <w:szCs w:val="24"/>
        </w:rPr>
        <w:t>3. 计数、显示电路。每组有三位十进制计分显示电路，能进行加/减计分。</w:t>
      </w:r>
    </w:p>
    <w:p w14:paraId="000C02D0" w14:textId="77777777" w:rsidR="00FB0938" w:rsidRPr="00FB0938" w:rsidRDefault="00FB0938" w:rsidP="00FB0938">
      <w:pPr>
        <w:widowControl/>
        <w:spacing w:line="360" w:lineRule="auto"/>
        <w:ind w:firstLineChars="200" w:firstLine="480"/>
        <w:rPr>
          <w:rFonts w:ascii="宋体" w:eastAsia="宋体" w:hAnsi="宋体"/>
          <w:sz w:val="24"/>
          <w:szCs w:val="24"/>
        </w:rPr>
      </w:pPr>
      <w:r w:rsidRPr="00FB0938">
        <w:rPr>
          <w:rFonts w:ascii="宋体" w:eastAsia="宋体" w:hAnsi="宋体"/>
          <w:sz w:val="24"/>
          <w:szCs w:val="24"/>
        </w:rPr>
        <w:t>4. 定时及音响。</w:t>
      </w:r>
    </w:p>
    <w:p w14:paraId="67D4A3AD" w14:textId="77777777" w:rsidR="00FB0938" w:rsidRPr="00FB0938" w:rsidRDefault="00FB0938" w:rsidP="00FB0938">
      <w:pPr>
        <w:widowControl/>
        <w:spacing w:line="360" w:lineRule="auto"/>
        <w:rPr>
          <w:rFonts w:ascii="宋体" w:eastAsia="宋体" w:hAnsi="宋体"/>
          <w:sz w:val="24"/>
          <w:szCs w:val="24"/>
        </w:rPr>
      </w:pPr>
      <w:r w:rsidRPr="00FB0938">
        <w:rPr>
          <w:rFonts w:ascii="宋体" w:eastAsia="宋体" w:hAnsi="宋体" w:hint="eastAsia"/>
          <w:sz w:val="24"/>
          <w:szCs w:val="24"/>
        </w:rPr>
        <w:t>必答时，启动定时灯亮，以示开始，当时间到要发出单音调“嘟”声，并熄灭指示灯。</w:t>
      </w:r>
    </w:p>
    <w:p w14:paraId="639813F1" w14:textId="77777777" w:rsidR="00FB0938" w:rsidRPr="00FB0938" w:rsidRDefault="00FB0938" w:rsidP="00FB0938">
      <w:pPr>
        <w:widowControl/>
        <w:spacing w:line="360" w:lineRule="auto"/>
        <w:ind w:firstLineChars="200" w:firstLine="480"/>
        <w:rPr>
          <w:rFonts w:ascii="宋体" w:eastAsia="宋体" w:hAnsi="宋体"/>
          <w:sz w:val="24"/>
          <w:szCs w:val="24"/>
        </w:rPr>
      </w:pPr>
      <w:r w:rsidRPr="00FB0938">
        <w:rPr>
          <w:rFonts w:ascii="宋体" w:eastAsia="宋体" w:hAnsi="宋体" w:hint="eastAsia"/>
          <w:sz w:val="24"/>
          <w:szCs w:val="24"/>
        </w:rPr>
        <w:t>抢答时，当抢答开始后，指示灯应闪亮。当有某组抢答时，指示灯灭，最先抢答一组的灯亮，并发出音响。也可以驱动组别数字显示（用数码管显示）。回答问题的时间应可调整，分别为</w:t>
      </w:r>
      <w:r w:rsidRPr="00FB0938">
        <w:rPr>
          <w:rFonts w:ascii="宋体" w:eastAsia="宋体" w:hAnsi="宋体"/>
          <w:sz w:val="24"/>
          <w:szCs w:val="24"/>
        </w:rPr>
        <w:t>10s、20s、50s、60s或稍长些。</w:t>
      </w:r>
    </w:p>
    <w:p w14:paraId="671592EF" w14:textId="40DE9A62" w:rsidR="00FB0938" w:rsidRDefault="00FB0938" w:rsidP="00FB0938">
      <w:pPr>
        <w:widowControl/>
        <w:spacing w:line="360" w:lineRule="auto"/>
        <w:ind w:firstLineChars="200" w:firstLine="480"/>
        <w:rPr>
          <w:rFonts w:ascii="宋体" w:eastAsia="宋体" w:hAnsi="宋体"/>
          <w:sz w:val="24"/>
          <w:szCs w:val="24"/>
        </w:rPr>
      </w:pPr>
      <w:r>
        <w:rPr>
          <w:rFonts w:ascii="宋体" w:eastAsia="宋体" w:hAnsi="宋体" w:hint="eastAsia"/>
          <w:sz w:val="24"/>
          <w:szCs w:val="24"/>
        </w:rPr>
        <w:t>5</w:t>
      </w:r>
      <w:r w:rsidRPr="00FB0938">
        <w:rPr>
          <w:rFonts w:ascii="宋体" w:eastAsia="宋体" w:hAnsi="宋体"/>
          <w:sz w:val="24"/>
          <w:szCs w:val="24"/>
        </w:rPr>
        <w:t>.</w:t>
      </w:r>
      <w:r w:rsidRPr="00FB0938">
        <w:rPr>
          <w:rFonts w:ascii="宋体" w:eastAsia="宋体" w:hAnsi="宋体"/>
          <w:sz w:val="24"/>
          <w:szCs w:val="24"/>
        </w:rPr>
        <w:tab/>
        <w:t>主持人应有复位按钮。抢答和必答定时应有手动控制。</w:t>
      </w:r>
    </w:p>
    <w:p w14:paraId="389C9C53" w14:textId="166BA6DA" w:rsidR="00FB0938" w:rsidRPr="00FB0938" w:rsidRDefault="00FB0938" w:rsidP="00FB0938">
      <w:pPr>
        <w:widowControl/>
        <w:spacing w:line="360" w:lineRule="auto"/>
        <w:rPr>
          <w:rFonts w:ascii="宋体" w:eastAsia="宋体" w:hAnsi="宋体"/>
          <w:b/>
          <w:bCs/>
          <w:sz w:val="32"/>
          <w:szCs w:val="32"/>
        </w:rPr>
      </w:pPr>
      <w:r w:rsidRPr="00FB0938">
        <w:rPr>
          <w:rFonts w:ascii="宋体" w:eastAsia="宋体" w:hAnsi="宋体" w:hint="eastAsia"/>
          <w:b/>
          <w:bCs/>
          <w:sz w:val="32"/>
          <w:szCs w:val="32"/>
        </w:rPr>
        <w:t>三、设计方案</w:t>
      </w:r>
    </w:p>
    <w:p w14:paraId="40BDDD93" w14:textId="695B495D" w:rsidR="00992A1A" w:rsidRPr="00992A1A" w:rsidRDefault="00992A1A" w:rsidP="00992A1A">
      <w:pPr>
        <w:spacing w:line="360" w:lineRule="auto"/>
        <w:ind w:firstLineChars="200" w:firstLine="480"/>
        <w:jc w:val="left"/>
        <w:rPr>
          <w:rFonts w:ascii="宋体" w:eastAsia="宋体" w:hAnsi="宋体"/>
          <w:sz w:val="24"/>
          <w:szCs w:val="24"/>
        </w:rPr>
      </w:pPr>
      <w:r w:rsidRPr="00992A1A">
        <w:rPr>
          <w:rFonts w:ascii="宋体" w:eastAsia="宋体" w:hAnsi="宋体"/>
          <w:sz w:val="24"/>
          <w:szCs w:val="24"/>
        </w:rPr>
        <w:t>智力竞赛抢答器是一个专门设计用于判断哪个预定状态首先发生的电路系统。其核心功能在于通过选手的操作来迅速响应并锁定首个抢答信号。具体来</w:t>
      </w:r>
      <w:r w:rsidRPr="00992A1A">
        <w:rPr>
          <w:rFonts w:ascii="宋体" w:eastAsia="宋体" w:hAnsi="宋体"/>
          <w:sz w:val="24"/>
          <w:szCs w:val="24"/>
        </w:rPr>
        <w:lastRenderedPageBreak/>
        <w:t>说，选手们通过各自的按键开关电路发出抢答信号，一旦有选手首先按下按键，系统便会判定其抢答成功，并通过保持与封锁电路将这一信息锁定，同时阻止其他选手的后续输入。抢答成功后，对应的指示灯会亮起，并且系统会启动声响电路，发出成功的提示音。此外，主持人可以通过特定的按键电路发出复位信号，使得整个系统重置，为下一轮抢答做好准备。</w:t>
      </w:r>
    </w:p>
    <w:p w14:paraId="05F39A43" w14:textId="34669287" w:rsidR="00992A1A" w:rsidRPr="00992A1A" w:rsidRDefault="00992A1A" w:rsidP="00992A1A">
      <w:pPr>
        <w:spacing w:line="360" w:lineRule="auto"/>
        <w:ind w:firstLineChars="200" w:firstLine="480"/>
        <w:jc w:val="left"/>
        <w:rPr>
          <w:rFonts w:ascii="宋体" w:eastAsia="宋体" w:hAnsi="宋体"/>
          <w:sz w:val="24"/>
          <w:szCs w:val="24"/>
        </w:rPr>
      </w:pPr>
      <w:r w:rsidRPr="00992A1A">
        <w:rPr>
          <w:rFonts w:ascii="宋体" w:eastAsia="宋体" w:hAnsi="宋体"/>
          <w:sz w:val="24"/>
          <w:szCs w:val="24"/>
        </w:rPr>
        <w:t>抢答器的设计主要包括以下几个关键部分：</w:t>
      </w:r>
    </w:p>
    <w:p w14:paraId="6D71BB47" w14:textId="2B72164B" w:rsidR="00992A1A" w:rsidRPr="00992A1A" w:rsidRDefault="00992A1A" w:rsidP="00992A1A">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w:t>
      </w:r>
      <w:r w:rsidRPr="00992A1A">
        <w:rPr>
          <w:rFonts w:ascii="宋体" w:eastAsia="宋体" w:hAnsi="宋体"/>
          <w:sz w:val="24"/>
          <w:szCs w:val="24"/>
        </w:rPr>
        <w:t>开关阵列电路：这部分由多路开关组成，每个开关与一位竞赛者相对应，确保每位选手都有独立的抢答机会。</w:t>
      </w:r>
    </w:p>
    <w:p w14:paraId="3F2A82D0" w14:textId="43B32534" w:rsidR="00992A1A" w:rsidRPr="00992A1A" w:rsidRDefault="00992A1A" w:rsidP="00992A1A">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2.</w:t>
      </w:r>
      <w:r w:rsidRPr="00992A1A">
        <w:rPr>
          <w:rFonts w:ascii="宋体" w:eastAsia="宋体" w:hAnsi="宋体"/>
          <w:sz w:val="24"/>
          <w:szCs w:val="24"/>
        </w:rPr>
        <w:t>保持与封锁电路：当某一开关首先被按下时，该电路会迅速触发锁存机制，确保首个抢答信号被准确锁定，并在输出端产生相应的电平信号。同时，该电路还会封锁其他开关的输入，防止后续抢答产生混乱。</w:t>
      </w:r>
    </w:p>
    <w:p w14:paraId="5CE92E51" w14:textId="06F9789C" w:rsidR="00992A1A" w:rsidRPr="00992A1A" w:rsidRDefault="00992A1A" w:rsidP="00992A1A">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3.</w:t>
      </w:r>
      <w:r w:rsidRPr="00992A1A">
        <w:rPr>
          <w:rFonts w:ascii="宋体" w:eastAsia="宋体" w:hAnsi="宋体"/>
          <w:sz w:val="24"/>
          <w:szCs w:val="24"/>
        </w:rPr>
        <w:t>时钟脉冲源：作为整个系统的核心驱动力，时钟脉冲源为锁存器提供精确的时钟脉冲，确保信号处理的准确性和时效性。</w:t>
      </w:r>
    </w:p>
    <w:p w14:paraId="6B37B040" w14:textId="018BC042" w:rsidR="00FB0938" w:rsidRPr="00FB0938" w:rsidRDefault="00992A1A" w:rsidP="00992A1A">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4.</w:t>
      </w:r>
      <w:r w:rsidRPr="00992A1A">
        <w:rPr>
          <w:rFonts w:ascii="宋体" w:eastAsia="宋体" w:hAnsi="宋体"/>
          <w:sz w:val="24"/>
          <w:szCs w:val="24"/>
        </w:rPr>
        <w:t>显示电路：当某个按钮开关被按下时，与其对应的指示灯会亮起，为观众和裁判提供直观的抢答结果展示。</w:t>
      </w:r>
      <w:r w:rsidR="00FB0938" w:rsidRPr="00FB0938">
        <w:rPr>
          <w:rFonts w:ascii="宋体" w:eastAsia="宋体" w:hAnsi="宋体" w:hint="eastAsia"/>
          <w:sz w:val="24"/>
          <w:szCs w:val="24"/>
        </w:rPr>
        <w:t>根据上述设计，该装置的原理框图如下：</w:t>
      </w:r>
    </w:p>
    <w:p w14:paraId="52716582" w14:textId="177C77F0" w:rsidR="00FB0938" w:rsidRPr="00FB0938" w:rsidRDefault="00FB0938" w:rsidP="00FB0938">
      <w:pPr>
        <w:spacing w:line="360" w:lineRule="auto"/>
        <w:ind w:firstLine="435"/>
        <w:jc w:val="left"/>
        <w:rPr>
          <w:rFonts w:ascii="宋体" w:eastAsia="宋体" w:hAnsi="宋体"/>
          <w:sz w:val="24"/>
          <w:szCs w:val="24"/>
        </w:rPr>
      </w:pPr>
      <w:r w:rsidRPr="00FB0938">
        <w:rPr>
          <w:rFonts w:ascii="宋体" w:eastAsia="宋体" w:hAnsi="宋体"/>
          <w:noProof/>
          <w:sz w:val="24"/>
          <w:szCs w:val="24"/>
        </w:rPr>
        <mc:AlternateContent>
          <mc:Choice Requires="wpc">
            <w:drawing>
              <wp:inline distT="0" distB="0" distL="0" distR="0" wp14:anchorId="4AF47B13" wp14:editId="0B50027F">
                <wp:extent cx="5257800" cy="1089660"/>
                <wp:effectExtent l="9525" t="9525" r="0" b="5715"/>
                <wp:docPr id="335733989"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8390620" name="Rectangle 4"/>
                        <wps:cNvSpPr>
                          <a:spLocks noChangeArrowheads="1"/>
                        </wps:cNvSpPr>
                        <wps:spPr bwMode="auto">
                          <a:xfrm>
                            <a:off x="0" y="0"/>
                            <a:ext cx="685705" cy="494902"/>
                          </a:xfrm>
                          <a:prstGeom prst="rect">
                            <a:avLst/>
                          </a:prstGeom>
                          <a:solidFill>
                            <a:srgbClr val="FFFFFF"/>
                          </a:solidFill>
                          <a:ln w="9525">
                            <a:solidFill>
                              <a:srgbClr val="000000"/>
                            </a:solidFill>
                            <a:miter lim="800000"/>
                            <a:headEnd/>
                            <a:tailEnd/>
                          </a:ln>
                        </wps:spPr>
                        <wps:txbx>
                          <w:txbxContent>
                            <w:p w14:paraId="61E44981" w14:textId="77777777" w:rsidR="00FB0938" w:rsidRDefault="00FB0938" w:rsidP="00FB0938">
                              <w:pPr>
                                <w:jc w:val="center"/>
                              </w:pPr>
                              <w:r>
                                <w:rPr>
                                  <w:rFonts w:hint="eastAsia"/>
                                </w:rPr>
                                <w:t>开关列阵电路</w:t>
                              </w:r>
                            </w:p>
                          </w:txbxContent>
                        </wps:txbx>
                        <wps:bodyPr rot="0" vert="horz" wrap="square" lIns="91440" tIns="45720" rIns="91440" bIns="45720" anchor="t" anchorCtr="0" upright="1">
                          <a:noAutofit/>
                        </wps:bodyPr>
                      </wps:wsp>
                      <wps:wsp>
                        <wps:cNvPr id="1004334669" name="Line 5"/>
                        <wps:cNvCnPr>
                          <a:cxnSpLocks noChangeShapeType="1"/>
                        </wps:cNvCnPr>
                        <wps:spPr bwMode="auto">
                          <a:xfrm>
                            <a:off x="685705" y="198253"/>
                            <a:ext cx="1142841"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98117131" name="Rectangle 6"/>
                        <wps:cNvSpPr>
                          <a:spLocks noChangeArrowheads="1"/>
                        </wps:cNvSpPr>
                        <wps:spPr bwMode="auto">
                          <a:xfrm>
                            <a:off x="1828546" y="0"/>
                            <a:ext cx="915003" cy="494902"/>
                          </a:xfrm>
                          <a:prstGeom prst="rect">
                            <a:avLst/>
                          </a:prstGeom>
                          <a:solidFill>
                            <a:srgbClr val="FFFFFF"/>
                          </a:solidFill>
                          <a:ln w="9525">
                            <a:solidFill>
                              <a:srgbClr val="000000"/>
                            </a:solidFill>
                            <a:miter lim="800000"/>
                            <a:headEnd/>
                            <a:tailEnd/>
                          </a:ln>
                        </wps:spPr>
                        <wps:txbx>
                          <w:txbxContent>
                            <w:p w14:paraId="1CA3317A" w14:textId="77777777" w:rsidR="00FB0938" w:rsidRDefault="00FB0938" w:rsidP="00FB0938">
                              <w:pPr>
                                <w:jc w:val="center"/>
                              </w:pPr>
                              <w:r>
                                <w:rPr>
                                  <w:rFonts w:hint="eastAsia"/>
                                </w:rPr>
                                <w:t>按键保持与封锁电路</w:t>
                              </w:r>
                            </w:p>
                          </w:txbxContent>
                        </wps:txbx>
                        <wps:bodyPr rot="0" vert="horz" wrap="square" lIns="91440" tIns="45720" rIns="91440" bIns="45720" anchor="t" anchorCtr="0" upright="1">
                          <a:noAutofit/>
                        </wps:bodyPr>
                      </wps:wsp>
                      <wps:wsp>
                        <wps:cNvPr id="1298815168" name="Line 7"/>
                        <wps:cNvCnPr>
                          <a:cxnSpLocks noChangeShapeType="1"/>
                        </wps:cNvCnPr>
                        <wps:spPr bwMode="auto">
                          <a:xfrm>
                            <a:off x="685705" y="792281"/>
                            <a:ext cx="1599978"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7959009" name="Line 8"/>
                        <wps:cNvCnPr>
                          <a:cxnSpLocks noChangeShapeType="1"/>
                        </wps:cNvCnPr>
                        <wps:spPr bwMode="auto">
                          <a:xfrm flipV="1">
                            <a:off x="2285683" y="495631"/>
                            <a:ext cx="730" cy="2973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0461980" name="Rectangle 9"/>
                        <wps:cNvSpPr>
                          <a:spLocks noChangeArrowheads="1"/>
                        </wps:cNvSpPr>
                        <wps:spPr bwMode="auto">
                          <a:xfrm>
                            <a:off x="0" y="594029"/>
                            <a:ext cx="685705" cy="495631"/>
                          </a:xfrm>
                          <a:prstGeom prst="rect">
                            <a:avLst/>
                          </a:prstGeom>
                          <a:solidFill>
                            <a:srgbClr val="FFFFFF"/>
                          </a:solidFill>
                          <a:ln w="9525">
                            <a:solidFill>
                              <a:srgbClr val="000000"/>
                            </a:solidFill>
                            <a:miter lim="800000"/>
                            <a:headEnd/>
                            <a:tailEnd/>
                          </a:ln>
                        </wps:spPr>
                        <wps:txbx>
                          <w:txbxContent>
                            <w:p w14:paraId="14845137" w14:textId="77777777" w:rsidR="00FB0938" w:rsidRDefault="00FB0938" w:rsidP="00FB0938">
                              <w:pPr>
                                <w:jc w:val="center"/>
                              </w:pPr>
                              <w:r>
                                <w:rPr>
                                  <w:rFonts w:hint="eastAsia"/>
                                </w:rPr>
                                <w:t>时钟脉冲源</w:t>
                              </w:r>
                            </w:p>
                          </w:txbxContent>
                        </wps:txbx>
                        <wps:bodyPr rot="0" vert="horz" wrap="square" lIns="91440" tIns="45720" rIns="91440" bIns="45720" anchor="t" anchorCtr="0" upright="1">
                          <a:noAutofit/>
                        </wps:bodyPr>
                      </wps:wsp>
                      <wps:wsp>
                        <wps:cNvPr id="234412081" name="Line 10"/>
                        <wps:cNvCnPr>
                          <a:cxnSpLocks noChangeShapeType="1"/>
                        </wps:cNvCnPr>
                        <wps:spPr bwMode="auto">
                          <a:xfrm>
                            <a:off x="2743549" y="198253"/>
                            <a:ext cx="1371410"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3504076" name="Rectangle 11"/>
                        <wps:cNvSpPr>
                          <a:spLocks noChangeArrowheads="1"/>
                        </wps:cNvSpPr>
                        <wps:spPr bwMode="auto">
                          <a:xfrm>
                            <a:off x="4114959" y="0"/>
                            <a:ext cx="517017" cy="495631"/>
                          </a:xfrm>
                          <a:prstGeom prst="rect">
                            <a:avLst/>
                          </a:prstGeom>
                          <a:solidFill>
                            <a:srgbClr val="FFFFFF"/>
                          </a:solidFill>
                          <a:ln w="9525">
                            <a:solidFill>
                              <a:srgbClr val="000000"/>
                            </a:solidFill>
                            <a:miter lim="800000"/>
                            <a:headEnd/>
                            <a:tailEnd/>
                          </a:ln>
                        </wps:spPr>
                        <wps:txbx>
                          <w:txbxContent>
                            <w:p w14:paraId="4B105F11" w14:textId="77777777" w:rsidR="00FB0938" w:rsidRDefault="00FB0938" w:rsidP="00FB0938">
                              <w:pPr>
                                <w:jc w:val="center"/>
                              </w:pPr>
                              <w:r>
                                <w:rPr>
                                  <w:rFonts w:hint="eastAsia"/>
                                </w:rPr>
                                <w:t>显示电路</w:t>
                              </w:r>
                            </w:p>
                          </w:txbxContent>
                        </wps:txbx>
                        <wps:bodyPr rot="0" vert="horz" wrap="square" lIns="91440" tIns="45720" rIns="91440" bIns="45720" anchor="t" anchorCtr="0" upright="1">
                          <a:noAutofit/>
                        </wps:bodyPr>
                      </wps:wsp>
                    </wpc:wpc>
                  </a:graphicData>
                </a:graphic>
              </wp:inline>
            </w:drawing>
          </mc:Choice>
          <mc:Fallback>
            <w:pict>
              <v:group w14:anchorId="4AF47B13" id="画布 1" o:spid="_x0000_s1026" editas="canvas" style="width:414pt;height:85.8pt;mso-position-horizontal-relative:char;mso-position-vertical-relative:line" coordsize="5257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10896;visibility:visible;mso-wrap-style:square">
                  <v:fill o:detectmouseclick="t"/>
                  <v:path o:connecttype="none"/>
                </v:shape>
                <v:rect id="Rectangle 4" o:spid="_x0000_s1028" style="position:absolute;width:6857;height:4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">
                  <v:textbox>
                    <w:txbxContent>
                      <w:p w14:paraId="61E44981" w14:textId="77777777" w:rsidR="00FB0938" w:rsidRDefault="00FB0938" w:rsidP="00FB0938">
                        <w:pPr>
                          <w:jc w:val="center"/>
                        </w:pPr>
                        <w:r>
                          <w:rPr>
                            <w:rFonts w:hint="eastAsia"/>
                          </w:rPr>
                          <w:t>开关列阵电路</w:t>
                        </w:r>
                      </w:p>
                    </w:txbxContent>
                  </v:textbox>
                </v:rect>
                <v:line id="Line 5" o:spid="_x0000_s1029" style="position:absolute;visibility:visible;mso-wrap-style:square" from="6857,1982" to="18285,1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">
                  <v:stroke endarrow="block"/>
                </v:line>
                <v:rect id="Rectangle 6" o:spid="_x0000_s1030" style="position:absolute;left:18285;width:9150;height:4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">
                  <v:textbox>
                    <w:txbxContent>
                      <w:p w14:paraId="1CA3317A" w14:textId="77777777" w:rsidR="00FB0938" w:rsidRDefault="00FB0938" w:rsidP="00FB0938">
                        <w:pPr>
                          <w:jc w:val="center"/>
                        </w:pPr>
                        <w:r>
                          <w:rPr>
                            <w:rFonts w:hint="eastAsia"/>
                          </w:rPr>
                          <w:t>按键保持与封锁电路</w:t>
                        </w:r>
                      </w:p>
                    </w:txbxContent>
                  </v:textbox>
                </v:rect>
                <v:line id="Line 7" o:spid="_x0000_s1031" style="position:absolute;visibility:visible;mso-wrap-style:square" from="6857,7922" to="22856,7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"/>
                <v:line id="Line 8" o:spid="_x0000_s1032" style="position:absolute;flip:y;visibility:visible;mso-wrap-style:square" from="22856,4956" to="22864,7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">
                  <v:stroke endarrow="block"/>
                </v:line>
                <v:rect id="Rectangle 9" o:spid="_x0000_s1033" style="position:absolute;top:5940;width:6857;height: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">
                  <v:textbox>
                    <w:txbxContent>
                      <w:p w14:paraId="14845137" w14:textId="77777777" w:rsidR="00FB0938" w:rsidRDefault="00FB0938" w:rsidP="00FB0938">
                        <w:pPr>
                          <w:jc w:val="center"/>
                        </w:pPr>
                        <w:r>
                          <w:rPr>
                            <w:rFonts w:hint="eastAsia"/>
                          </w:rPr>
                          <w:t>时钟脉冲源</w:t>
                        </w:r>
                      </w:p>
                    </w:txbxContent>
                  </v:textbox>
                </v:rect>
                <v:line id="Line 10" o:spid="_x0000_s1034" style="position:absolute;visibility:visible;mso-wrap-style:square" from="27435,1982" to="41149,1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">
                  <v:stroke endarrow="block"/>
                </v:line>
                <v:rect id="Rectangle 11" o:spid="_x0000_s1035" style="position:absolute;left:41149;width:5170;height: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">
                  <v:textbox>
                    <w:txbxContent>
                      <w:p w14:paraId="4B105F11" w14:textId="77777777" w:rsidR="00FB0938" w:rsidRDefault="00FB0938" w:rsidP="00FB0938">
                        <w:pPr>
                          <w:jc w:val="center"/>
                        </w:pPr>
                        <w:r>
                          <w:rPr>
                            <w:rFonts w:hint="eastAsia"/>
                          </w:rPr>
                          <w:t>显示电路</w:t>
                        </w:r>
                      </w:p>
                    </w:txbxContent>
                  </v:textbox>
                </v:rect>
                <w10:anchorlock/>
              </v:group>
            </w:pict>
          </mc:Fallback>
        </mc:AlternateContent>
      </w:r>
    </w:p>
    <w:p w14:paraId="4DB11C85" w14:textId="4C9F5369" w:rsidR="00FB0938" w:rsidRDefault="00FB0938" w:rsidP="00FB0938">
      <w:pPr>
        <w:widowControl/>
        <w:spacing w:line="360" w:lineRule="auto"/>
        <w:rPr>
          <w:rFonts w:ascii="宋体" w:eastAsia="宋体" w:hAnsi="宋体"/>
          <w:sz w:val="24"/>
          <w:szCs w:val="24"/>
        </w:rPr>
      </w:pPr>
      <w:r w:rsidRPr="00FB0938">
        <w:rPr>
          <w:rFonts w:ascii="宋体" w:eastAsia="宋体" w:hAnsi="宋体"/>
          <w:noProof/>
          <w:sz w:val="24"/>
          <w:szCs w:val="24"/>
        </w:rPr>
        <w:lastRenderedPageBreak/>
        <w:drawing>
          <wp:inline distT="0" distB="0" distL="0" distR="0" wp14:anchorId="6999A44B" wp14:editId="2AF32356">
            <wp:extent cx="4286250" cy="3366413"/>
            <wp:effectExtent l="0" t="0" r="0" b="5715"/>
            <wp:docPr id="1262209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09636" name=""/>
                    <pic:cNvPicPr/>
                  </pic:nvPicPr>
                  <pic:blipFill>
                    <a:blip r:embed="rId4"/>
                    <a:stretch>
                      <a:fillRect/>
                    </a:stretch>
                  </pic:blipFill>
                  <pic:spPr>
                    <a:xfrm>
                      <a:off x="0" y="0"/>
                      <a:ext cx="4307545" cy="3383138"/>
                    </a:xfrm>
                    <a:prstGeom prst="rect">
                      <a:avLst/>
                    </a:prstGeom>
                  </pic:spPr>
                </pic:pic>
              </a:graphicData>
            </a:graphic>
          </wp:inline>
        </w:drawing>
      </w:r>
    </w:p>
    <w:p w14:paraId="7B046194" w14:textId="019B2649" w:rsidR="00FB0938" w:rsidRDefault="00FB0938" w:rsidP="00FB0938">
      <w:pPr>
        <w:widowControl/>
        <w:spacing w:line="360" w:lineRule="auto"/>
        <w:rPr>
          <w:rFonts w:ascii="宋体" w:eastAsia="宋体" w:hAnsi="宋体"/>
          <w:b/>
          <w:bCs/>
          <w:sz w:val="30"/>
          <w:szCs w:val="30"/>
        </w:rPr>
      </w:pPr>
      <w:r w:rsidRPr="00FB0938">
        <w:rPr>
          <w:rFonts w:ascii="宋体" w:eastAsia="宋体" w:hAnsi="宋体" w:hint="eastAsia"/>
          <w:b/>
          <w:bCs/>
          <w:sz w:val="30"/>
          <w:szCs w:val="30"/>
        </w:rPr>
        <w:t>四、</w:t>
      </w:r>
      <w:r w:rsidRPr="00FB0938">
        <w:rPr>
          <w:rFonts w:ascii="宋体" w:eastAsia="宋体" w:hAnsi="宋体"/>
          <w:b/>
          <w:bCs/>
          <w:sz w:val="30"/>
          <w:szCs w:val="30"/>
        </w:rPr>
        <w:t>电路图</w:t>
      </w:r>
    </w:p>
    <w:p w14:paraId="0533E9F1" w14:textId="55DE1E4E" w:rsidR="00FB0938" w:rsidRDefault="004D6CA7" w:rsidP="00FB0938">
      <w:pPr>
        <w:widowControl/>
        <w:spacing w:line="360" w:lineRule="auto"/>
        <w:rPr>
          <w:rFonts w:ascii="宋体" w:eastAsia="宋体" w:hAnsi="宋体"/>
          <w:b/>
          <w:bCs/>
          <w:sz w:val="30"/>
          <w:szCs w:val="30"/>
        </w:rPr>
      </w:pPr>
      <w:r>
        <w:rPr>
          <w:rFonts w:hint="eastAsia"/>
          <w:b/>
          <w:noProof/>
          <w:szCs w:val="21"/>
        </w:rPr>
        <w:drawing>
          <wp:inline distT="0" distB="0" distL="0" distR="0" wp14:anchorId="453D878D" wp14:editId="376745F9">
            <wp:extent cx="5751221" cy="4648200"/>
            <wp:effectExtent l="0" t="0" r="190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53694" cy="4650199"/>
                    </a:xfrm>
                    <a:prstGeom prst="rect">
                      <a:avLst/>
                    </a:prstGeom>
                    <a:noFill/>
                    <a:ln w="9525">
                      <a:noFill/>
                      <a:miter lim="800000"/>
                      <a:headEnd/>
                      <a:tailEnd/>
                    </a:ln>
                  </pic:spPr>
                </pic:pic>
              </a:graphicData>
            </a:graphic>
          </wp:inline>
        </w:drawing>
      </w:r>
    </w:p>
    <w:p w14:paraId="2782650F" w14:textId="6FD96118" w:rsidR="004D6CA7" w:rsidRDefault="004D6CA7" w:rsidP="00FB0938">
      <w:pPr>
        <w:widowControl/>
        <w:spacing w:line="360" w:lineRule="auto"/>
        <w:rPr>
          <w:rFonts w:ascii="宋体" w:eastAsia="宋体" w:hAnsi="宋体"/>
          <w:b/>
          <w:bCs/>
          <w:sz w:val="30"/>
          <w:szCs w:val="30"/>
        </w:rPr>
      </w:pPr>
      <w:r>
        <w:rPr>
          <w:rFonts w:ascii="宋体" w:eastAsia="宋体" w:hAnsi="宋体" w:hint="eastAsia"/>
          <w:b/>
          <w:bCs/>
          <w:sz w:val="30"/>
          <w:szCs w:val="30"/>
        </w:rPr>
        <w:lastRenderedPageBreak/>
        <w:t>五、器件清单</w:t>
      </w:r>
    </w:p>
    <w:p w14:paraId="2706A22F" w14:textId="77777777" w:rsidR="004D6CA7" w:rsidRPr="004D6CA7" w:rsidRDefault="004D6CA7" w:rsidP="004D6CA7">
      <w:pPr>
        <w:widowControl/>
        <w:spacing w:line="360" w:lineRule="auto"/>
        <w:rPr>
          <w:rFonts w:ascii="宋体" w:eastAsia="宋体" w:hAnsi="宋体"/>
          <w:sz w:val="24"/>
          <w:szCs w:val="24"/>
        </w:rPr>
      </w:pPr>
      <w:r w:rsidRPr="004D6CA7">
        <w:rPr>
          <w:rFonts w:ascii="宋体" w:eastAsia="宋体" w:hAnsi="宋体"/>
          <w:sz w:val="24"/>
          <w:szCs w:val="24"/>
        </w:rPr>
        <w:t>LED RED红色发光二极管</w:t>
      </w:r>
      <w:r w:rsidRPr="004D6CA7">
        <w:rPr>
          <w:rFonts w:ascii="宋体" w:eastAsia="宋体" w:hAnsi="宋体"/>
          <w:sz w:val="24"/>
          <w:szCs w:val="24"/>
        </w:rPr>
        <w:tab/>
        <w:t>4</w:t>
      </w:r>
    </w:p>
    <w:p w14:paraId="4488A48A" w14:textId="77777777" w:rsidR="004D6CA7" w:rsidRPr="004D6CA7" w:rsidRDefault="004D6CA7" w:rsidP="004D6CA7">
      <w:pPr>
        <w:widowControl/>
        <w:spacing w:line="360" w:lineRule="auto"/>
        <w:rPr>
          <w:rFonts w:ascii="宋体" w:eastAsia="宋体" w:hAnsi="宋体"/>
          <w:sz w:val="24"/>
          <w:szCs w:val="24"/>
        </w:rPr>
      </w:pPr>
      <w:r w:rsidRPr="004D6CA7">
        <w:rPr>
          <w:rFonts w:ascii="宋体" w:eastAsia="宋体" w:hAnsi="宋体"/>
          <w:sz w:val="24"/>
          <w:szCs w:val="24"/>
        </w:rPr>
        <w:t>LED BLUE蓝色发光二极管</w:t>
      </w:r>
      <w:r w:rsidRPr="004D6CA7">
        <w:rPr>
          <w:rFonts w:ascii="宋体" w:eastAsia="宋体" w:hAnsi="宋体"/>
          <w:sz w:val="24"/>
          <w:szCs w:val="24"/>
        </w:rPr>
        <w:tab/>
        <w:t>1</w:t>
      </w:r>
    </w:p>
    <w:p w14:paraId="06DF9F06" w14:textId="77777777" w:rsidR="004D6CA7" w:rsidRPr="004D6CA7" w:rsidRDefault="004D6CA7" w:rsidP="004D6CA7">
      <w:pPr>
        <w:widowControl/>
        <w:spacing w:line="360" w:lineRule="auto"/>
        <w:rPr>
          <w:rFonts w:ascii="宋体" w:eastAsia="宋体" w:hAnsi="宋体"/>
          <w:sz w:val="24"/>
          <w:szCs w:val="24"/>
        </w:rPr>
      </w:pPr>
      <w:r w:rsidRPr="004D6CA7">
        <w:rPr>
          <w:rFonts w:ascii="宋体" w:eastAsia="宋体" w:hAnsi="宋体"/>
          <w:sz w:val="24"/>
          <w:szCs w:val="24"/>
        </w:rPr>
        <w:t>74LS21N四输入与门</w:t>
      </w:r>
      <w:r w:rsidRPr="004D6CA7">
        <w:rPr>
          <w:rFonts w:ascii="宋体" w:eastAsia="宋体" w:hAnsi="宋体"/>
          <w:sz w:val="24"/>
          <w:szCs w:val="24"/>
        </w:rPr>
        <w:tab/>
      </w:r>
      <w:r>
        <w:rPr>
          <w:rFonts w:ascii="宋体" w:eastAsia="宋体" w:hAnsi="宋体"/>
          <w:sz w:val="24"/>
          <w:szCs w:val="24"/>
        </w:rPr>
        <w:t xml:space="preserve">   </w:t>
      </w:r>
      <w:r w:rsidRPr="004D6CA7">
        <w:rPr>
          <w:rFonts w:ascii="宋体" w:eastAsia="宋体" w:hAnsi="宋体"/>
          <w:sz w:val="24"/>
          <w:szCs w:val="24"/>
        </w:rPr>
        <w:t>1</w:t>
      </w:r>
    </w:p>
    <w:p w14:paraId="0923BBCA" w14:textId="08BEC11C" w:rsidR="004D6CA7" w:rsidRPr="004D6CA7" w:rsidRDefault="004D6CA7" w:rsidP="004D6CA7">
      <w:pPr>
        <w:widowControl/>
        <w:spacing w:line="360" w:lineRule="auto"/>
        <w:rPr>
          <w:rFonts w:ascii="宋体" w:eastAsia="宋体" w:hAnsi="宋体"/>
          <w:sz w:val="24"/>
          <w:szCs w:val="24"/>
        </w:rPr>
      </w:pPr>
      <w:r w:rsidRPr="004D6CA7">
        <w:rPr>
          <w:rFonts w:ascii="宋体" w:eastAsia="宋体" w:hAnsi="宋体"/>
          <w:sz w:val="24"/>
          <w:szCs w:val="24"/>
        </w:rPr>
        <w:t>74LS20D四输入与非门</w:t>
      </w:r>
      <w:r w:rsidRPr="004D6CA7">
        <w:rPr>
          <w:rFonts w:ascii="宋体" w:eastAsia="宋体" w:hAnsi="宋体"/>
          <w:sz w:val="24"/>
          <w:szCs w:val="24"/>
        </w:rPr>
        <w:tab/>
      </w:r>
      <w:r>
        <w:rPr>
          <w:rFonts w:ascii="宋体" w:eastAsia="宋体" w:hAnsi="宋体"/>
          <w:sz w:val="24"/>
          <w:szCs w:val="24"/>
        </w:rPr>
        <w:t xml:space="preserve">   </w:t>
      </w:r>
      <w:r w:rsidRPr="004D6CA7">
        <w:rPr>
          <w:rFonts w:ascii="宋体" w:eastAsia="宋体" w:hAnsi="宋体"/>
          <w:sz w:val="24"/>
          <w:szCs w:val="24"/>
        </w:rPr>
        <w:t>2</w:t>
      </w:r>
    </w:p>
    <w:p w14:paraId="228113EA" w14:textId="77777777" w:rsidR="004D6CA7" w:rsidRPr="004D6CA7" w:rsidRDefault="004D6CA7" w:rsidP="004D6CA7">
      <w:pPr>
        <w:widowControl/>
        <w:spacing w:line="360" w:lineRule="auto"/>
        <w:rPr>
          <w:rFonts w:ascii="宋体" w:eastAsia="宋体" w:hAnsi="宋体"/>
          <w:sz w:val="24"/>
          <w:szCs w:val="24"/>
        </w:rPr>
      </w:pPr>
      <w:r w:rsidRPr="004D6CA7">
        <w:rPr>
          <w:rFonts w:ascii="宋体" w:eastAsia="宋体" w:hAnsi="宋体"/>
          <w:sz w:val="24"/>
          <w:szCs w:val="24"/>
        </w:rPr>
        <w:t>BUZZER</w:t>
      </w:r>
      <w:r w:rsidRPr="004D6CA7">
        <w:rPr>
          <w:rFonts w:ascii="宋体" w:eastAsia="宋体" w:hAnsi="宋体"/>
          <w:sz w:val="24"/>
          <w:szCs w:val="24"/>
        </w:rPr>
        <w:tab/>
        <w:t>蜂鸣器</w:t>
      </w:r>
      <w:r>
        <w:rPr>
          <w:rFonts w:ascii="宋体" w:eastAsia="宋体" w:hAnsi="宋体" w:hint="eastAsia"/>
          <w:sz w:val="24"/>
          <w:szCs w:val="24"/>
        </w:rPr>
        <w:t xml:space="preserve"> </w:t>
      </w:r>
      <w:r>
        <w:rPr>
          <w:rFonts w:ascii="宋体" w:eastAsia="宋体" w:hAnsi="宋体"/>
          <w:sz w:val="24"/>
          <w:szCs w:val="24"/>
        </w:rPr>
        <w:t xml:space="preserve">        </w:t>
      </w:r>
      <w:r w:rsidRPr="004D6CA7">
        <w:rPr>
          <w:rFonts w:ascii="宋体" w:eastAsia="宋体" w:hAnsi="宋体"/>
          <w:sz w:val="24"/>
          <w:szCs w:val="24"/>
        </w:rPr>
        <w:tab/>
        <w:t>4</w:t>
      </w:r>
    </w:p>
    <w:p w14:paraId="3AE7DF2B" w14:textId="7AC980F5" w:rsidR="004D6CA7" w:rsidRPr="004D6CA7" w:rsidRDefault="004D6CA7" w:rsidP="004D6CA7">
      <w:pPr>
        <w:widowControl/>
        <w:spacing w:line="360" w:lineRule="auto"/>
        <w:rPr>
          <w:rFonts w:ascii="宋体" w:eastAsia="宋体" w:hAnsi="宋体"/>
          <w:sz w:val="24"/>
          <w:szCs w:val="24"/>
        </w:rPr>
      </w:pPr>
      <w:r w:rsidRPr="004D6CA7">
        <w:rPr>
          <w:rFonts w:ascii="宋体" w:eastAsia="宋体" w:hAnsi="宋体"/>
          <w:sz w:val="24"/>
          <w:szCs w:val="24"/>
        </w:rPr>
        <w:t>74LS190D加减发器</w:t>
      </w:r>
      <w:r w:rsidRPr="004D6CA7">
        <w:rPr>
          <w:rFonts w:ascii="宋体" w:eastAsia="宋体" w:hAnsi="宋体"/>
          <w:sz w:val="24"/>
          <w:szCs w:val="24"/>
        </w:rPr>
        <w:tab/>
      </w:r>
      <w:r>
        <w:rPr>
          <w:rFonts w:ascii="宋体" w:eastAsia="宋体" w:hAnsi="宋体"/>
          <w:sz w:val="24"/>
          <w:szCs w:val="24"/>
        </w:rPr>
        <w:t xml:space="preserve">       </w:t>
      </w:r>
      <w:r w:rsidRPr="004D6CA7">
        <w:rPr>
          <w:rFonts w:ascii="宋体" w:eastAsia="宋体" w:hAnsi="宋体"/>
          <w:sz w:val="24"/>
          <w:szCs w:val="24"/>
        </w:rPr>
        <w:t>1</w:t>
      </w:r>
    </w:p>
    <w:p w14:paraId="6C694398" w14:textId="68ABC74D" w:rsidR="004D6CA7" w:rsidRPr="004D6CA7" w:rsidRDefault="004D6CA7" w:rsidP="004D6CA7">
      <w:pPr>
        <w:widowControl/>
        <w:spacing w:line="360" w:lineRule="auto"/>
        <w:rPr>
          <w:rFonts w:ascii="宋体" w:eastAsia="宋体" w:hAnsi="宋体"/>
          <w:sz w:val="24"/>
          <w:szCs w:val="24"/>
        </w:rPr>
      </w:pPr>
      <w:r w:rsidRPr="004D6CA7">
        <w:rPr>
          <w:rFonts w:ascii="宋体" w:eastAsia="宋体" w:hAnsi="宋体"/>
          <w:sz w:val="24"/>
          <w:szCs w:val="24"/>
        </w:rPr>
        <w:t>74LS175N双D触发器</w:t>
      </w:r>
      <w:r w:rsidRPr="004D6CA7">
        <w:rPr>
          <w:rFonts w:ascii="宋体" w:eastAsia="宋体" w:hAnsi="宋体"/>
          <w:sz w:val="24"/>
          <w:szCs w:val="24"/>
        </w:rPr>
        <w:tab/>
      </w:r>
      <w:r>
        <w:rPr>
          <w:rFonts w:ascii="宋体" w:eastAsia="宋体" w:hAnsi="宋体"/>
          <w:sz w:val="24"/>
          <w:szCs w:val="24"/>
        </w:rPr>
        <w:t xml:space="preserve">   </w:t>
      </w:r>
      <w:r w:rsidRPr="004D6CA7">
        <w:rPr>
          <w:rFonts w:ascii="宋体" w:eastAsia="宋体" w:hAnsi="宋体"/>
          <w:sz w:val="24"/>
          <w:szCs w:val="24"/>
        </w:rPr>
        <w:t>1</w:t>
      </w:r>
    </w:p>
    <w:p w14:paraId="15984B74" w14:textId="46A01CC6" w:rsidR="004D6CA7" w:rsidRPr="004D6CA7" w:rsidRDefault="004D6CA7" w:rsidP="004D6CA7">
      <w:pPr>
        <w:widowControl/>
        <w:spacing w:line="360" w:lineRule="auto"/>
        <w:rPr>
          <w:rFonts w:ascii="宋体" w:eastAsia="宋体" w:hAnsi="宋体"/>
          <w:sz w:val="24"/>
          <w:szCs w:val="24"/>
        </w:rPr>
      </w:pPr>
      <w:r w:rsidRPr="004D6CA7">
        <w:rPr>
          <w:rFonts w:ascii="宋体" w:eastAsia="宋体" w:hAnsi="宋体"/>
          <w:sz w:val="24"/>
          <w:szCs w:val="24"/>
        </w:rPr>
        <w:t>74LS148D</w:t>
      </w:r>
      <w:r>
        <w:rPr>
          <w:rFonts w:ascii="宋体" w:eastAsia="宋体" w:hAnsi="宋体"/>
          <w:sz w:val="24"/>
          <w:szCs w:val="24"/>
        </w:rPr>
        <w:t xml:space="preserve"> </w:t>
      </w:r>
      <w:r w:rsidRPr="004D6CA7">
        <w:rPr>
          <w:rFonts w:ascii="宋体" w:eastAsia="宋体" w:hAnsi="宋体"/>
          <w:sz w:val="24"/>
          <w:szCs w:val="24"/>
        </w:rPr>
        <w:t>3</w:t>
      </w:r>
      <w:r>
        <w:rPr>
          <w:rFonts w:ascii="宋体" w:eastAsia="宋体" w:hAnsi="宋体" w:hint="eastAsia"/>
          <w:sz w:val="24"/>
          <w:szCs w:val="24"/>
        </w:rPr>
        <w:t>-</w:t>
      </w:r>
      <w:r w:rsidRPr="004D6CA7">
        <w:rPr>
          <w:rFonts w:ascii="宋体" w:eastAsia="宋体" w:hAnsi="宋体"/>
          <w:sz w:val="24"/>
          <w:szCs w:val="24"/>
        </w:rPr>
        <w:t>8线编码器</w:t>
      </w:r>
      <w:r w:rsidRPr="004D6CA7">
        <w:rPr>
          <w:rFonts w:ascii="宋体" w:eastAsia="宋体" w:hAnsi="宋体"/>
          <w:sz w:val="24"/>
          <w:szCs w:val="24"/>
        </w:rPr>
        <w:tab/>
      </w:r>
      <w:r>
        <w:rPr>
          <w:rFonts w:ascii="宋体" w:eastAsia="宋体" w:hAnsi="宋体"/>
          <w:sz w:val="24"/>
          <w:szCs w:val="24"/>
        </w:rPr>
        <w:t xml:space="preserve">   </w:t>
      </w:r>
      <w:r w:rsidRPr="004D6CA7">
        <w:rPr>
          <w:rFonts w:ascii="宋体" w:eastAsia="宋体" w:hAnsi="宋体"/>
          <w:sz w:val="24"/>
          <w:szCs w:val="24"/>
        </w:rPr>
        <w:t>1</w:t>
      </w:r>
    </w:p>
    <w:p w14:paraId="0E936661" w14:textId="7AC5131F" w:rsidR="004D6CA7" w:rsidRDefault="004D6CA7" w:rsidP="004D6CA7">
      <w:pPr>
        <w:widowControl/>
        <w:spacing w:line="360" w:lineRule="auto"/>
        <w:rPr>
          <w:rFonts w:ascii="宋体" w:eastAsia="宋体" w:hAnsi="宋体"/>
          <w:sz w:val="24"/>
          <w:szCs w:val="24"/>
        </w:rPr>
      </w:pPr>
      <w:r w:rsidRPr="004D6CA7">
        <w:rPr>
          <w:rFonts w:ascii="宋体" w:eastAsia="宋体" w:hAnsi="宋体"/>
          <w:sz w:val="24"/>
          <w:szCs w:val="24"/>
        </w:rPr>
        <w:t>74LS04D非门</w:t>
      </w:r>
      <w:r w:rsidRPr="004D6CA7">
        <w:rPr>
          <w:rFonts w:ascii="宋体" w:eastAsia="宋体" w:hAnsi="宋体"/>
          <w:sz w:val="24"/>
          <w:szCs w:val="24"/>
        </w:rPr>
        <w:tab/>
      </w:r>
      <w:r>
        <w:rPr>
          <w:rFonts w:ascii="宋体" w:eastAsia="宋体" w:hAnsi="宋体"/>
          <w:sz w:val="24"/>
          <w:szCs w:val="24"/>
        </w:rPr>
        <w:t xml:space="preserve">          </w:t>
      </w:r>
      <w:r w:rsidRPr="004D6CA7">
        <w:rPr>
          <w:rFonts w:ascii="宋体" w:eastAsia="宋体" w:hAnsi="宋体"/>
          <w:sz w:val="24"/>
          <w:szCs w:val="24"/>
        </w:rPr>
        <w:t>3</w:t>
      </w:r>
    </w:p>
    <w:p w14:paraId="7063350A" w14:textId="77777777" w:rsidR="004D6CA7" w:rsidRPr="004D6CA7" w:rsidRDefault="004D6CA7" w:rsidP="004D6CA7">
      <w:pPr>
        <w:widowControl/>
        <w:spacing w:line="360" w:lineRule="auto"/>
        <w:rPr>
          <w:rFonts w:ascii="宋体" w:eastAsia="宋体" w:hAnsi="宋体"/>
          <w:sz w:val="24"/>
          <w:szCs w:val="24"/>
        </w:rPr>
      </w:pPr>
    </w:p>
    <w:p w14:paraId="491D1634" w14:textId="631BBBF3" w:rsidR="004D6CA7" w:rsidRDefault="004D6CA7">
      <w:pPr>
        <w:widowControl/>
        <w:spacing w:line="360" w:lineRule="auto"/>
        <w:rPr>
          <w:rFonts w:ascii="宋体" w:eastAsia="宋体" w:hAnsi="宋体"/>
          <w:b/>
          <w:bCs/>
          <w:sz w:val="32"/>
          <w:szCs w:val="32"/>
        </w:rPr>
      </w:pPr>
      <w:r w:rsidRPr="004D6CA7">
        <w:rPr>
          <w:rFonts w:ascii="宋体" w:eastAsia="宋体" w:hAnsi="宋体" w:hint="eastAsia"/>
          <w:b/>
          <w:bCs/>
          <w:sz w:val="32"/>
          <w:szCs w:val="32"/>
        </w:rPr>
        <w:t>六、心得体会</w:t>
      </w:r>
    </w:p>
    <w:p w14:paraId="58490845" w14:textId="537B93D3" w:rsidR="00992A1A" w:rsidRPr="00992A1A" w:rsidRDefault="00992A1A" w:rsidP="00992A1A">
      <w:pPr>
        <w:widowControl/>
        <w:spacing w:line="360" w:lineRule="auto"/>
        <w:ind w:firstLineChars="200" w:firstLine="480"/>
        <w:rPr>
          <w:rFonts w:ascii="宋体" w:eastAsia="宋体" w:hAnsi="宋体"/>
          <w:sz w:val="24"/>
          <w:szCs w:val="24"/>
        </w:rPr>
      </w:pPr>
      <w:r w:rsidRPr="00992A1A">
        <w:rPr>
          <w:rFonts w:ascii="宋体" w:eastAsia="宋体" w:hAnsi="宋体"/>
          <w:sz w:val="24"/>
          <w:szCs w:val="24"/>
        </w:rPr>
        <w:t>在本次大作业设计中，我深入运用了所学的数字电子技术知识，成功将理论付诸实践。通过此次课程设计，我不仅巩固了对集成电路的理解，还实际运用了许多课本上介绍的电子器件。我对数字逻辑电路中的关键组件，如与门、非门、与非门，以及这些逻辑门基础上构建的集成芯片，有了更为透彻的理解和认识。此外，我也深入了解了数码管的显示机制、多个LED的电路连接布局，以及蜂鸣器的操作方式。</w:t>
      </w:r>
    </w:p>
    <w:p w14:paraId="68BB52B6" w14:textId="04CF3109" w:rsidR="004D6CA7" w:rsidRPr="004D6CA7" w:rsidRDefault="00992A1A" w:rsidP="00992A1A">
      <w:pPr>
        <w:widowControl/>
        <w:spacing w:line="360" w:lineRule="auto"/>
        <w:ind w:firstLineChars="200" w:firstLine="480"/>
        <w:rPr>
          <w:rFonts w:ascii="宋体" w:eastAsia="宋体" w:hAnsi="宋体"/>
          <w:sz w:val="24"/>
          <w:szCs w:val="24"/>
        </w:rPr>
      </w:pPr>
      <w:r w:rsidRPr="00992A1A">
        <w:rPr>
          <w:rFonts w:ascii="宋体" w:eastAsia="宋体" w:hAnsi="宋体"/>
          <w:sz w:val="24"/>
          <w:szCs w:val="24"/>
        </w:rPr>
        <w:t>在实际操作过程中，我遇到了一些挑战，如电路的连接方式、设备的使用条件等，但经过不懈努力，我成功克服了这些困难，并获得了满意的实验结果。尽管此次课程设计是仿真实验，尚未能制作出实际的产品，但这为我未来的学习和实践奠定了坚实的基础。我期待在未来的学习中，能够掌握更多的专业知识，最终将理论转化为实际的电子产品。</w:t>
      </w:r>
    </w:p>
    <w:sectPr w:rsidR="004D6CA7" w:rsidRPr="004D6C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938"/>
    <w:rsid w:val="00136E0D"/>
    <w:rsid w:val="0025154D"/>
    <w:rsid w:val="004D6CA7"/>
    <w:rsid w:val="004F7249"/>
    <w:rsid w:val="005A6A84"/>
    <w:rsid w:val="0076381F"/>
    <w:rsid w:val="007F6747"/>
    <w:rsid w:val="009528DB"/>
    <w:rsid w:val="00992A1A"/>
    <w:rsid w:val="009C65BB"/>
    <w:rsid w:val="00A41FBB"/>
    <w:rsid w:val="00B449CD"/>
    <w:rsid w:val="00FB0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31DD"/>
  <w15:chartTrackingRefBased/>
  <w15:docId w15:val="{E30FF907-8E45-4D93-AE2F-C24A91FC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B09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B09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0938"/>
    <w:rPr>
      <w:b/>
      <w:bCs/>
      <w:kern w:val="44"/>
      <w:sz w:val="44"/>
      <w:szCs w:val="44"/>
    </w:rPr>
  </w:style>
  <w:style w:type="character" w:customStyle="1" w:styleId="20">
    <w:name w:val="标题 2 字符"/>
    <w:basedOn w:val="a0"/>
    <w:link w:val="2"/>
    <w:uiPriority w:val="9"/>
    <w:rsid w:val="00FB093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020267">
      <w:bodyDiv w:val="1"/>
      <w:marLeft w:val="0"/>
      <w:marRight w:val="0"/>
      <w:marTop w:val="0"/>
      <w:marBottom w:val="0"/>
      <w:divBdr>
        <w:top w:val="none" w:sz="0" w:space="0" w:color="auto"/>
        <w:left w:val="none" w:sz="0" w:space="0" w:color="auto"/>
        <w:bottom w:val="none" w:sz="0" w:space="0" w:color="auto"/>
        <w:right w:val="none" w:sz="0" w:space="0" w:color="auto"/>
      </w:divBdr>
    </w:div>
    <w:div w:id="202624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东洋 邹</dc:creator>
  <cp:keywords/>
  <dc:description/>
  <cp:lastModifiedBy>kii kii</cp:lastModifiedBy>
  <cp:revision>6</cp:revision>
  <dcterms:created xsi:type="dcterms:W3CDTF">2024-06-05T13:14:00Z</dcterms:created>
  <dcterms:modified xsi:type="dcterms:W3CDTF">2024-08-13T02:36:00Z</dcterms:modified>
</cp:coreProperties>
</file>