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E3D01F4">
      <w:pPr>
        <w:pStyle w:val="7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Level 9 Homework</w:t>
      </w:r>
    </w:p>
    <w:p w14:paraId="38E6423A">
      <w:pPr>
        <w:keepNext w:val="0"/>
        <w:keepLines w:val="0"/>
        <w:widowControl/>
        <w:suppressLineNumbers w:val="0"/>
        <w:jc w:val="center"/>
        <w:rPr>
          <w:rFonts w:hint="default" w:ascii="Times New Roman" w:hAnsi="Times New Roman" w:eastAsia="TimesNewRomanPS-BoldMT" w:cs="Times New Roman"/>
          <w:b/>
          <w:bCs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default" w:ascii="Times New Roman" w:hAnsi="Times New Roman" w:eastAsia="TimesNewRomanPS-BoldMT" w:cs="Times New Roman"/>
          <w:b/>
          <w:bCs/>
          <w:color w:val="000000"/>
          <w:kern w:val="0"/>
          <w:sz w:val="28"/>
          <w:szCs w:val="28"/>
          <w:lang w:val="en-US" w:eastAsia="zh-CN" w:bidi="ar"/>
        </w:rPr>
        <w:t>Groups C&amp;D: Monte Carlo Pricing Methods</w:t>
      </w:r>
    </w:p>
    <w:p w14:paraId="4888F26B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cs="Times New Roman"/>
          <w:b/>
          <w:bCs/>
          <w:sz w:val="24"/>
          <w:szCs w:val="28"/>
          <w:lang w:val="en-US" w:eastAsia="zh-CN"/>
        </w:rPr>
      </w:pPr>
      <w:r>
        <w:rPr>
          <w:rFonts w:hint="default" w:ascii="Times New Roman" w:hAnsi="Times New Roman" w:cs="Times New Roman"/>
          <w:b/>
          <w:bCs/>
          <w:sz w:val="24"/>
          <w:szCs w:val="28"/>
          <w:lang w:val="en-US" w:eastAsia="zh-CN"/>
        </w:rPr>
        <w:t>b)</w:t>
      </w:r>
      <w:r>
        <w:rPr>
          <w:rFonts w:hint="eastAsia" w:ascii="Times New Roman" w:hAnsi="Times New Roman" w:cs="Times New Roman"/>
          <w:b/>
          <w:bCs/>
          <w:sz w:val="24"/>
          <w:szCs w:val="28"/>
          <w:lang w:val="en-US" w:eastAsia="zh-CN"/>
        </w:rPr>
        <w:t xml:space="preserve"> &amp; c)</w:t>
      </w:r>
    </w:p>
    <w:p w14:paraId="60925934"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hanging="420" w:firstLineChars="0"/>
        <w:textAlignment w:val="auto"/>
        <w:rPr>
          <w:rFonts w:hint="default" w:ascii="Times New Roman" w:hAnsi="Times New Roman" w:cs="Times New Roman"/>
          <w:b w:val="0"/>
          <w:bCs w:val="0"/>
          <w:sz w:val="22"/>
          <w:szCs w:val="24"/>
          <w:lang w:val="en-US" w:eastAsia="zh-CN"/>
        </w:rPr>
      </w:pPr>
      <w:r>
        <w:rPr>
          <w:rFonts w:hint="default" w:ascii="Times New Roman" w:hAnsi="Times New Roman" w:cs="Times New Roman"/>
          <w:b w:val="0"/>
          <w:bCs w:val="0"/>
          <w:sz w:val="22"/>
          <w:szCs w:val="24"/>
          <w:lang w:val="en-US" w:eastAsia="zh-CN"/>
        </w:rPr>
        <w:t>For Batch 1, minimum absolute error (0.0022) is reached when NT = 100, NSIM = 500000.</w:t>
      </w:r>
    </w:p>
    <w:p w14:paraId="36BEE96B"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hanging="420" w:firstLineChars="0"/>
        <w:textAlignment w:val="auto"/>
        <w:rPr>
          <w:rFonts w:hint="default" w:ascii="Times New Roman" w:hAnsi="Times New Roman" w:cs="Times New Roman"/>
          <w:b w:val="0"/>
          <w:bCs w:val="0"/>
          <w:sz w:val="22"/>
          <w:szCs w:val="24"/>
          <w:lang w:val="en-US" w:eastAsia="zh-CN"/>
        </w:rPr>
      </w:pPr>
      <w:r>
        <w:rPr>
          <w:rFonts w:hint="default" w:ascii="Times New Roman" w:hAnsi="Times New Roman" w:cs="Times New Roman"/>
          <w:b w:val="0"/>
          <w:bCs w:val="0"/>
          <w:sz w:val="22"/>
          <w:szCs w:val="24"/>
          <w:lang w:val="en-US" w:eastAsia="zh-CN"/>
        </w:rPr>
        <w:t>For Batch 2, minimum absolute error (0.00058) is reached when NT = 1000, NSIM = 500000.</w:t>
      </w:r>
    </w:p>
    <w:p w14:paraId="6742AEB8"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hanging="420" w:firstLineChars="0"/>
        <w:textAlignment w:val="auto"/>
        <w:rPr>
          <w:rFonts w:hint="default" w:ascii="Times New Roman" w:hAnsi="Times New Roman" w:cs="Times New Roman"/>
          <w:b w:val="0"/>
          <w:bCs w:val="0"/>
          <w:sz w:val="22"/>
          <w:szCs w:val="24"/>
          <w:lang w:val="en-US" w:eastAsia="zh-CN"/>
        </w:rPr>
      </w:pPr>
      <w:r>
        <w:rPr>
          <w:rFonts w:hint="eastAsia" w:ascii="Times New Roman" w:hAnsi="Times New Roman" w:cs="Times New Roman"/>
          <w:b w:val="0"/>
          <w:bCs w:val="0"/>
          <w:sz w:val="22"/>
          <w:szCs w:val="24"/>
          <w:lang w:val="en-US" w:eastAsia="zh-CN"/>
        </w:rPr>
        <w:t>For Batch 4, an accuracy to two places behind the decimal point is reached when NT = 1000, NSIM = 200000.</w:t>
      </w:r>
    </w:p>
    <w:p w14:paraId="5D8819AE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Times New Roman" w:hAnsi="Times New Roman" w:cs="Times New Roman"/>
          <w:b/>
          <w:bCs/>
          <w:sz w:val="24"/>
          <w:szCs w:val="28"/>
          <w:lang w:val="en-US" w:eastAsia="zh-CN"/>
        </w:rPr>
      </w:pPr>
      <w:r>
        <w:rPr>
          <w:rFonts w:hint="eastAsia" w:ascii="Times New Roman" w:hAnsi="Times New Roman" w:cs="Times New Roman"/>
          <w:b/>
          <w:bCs/>
          <w:sz w:val="24"/>
          <w:szCs w:val="28"/>
          <w:lang w:val="en-US" w:eastAsia="zh-CN"/>
        </w:rPr>
        <w:t>[Accuracy Analysis]</w:t>
      </w:r>
    </w:p>
    <w:p w14:paraId="69EADA2D">
      <w:pPr>
        <w:keepNext w:val="0"/>
        <w:keepLines w:val="0"/>
        <w:pageBreakBefore w:val="0"/>
        <w:widowControl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hanging="420" w:firstLineChars="0"/>
        <w:textAlignment w:val="auto"/>
        <w:rPr>
          <w:rFonts w:hint="default" w:ascii="Times New Roman" w:hAnsi="Times New Roman" w:cs="Times New Roman"/>
          <w:b w:val="0"/>
          <w:bCs w:val="0"/>
          <w:sz w:val="22"/>
          <w:szCs w:val="24"/>
          <w:lang w:val="en-US" w:eastAsia="zh-CN"/>
        </w:rPr>
      </w:pPr>
      <w:r>
        <w:rPr>
          <w:rFonts w:hint="eastAsia" w:ascii="Times New Roman" w:hAnsi="Times New Roman" w:cs="Times New Roman"/>
          <w:b w:val="0"/>
          <w:bCs w:val="0"/>
          <w:sz w:val="22"/>
          <w:szCs w:val="24"/>
          <w:lang w:val="en-US" w:eastAsia="zh-CN"/>
        </w:rPr>
        <w:t xml:space="preserve">Accuracy of Monte Carlo Method is </w:t>
      </w:r>
      <w:r>
        <w:rPr>
          <w:rFonts w:hint="eastAsia" w:ascii="Times New Roman" w:hAnsi="Times New Roman" w:cs="Times New Roman"/>
          <w:b/>
          <w:bCs/>
          <w:sz w:val="22"/>
          <w:szCs w:val="24"/>
          <w:lang w:val="en-US" w:eastAsia="zh-CN"/>
        </w:rPr>
        <w:t>generally unpredictable</w:t>
      </w:r>
      <w:r>
        <w:rPr>
          <w:rFonts w:hint="eastAsia" w:ascii="Times New Roman" w:hAnsi="Times New Roman" w:cs="Times New Roman"/>
          <w:b w:val="0"/>
          <w:bCs w:val="0"/>
          <w:sz w:val="22"/>
          <w:szCs w:val="24"/>
          <w:lang w:val="en-US" w:eastAsia="zh-CN"/>
        </w:rPr>
        <w:t xml:space="preserve"> under absolute error measure.</w:t>
      </w:r>
    </w:p>
    <w:p w14:paraId="20D24435">
      <w:pPr>
        <w:keepNext w:val="0"/>
        <w:keepLines w:val="0"/>
        <w:pageBreakBefore w:val="0"/>
        <w:widowControl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hanging="420" w:firstLineChars="0"/>
        <w:textAlignment w:val="auto"/>
        <w:rPr>
          <w:rFonts w:hint="default" w:ascii="Times New Roman" w:hAnsi="Times New Roman" w:cs="Times New Roman"/>
          <w:b w:val="0"/>
          <w:bCs w:val="0"/>
          <w:sz w:val="22"/>
          <w:szCs w:val="24"/>
          <w:lang w:val="en-US" w:eastAsia="zh-CN"/>
        </w:rPr>
      </w:pPr>
      <w:r>
        <w:rPr>
          <w:rFonts w:hint="default" w:ascii="Times New Roman" w:hAnsi="Times New Roman" w:cs="Times New Roman"/>
          <w:b/>
          <w:bCs/>
          <w:sz w:val="22"/>
          <w:szCs w:val="24"/>
          <w:lang w:val="en-US" w:eastAsia="zh-CN"/>
        </w:rPr>
        <w:t>Increasing NSIM generally improves accuracy</w:t>
      </w:r>
      <w:r>
        <w:rPr>
          <w:rFonts w:hint="default" w:ascii="Times New Roman" w:hAnsi="Times New Roman" w:cs="Times New Roman"/>
          <w:b w:val="0"/>
          <w:bCs w:val="0"/>
          <w:sz w:val="22"/>
          <w:szCs w:val="24"/>
          <w:lang w:val="en-US" w:eastAsia="zh-CN"/>
        </w:rPr>
        <w:t>, as MC error converges at a rate proportional to</w:t>
      </w:r>
      <m:oMath>
        <m:f>
          <m:fPr>
            <m:ctrlPr>
              <w:rPr>
                <w:rFonts w:hint="default" w:ascii="Cambria Math" w:hAnsi="Cambria Math" w:cs="Times New Roman"/>
                <w:b w:val="0"/>
                <w:bCs w:val="0"/>
                <w:sz w:val="22"/>
                <w:szCs w:val="24"/>
                <w:lang w:val="en-US" w:eastAsia="zh-CN"/>
              </w:rPr>
            </m:ctrlPr>
          </m:fPr>
          <m:num>
            <m:r>
              <m:rPr>
                <m:sty m:val="p"/>
              </m:rPr>
              <w:rPr>
                <w:rFonts w:hint="default" w:ascii="Cambria Math" w:hAnsi="Cambria Math" w:cs="Times New Roman"/>
                <w:sz w:val="22"/>
                <w:szCs w:val="24"/>
                <w:lang w:val="en-US" w:eastAsia="zh-CN"/>
              </w:rPr>
              <m:t>1</m:t>
            </m:r>
            <m:ctrlPr>
              <w:rPr>
                <w:rFonts w:hint="default" w:ascii="Cambria Math" w:hAnsi="Cambria Math" w:cs="Times New Roman"/>
                <w:b w:val="0"/>
                <w:bCs w:val="0"/>
                <w:sz w:val="22"/>
                <w:szCs w:val="24"/>
                <w:lang w:val="en-US" w:eastAsia="zh-CN"/>
              </w:rPr>
            </m:ctrlPr>
          </m:num>
          <m:den>
            <m:r>
              <m:rPr>
                <m:sty m:val="p"/>
              </m:rPr>
              <w:rPr>
                <w:rFonts w:hint="default" w:ascii="Cambria Math" w:hAnsi="Cambria Math" w:cs="Times New Roman"/>
                <w:sz w:val="22"/>
                <w:szCs w:val="24"/>
                <w:lang w:val="en-US" w:eastAsia="zh-CN"/>
              </w:rPr>
              <m:t xml:space="preserve"> √NSIM</m:t>
            </m:r>
            <m:ctrlPr>
              <w:rPr>
                <w:rFonts w:hint="default" w:ascii="Cambria Math" w:hAnsi="Cambria Math" w:cs="Times New Roman"/>
                <w:b w:val="0"/>
                <w:bCs w:val="0"/>
                <w:sz w:val="22"/>
                <w:szCs w:val="24"/>
                <w:lang w:val="en-US" w:eastAsia="zh-CN"/>
              </w:rPr>
            </m:ctrlPr>
          </m:den>
        </m:f>
      </m:oMath>
      <w:r>
        <w:rPr>
          <w:rFonts w:hint="default" w:ascii="Times New Roman" w:hAnsi="Times New Roman" w:cs="Times New Roman"/>
          <w:b w:val="0"/>
          <w:bCs w:val="0"/>
          <w:sz w:val="22"/>
          <w:szCs w:val="24"/>
          <w:lang w:val="en-US" w:eastAsia="zh-CN"/>
        </w:rPr>
        <w:t xml:space="preserve"> . </w:t>
      </w:r>
    </w:p>
    <w:p w14:paraId="049946A2">
      <w:pPr>
        <w:keepNext w:val="0"/>
        <w:keepLines w:val="0"/>
        <w:pageBreakBefore w:val="0"/>
        <w:widowControl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hanging="420" w:firstLineChars="0"/>
        <w:textAlignment w:val="auto"/>
        <w:rPr>
          <w:rFonts w:hint="default" w:ascii="Times New Roman" w:hAnsi="Times New Roman" w:cs="Times New Roman"/>
          <w:b w:val="0"/>
          <w:bCs w:val="0"/>
          <w:sz w:val="22"/>
          <w:szCs w:val="24"/>
          <w:lang w:val="en-US" w:eastAsia="zh-CN"/>
        </w:rPr>
      </w:pPr>
      <w:r>
        <w:rPr>
          <w:rFonts w:hint="default" w:ascii="Times New Roman" w:hAnsi="Times New Roman" w:cs="Times New Roman"/>
          <w:b/>
          <w:bCs/>
          <w:sz w:val="22"/>
          <w:szCs w:val="24"/>
          <w:lang w:val="en-US" w:eastAsia="zh-CN"/>
        </w:rPr>
        <w:t>Increasing NT refines the discretization of the time interval</w:t>
      </w:r>
      <w:r>
        <w:rPr>
          <w:rFonts w:hint="default" w:ascii="Times New Roman" w:hAnsi="Times New Roman" w:cs="Times New Roman"/>
          <w:b w:val="0"/>
          <w:bCs w:val="0"/>
          <w:sz w:val="22"/>
          <w:szCs w:val="24"/>
          <w:lang w:val="en-US" w:eastAsia="zh-CN"/>
        </w:rPr>
        <w:t xml:space="preserve">. Theoretically, a finer discretization improves the pathwise approximation of the continuous-time model and hence the accuracy. However, in practice, especially </w:t>
      </w:r>
      <w:r>
        <w:rPr>
          <w:rFonts w:hint="default" w:ascii="Times New Roman" w:hAnsi="Times New Roman" w:cs="Times New Roman"/>
          <w:b/>
          <w:bCs/>
          <w:sz w:val="22"/>
          <w:szCs w:val="24"/>
          <w:lang w:val="en-US" w:eastAsia="zh-CN"/>
        </w:rPr>
        <w:t>when NT &lt; 1000, the marginal improvement in accuracy is often negligible</w:t>
      </w:r>
      <w:r>
        <w:rPr>
          <w:rFonts w:hint="default" w:ascii="Times New Roman" w:hAnsi="Times New Roman" w:cs="Times New Roman"/>
          <w:b w:val="0"/>
          <w:bCs w:val="0"/>
          <w:sz w:val="22"/>
          <w:szCs w:val="24"/>
          <w:lang w:val="en-US" w:eastAsia="zh-CN"/>
        </w:rPr>
        <w:t>, while the computational cost increases linearly.</w:t>
      </w:r>
    </w:p>
    <w:p w14:paraId="32339374">
      <w:pPr>
        <w:keepNext w:val="0"/>
        <w:keepLines w:val="0"/>
        <w:pageBreakBefore w:val="0"/>
        <w:widowControl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hanging="420" w:firstLineChars="0"/>
        <w:textAlignment w:val="auto"/>
        <w:rPr>
          <w:rFonts w:hint="default" w:ascii="Times New Roman" w:hAnsi="Times New Roman" w:cs="Times New Roman"/>
          <w:b w:val="0"/>
          <w:bCs w:val="0"/>
          <w:sz w:val="22"/>
          <w:szCs w:val="24"/>
          <w:lang w:val="en-US" w:eastAsia="zh-CN"/>
        </w:rPr>
      </w:pPr>
      <w:r>
        <w:rPr>
          <w:rFonts w:hint="default" w:ascii="Times New Roman" w:hAnsi="Times New Roman" w:cs="Times New Roman"/>
          <w:b w:val="0"/>
          <w:bCs w:val="0"/>
          <w:sz w:val="22"/>
          <w:szCs w:val="24"/>
          <w:lang w:val="en-US" w:eastAsia="zh-CN"/>
        </w:rPr>
        <w:t xml:space="preserve">While increasing NT and NSIM can both improve accuracy, </w:t>
      </w:r>
      <w:r>
        <w:rPr>
          <w:rFonts w:hint="default" w:ascii="Times New Roman" w:hAnsi="Times New Roman" w:cs="Times New Roman"/>
          <w:b/>
          <w:bCs/>
          <w:sz w:val="22"/>
          <w:szCs w:val="24"/>
          <w:lang w:val="en-US" w:eastAsia="zh-CN"/>
        </w:rPr>
        <w:t>they affect different types of error</w:t>
      </w:r>
      <w:r>
        <w:rPr>
          <w:rFonts w:hint="default" w:ascii="Times New Roman" w:hAnsi="Times New Roman" w:cs="Times New Roman"/>
          <w:b w:val="0"/>
          <w:bCs w:val="0"/>
          <w:sz w:val="22"/>
          <w:szCs w:val="24"/>
          <w:lang w:val="en-US" w:eastAsia="zh-CN"/>
        </w:rPr>
        <w:t>:</w:t>
      </w:r>
    </w:p>
    <w:p w14:paraId="42D7D458">
      <w:pPr>
        <w:keepNext w:val="0"/>
        <w:keepLines w:val="0"/>
        <w:pageBreakBefore w:val="0"/>
        <w:widowControl w:val="0"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840" w:leftChars="0" w:hanging="420" w:firstLineChars="0"/>
        <w:textAlignment w:val="auto"/>
        <w:rPr>
          <w:rFonts w:hint="default" w:ascii="Times New Roman" w:hAnsi="Times New Roman" w:cs="Times New Roman"/>
          <w:b w:val="0"/>
          <w:bCs w:val="0"/>
          <w:sz w:val="22"/>
          <w:szCs w:val="24"/>
          <w:lang w:val="en-US" w:eastAsia="zh-CN"/>
        </w:rPr>
      </w:pPr>
      <w:r>
        <w:rPr>
          <w:rFonts w:hint="default" w:ascii="Times New Roman" w:hAnsi="Times New Roman" w:cs="Times New Roman"/>
          <w:b w:val="0"/>
          <w:bCs w:val="0"/>
          <w:sz w:val="22"/>
          <w:szCs w:val="24"/>
          <w:lang w:val="en-US" w:eastAsia="zh-CN"/>
        </w:rPr>
        <w:t xml:space="preserve">NSIM reduces statistical error </w:t>
      </w:r>
      <w:r>
        <w:rPr>
          <w:rFonts w:hint="default" w:ascii="Times New Roman" w:hAnsi="Times New Roman" w:cs="Times New Roman"/>
          <w:b/>
          <w:bCs/>
          <w:sz w:val="22"/>
          <w:szCs w:val="24"/>
          <w:lang w:val="en-US" w:eastAsia="zh-CN"/>
        </w:rPr>
        <w:t>(variance)</w:t>
      </w:r>
    </w:p>
    <w:p w14:paraId="5E25EBE3">
      <w:pPr>
        <w:keepNext w:val="0"/>
        <w:keepLines w:val="0"/>
        <w:pageBreakBefore w:val="0"/>
        <w:widowControl w:val="0"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840" w:leftChars="0" w:hanging="420" w:firstLineChars="0"/>
        <w:textAlignment w:val="auto"/>
        <w:rPr>
          <w:rFonts w:hint="default" w:ascii="Times New Roman" w:hAnsi="Times New Roman" w:cs="Times New Roman"/>
          <w:b w:val="0"/>
          <w:bCs w:val="0"/>
          <w:sz w:val="22"/>
          <w:szCs w:val="24"/>
          <w:lang w:val="en-US" w:eastAsia="zh-CN"/>
        </w:rPr>
      </w:pPr>
      <w:r>
        <w:rPr>
          <w:rFonts w:hint="default" w:ascii="Times New Roman" w:hAnsi="Times New Roman" w:cs="Times New Roman"/>
          <w:b w:val="0"/>
          <w:bCs w:val="0"/>
          <w:sz w:val="22"/>
          <w:szCs w:val="24"/>
          <w:lang w:val="en-US" w:eastAsia="zh-CN"/>
        </w:rPr>
        <w:t xml:space="preserve">NT reduces discretization error </w:t>
      </w:r>
      <w:r>
        <w:rPr>
          <w:rFonts w:hint="default" w:ascii="Times New Roman" w:hAnsi="Times New Roman" w:cs="Times New Roman"/>
          <w:b/>
          <w:bCs/>
          <w:sz w:val="22"/>
          <w:szCs w:val="24"/>
          <w:lang w:val="en-US" w:eastAsia="zh-CN"/>
        </w:rPr>
        <w:t>(bias)</w:t>
      </w:r>
      <w:r>
        <w:rPr>
          <w:rFonts w:hint="default" w:ascii="Times New Roman" w:hAnsi="Times New Roman" w:cs="Times New Roman"/>
          <w:b w:val="0"/>
          <w:bCs w:val="0"/>
          <w:sz w:val="22"/>
          <w:szCs w:val="24"/>
          <w:lang w:val="en-US" w:eastAsia="zh-CN"/>
        </w:rPr>
        <w:t>.</w:t>
      </w:r>
    </w:p>
    <w:p w14:paraId="6DBFB068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cs="Times New Roman"/>
          <w:b w:val="0"/>
          <w:bCs w:val="0"/>
          <w:sz w:val="22"/>
          <w:szCs w:val="24"/>
          <w:lang w:val="en-US" w:eastAsia="zh-CN"/>
        </w:rPr>
      </w:pPr>
      <w:r>
        <w:drawing>
          <wp:inline distT="0" distB="0" distL="114300" distR="114300">
            <wp:extent cx="6181725" cy="3042920"/>
            <wp:effectExtent l="0" t="0" r="0" b="5080"/>
            <wp:docPr id="15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4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81725" cy="3042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57CF68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</w:pPr>
      <w:r>
        <w:drawing>
          <wp:inline distT="0" distB="0" distL="114300" distR="114300">
            <wp:extent cx="6177280" cy="3166110"/>
            <wp:effectExtent l="0" t="0" r="4445" b="5715"/>
            <wp:docPr id="3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77280" cy="3166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C43E66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</w:pPr>
      <w:r>
        <w:drawing>
          <wp:inline distT="0" distB="0" distL="114300" distR="114300">
            <wp:extent cx="6188710" cy="1456055"/>
            <wp:effectExtent l="0" t="0" r="2540" b="127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1456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73F27B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</w:pPr>
    </w:p>
    <w:p w14:paraId="677EB67C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</w:pPr>
    </w:p>
    <w:p w14:paraId="4B1B0467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</w:pPr>
    </w:p>
    <w:p w14:paraId="31C8550C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lang w:val="en-US" w:eastAsia="zh-CN"/>
        </w:rPr>
      </w:pPr>
    </w:p>
    <w:p w14:paraId="164724D3">
      <w:pPr>
        <w:rPr>
          <w:rFonts w:hint="default" w:ascii="Times New Roman" w:hAnsi="Times New Roman" w:cs="Times New Roman"/>
          <w:b/>
          <w:bCs/>
          <w:sz w:val="24"/>
          <w:szCs w:val="28"/>
          <w:lang w:val="en-US" w:eastAsia="zh-CN"/>
        </w:rPr>
      </w:pPr>
      <w:r>
        <w:rPr>
          <w:rFonts w:hint="default" w:ascii="Times New Roman" w:hAnsi="Times New Roman" w:cs="Times New Roman"/>
          <w:b/>
          <w:bCs/>
          <w:sz w:val="24"/>
          <w:szCs w:val="28"/>
          <w:lang w:val="en-US" w:eastAsia="zh-CN"/>
        </w:rPr>
        <w:br w:type="page"/>
      </w:r>
    </w:p>
    <w:p w14:paraId="49EA2040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cs="Times New Roman"/>
          <w:b/>
          <w:bCs/>
          <w:sz w:val="24"/>
          <w:szCs w:val="28"/>
          <w:lang w:val="en-US" w:eastAsia="zh-CN"/>
        </w:rPr>
      </w:pPr>
      <w:r>
        <w:rPr>
          <w:rFonts w:hint="default" w:ascii="Times New Roman" w:hAnsi="Times New Roman" w:cs="Times New Roman"/>
          <w:b/>
          <w:bCs/>
          <w:sz w:val="24"/>
          <w:szCs w:val="28"/>
          <w:lang w:val="en-US" w:eastAsia="zh-CN"/>
        </w:rPr>
        <w:t>b)</w:t>
      </w:r>
    </w:p>
    <w:p w14:paraId="19852F16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Times New Roman" w:hAnsi="Times New Roman" w:cs="Times New Roman"/>
          <w:b/>
          <w:bCs/>
          <w:sz w:val="24"/>
          <w:szCs w:val="28"/>
          <w:lang w:val="en-US" w:eastAsia="zh-CN"/>
        </w:rPr>
      </w:pPr>
      <w:r>
        <w:rPr>
          <w:rFonts w:hint="eastAsia" w:ascii="Times New Roman" w:hAnsi="Times New Roman" w:cs="Times New Roman"/>
          <w:b/>
          <w:bCs/>
          <w:sz w:val="24"/>
          <w:szCs w:val="28"/>
          <w:lang w:val="en-US" w:eastAsia="zh-CN"/>
        </w:rPr>
        <w:t>[Accuracy and Efficiency Analysis]</w:t>
      </w:r>
    </w:p>
    <w:p w14:paraId="7A2B93C6">
      <w:pPr>
        <w:keepNext w:val="0"/>
        <w:keepLines w:val="0"/>
        <w:pageBreakBefore w:val="0"/>
        <w:widowControl w:val="0"/>
        <w:numPr>
          <w:ilvl w:val="0"/>
          <w:numId w:val="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hanging="420" w:firstLineChars="0"/>
        <w:textAlignment w:val="auto"/>
        <w:rPr>
          <w:rFonts w:hint="eastAsia" w:ascii="Times New Roman" w:hAnsi="Times New Roman" w:cs="Times New Roman" w:eastAsiaTheme="minorEastAsia"/>
          <w:b w:val="0"/>
          <w:bCs w:val="0"/>
          <w:kern w:val="2"/>
          <w:sz w:val="22"/>
          <w:szCs w:val="24"/>
          <w:lang w:val="en-US" w:eastAsia="zh-CN" w:bidi="ar-SA"/>
        </w:rPr>
      </w:pPr>
      <w:r>
        <w:rPr>
          <w:rFonts w:hint="eastAsia" w:ascii="Times New Roman" w:hAnsi="Times New Roman" w:cs="Times New Roman" w:eastAsiaTheme="minorEastAsia"/>
          <w:b/>
          <w:bCs/>
          <w:kern w:val="2"/>
          <w:sz w:val="22"/>
          <w:szCs w:val="24"/>
          <w:lang w:val="en-US" w:eastAsia="zh-CN" w:bidi="ar-SA"/>
        </w:rPr>
        <w:t>Standard Deviation (SD):</w:t>
      </w:r>
      <w:r>
        <w:rPr>
          <w:rFonts w:hint="eastAsia" w:ascii="Times New Roman" w:hAnsi="Times New Roman" w:cs="Times New Roman" w:eastAsiaTheme="minorEastAsia"/>
          <w:b w:val="0"/>
          <w:bCs w:val="0"/>
          <w:kern w:val="2"/>
          <w:sz w:val="22"/>
          <w:szCs w:val="24"/>
          <w:lang w:val="en-US" w:eastAsia="zh-CN" w:bidi="ar-SA"/>
        </w:rPr>
        <w:br w:type="textWrapping"/>
      </w:r>
      <w:r>
        <w:rPr>
          <w:rFonts w:hint="eastAsia" w:ascii="Times New Roman" w:hAnsi="Times New Roman" w:cs="Times New Roman" w:eastAsiaTheme="minorEastAsia"/>
          <w:b w:val="0"/>
          <w:bCs w:val="0"/>
          <w:kern w:val="2"/>
          <w:sz w:val="22"/>
          <w:szCs w:val="24"/>
          <w:lang w:val="en-US" w:eastAsia="zh-CN" w:bidi="ar-SA"/>
        </w:rPr>
        <w:t xml:space="preserve">SD in a Monte Carlo simulation reflects </w:t>
      </w:r>
      <w:r>
        <w:rPr>
          <w:rFonts w:hint="eastAsia" w:ascii="Times New Roman" w:hAnsi="Times New Roman" w:cs="Times New Roman" w:eastAsiaTheme="minorEastAsia"/>
          <w:b/>
          <w:bCs/>
          <w:kern w:val="2"/>
          <w:sz w:val="22"/>
          <w:szCs w:val="24"/>
          <w:lang w:val="en-US" w:eastAsia="zh-CN" w:bidi="ar-SA"/>
        </w:rPr>
        <w:t>the spread of the sampled payoffs</w:t>
      </w:r>
      <w:r>
        <w:rPr>
          <w:rFonts w:hint="eastAsia" w:ascii="Times New Roman" w:hAnsi="Times New Roman" w:cs="Times New Roman" w:eastAsiaTheme="minorEastAsia"/>
          <w:b w:val="0"/>
          <w:bCs w:val="0"/>
          <w:kern w:val="2"/>
          <w:sz w:val="22"/>
          <w:szCs w:val="24"/>
          <w:lang w:val="en-US" w:eastAsia="zh-CN" w:bidi="ar-SA"/>
        </w:rPr>
        <w:t xml:space="preserve">. It is inherent to the payoff distribution and </w:t>
      </w:r>
      <w:r>
        <w:rPr>
          <w:rFonts w:hint="eastAsia" w:ascii="Times New Roman" w:hAnsi="Times New Roman" w:cs="Times New Roman" w:eastAsiaTheme="minorEastAsia"/>
          <w:b/>
          <w:bCs/>
          <w:kern w:val="2"/>
          <w:sz w:val="22"/>
          <w:szCs w:val="24"/>
          <w:lang w:val="en-US" w:eastAsia="zh-CN" w:bidi="ar-SA"/>
        </w:rPr>
        <w:t>does not strongly depend on NSIM or NT</w:t>
      </w:r>
      <w:r>
        <w:rPr>
          <w:rFonts w:hint="eastAsia" w:ascii="Times New Roman" w:hAnsi="Times New Roman" w:cs="Times New Roman" w:eastAsiaTheme="minorEastAsia"/>
          <w:b w:val="0"/>
          <w:bCs w:val="0"/>
          <w:kern w:val="2"/>
          <w:sz w:val="22"/>
          <w:szCs w:val="24"/>
          <w:lang w:val="en-US" w:eastAsia="zh-CN" w:bidi="ar-SA"/>
        </w:rPr>
        <w:t>. However, it can be indirectly affected by other model parameters such as:</w:t>
      </w:r>
    </w:p>
    <w:p w14:paraId="449A5080">
      <w:pPr>
        <w:keepNext w:val="0"/>
        <w:keepLines w:val="0"/>
        <w:pageBreakBefore w:val="0"/>
        <w:widowControl w:val="0"/>
        <w:numPr>
          <w:ilvl w:val="0"/>
          <w:numId w:val="6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840" w:leftChars="0" w:hanging="420" w:firstLineChars="0"/>
        <w:textAlignment w:val="auto"/>
        <w:rPr>
          <w:rFonts w:hint="eastAsia" w:ascii="Times New Roman" w:hAnsi="Times New Roman" w:cs="Times New Roman" w:eastAsiaTheme="minorEastAsia"/>
          <w:b w:val="0"/>
          <w:bCs w:val="0"/>
          <w:kern w:val="2"/>
          <w:sz w:val="22"/>
          <w:szCs w:val="24"/>
          <w:lang w:val="en-US" w:eastAsia="zh-CN" w:bidi="ar-SA"/>
        </w:rPr>
      </w:pPr>
      <w:r>
        <w:rPr>
          <w:rFonts w:hint="eastAsia" w:ascii="Times New Roman" w:hAnsi="Times New Roman" w:cs="Times New Roman" w:eastAsiaTheme="minorEastAsia"/>
          <w:b/>
          <w:bCs/>
          <w:kern w:val="2"/>
          <w:sz w:val="22"/>
          <w:szCs w:val="24"/>
          <w:lang w:val="en-US" w:eastAsia="zh-CN" w:bidi="ar-SA"/>
        </w:rPr>
        <w:t>Time to maturity (T)</w:t>
      </w:r>
      <w:r>
        <w:rPr>
          <w:rFonts w:hint="eastAsia" w:ascii="Times New Roman" w:hAnsi="Times New Roman" w:cs="Times New Roman" w:eastAsiaTheme="minorEastAsia"/>
          <w:b w:val="0"/>
          <w:bCs w:val="0"/>
          <w:kern w:val="2"/>
          <w:sz w:val="22"/>
          <w:szCs w:val="24"/>
          <w:lang w:val="en-US" w:eastAsia="zh-CN" w:bidi="ar-SA"/>
        </w:rPr>
        <w:t xml:space="preserve">: longer maturities typically result in higher </w:t>
      </w:r>
      <w:r>
        <w:rPr>
          <w:rFonts w:hint="eastAsia" w:ascii="Times New Roman" w:hAnsi="Times New Roman" w:cs="Times New Roman"/>
          <w:b w:val="0"/>
          <w:bCs w:val="0"/>
          <w:kern w:val="2"/>
          <w:sz w:val="22"/>
          <w:szCs w:val="24"/>
          <w:lang w:val="en-US" w:eastAsia="zh-CN" w:bidi="ar-SA"/>
        </w:rPr>
        <w:t>paths</w:t>
      </w:r>
      <w:r>
        <w:rPr>
          <w:rFonts w:hint="default" w:ascii="Times New Roman" w:hAnsi="Times New Roman" w:cs="Times New Roman"/>
          <w:b w:val="0"/>
          <w:bCs w:val="0"/>
          <w:kern w:val="2"/>
          <w:sz w:val="22"/>
          <w:szCs w:val="24"/>
          <w:lang w:val="en-US" w:eastAsia="zh-CN" w:bidi="ar-SA"/>
        </w:rPr>
        <w:t>’</w:t>
      </w:r>
      <w:r>
        <w:rPr>
          <w:rFonts w:hint="eastAsia" w:ascii="Times New Roman" w:hAnsi="Times New Roman" w:cs="Times New Roman"/>
          <w:b w:val="0"/>
          <w:bCs w:val="0"/>
          <w:kern w:val="2"/>
          <w:sz w:val="22"/>
          <w:szCs w:val="24"/>
          <w:lang w:val="en-US" w:eastAsia="zh-CN" w:bidi="ar-SA"/>
        </w:rPr>
        <w:t xml:space="preserve"> </w:t>
      </w:r>
      <w:r>
        <w:rPr>
          <w:rFonts w:hint="eastAsia" w:ascii="Times New Roman" w:hAnsi="Times New Roman" w:cs="Times New Roman" w:eastAsiaTheme="minorEastAsia"/>
          <w:b w:val="0"/>
          <w:bCs w:val="0"/>
          <w:kern w:val="2"/>
          <w:sz w:val="22"/>
          <w:szCs w:val="24"/>
          <w:lang w:val="en-US" w:eastAsia="zh-CN" w:bidi="ar-SA"/>
        </w:rPr>
        <w:t>variability</w:t>
      </w:r>
      <w:r>
        <w:rPr>
          <w:rFonts w:hint="eastAsia" w:ascii="Times New Roman" w:hAnsi="Times New Roman" w:cs="Times New Roman"/>
          <w:b w:val="0"/>
          <w:bCs w:val="0"/>
          <w:kern w:val="2"/>
          <w:sz w:val="22"/>
          <w:szCs w:val="24"/>
          <w:lang w:val="en-US" w:eastAsia="zh-CN" w:bidi="ar-SA"/>
        </w:rPr>
        <w:t xml:space="preserve">, </w:t>
      </w:r>
      <w:r>
        <w:rPr>
          <w:rFonts w:hint="eastAsia" w:ascii="Times New Roman" w:hAnsi="Times New Roman" w:cs="Times New Roman" w:eastAsiaTheme="minorEastAsia"/>
          <w:b w:val="0"/>
          <w:bCs w:val="0"/>
          <w:kern w:val="2"/>
          <w:sz w:val="22"/>
          <w:szCs w:val="24"/>
          <w:lang w:val="en-US" w:eastAsia="zh-CN" w:bidi="ar-SA"/>
        </w:rPr>
        <w:t>hence larger SD</w:t>
      </w:r>
      <w:r>
        <w:rPr>
          <w:rFonts w:hint="eastAsia" w:ascii="Times New Roman" w:hAnsi="Times New Roman" w:cs="Times New Roman"/>
          <w:b w:val="0"/>
          <w:bCs w:val="0"/>
          <w:kern w:val="2"/>
          <w:sz w:val="22"/>
          <w:szCs w:val="24"/>
          <w:lang w:val="en-US" w:eastAsia="zh-CN" w:bidi="ar-SA"/>
        </w:rPr>
        <w:t>, yet</w:t>
      </w:r>
      <w:r>
        <w:rPr>
          <w:rFonts w:hint="eastAsia" w:ascii="Times New Roman" w:hAnsi="Times New Roman" w:cs="Times New Roman"/>
          <w:b w:val="0"/>
          <w:bCs w:val="0"/>
          <w:kern w:val="2"/>
          <w:sz w:val="22"/>
          <w:szCs w:val="24"/>
          <w:lang w:val="en-US" w:eastAsia="zh-CN" w:bidi="ar-SA"/>
        </w:rPr>
        <w:t xml:space="preserve"> they also reduce the disco</w:t>
      </w:r>
      <w:r>
        <w:rPr>
          <w:rFonts w:hint="eastAsia" w:ascii="Times New Roman" w:hAnsi="Times New Roman" w:cs="Times New Roman" w:eastAsiaTheme="minorEastAsia"/>
          <w:b w:val="0"/>
          <w:bCs w:val="0"/>
          <w:kern w:val="2"/>
          <w:sz w:val="22"/>
          <w:szCs w:val="24"/>
          <w:lang w:val="en-US" w:eastAsia="zh-CN" w:bidi="ar-SA"/>
        </w:rPr>
        <w:t xml:space="preserve">unting factor </w:t>
      </w:r>
      <m:oMath>
        <m:sSup>
          <m:sSupPr>
            <m:ctrlPr>
              <w:rPr>
                <w:rFonts w:hint="eastAsia" w:ascii="Cambria Math" w:hAnsi="Cambria Math" w:cs="Times New Roman" w:eastAsiaTheme="minorEastAsia"/>
                <w:b w:val="0"/>
                <w:bCs w:val="0"/>
                <w:kern w:val="2"/>
                <w:sz w:val="22"/>
                <w:szCs w:val="24"/>
                <w:lang w:val="en-US" w:eastAsia="zh-CN" w:bidi="ar-SA"/>
              </w:rPr>
            </m:ctrlPr>
          </m:sSupPr>
          <m:e>
            <m:r>
              <m:rPr>
                <m:sty m:val="p"/>
              </m:rPr>
              <w:rPr>
                <w:rFonts w:hint="default" w:ascii="Cambria Math" w:hAnsi="Cambria Math" w:cs="Times New Roman" w:eastAsiaTheme="minorEastAsia"/>
                <w:kern w:val="2"/>
                <w:sz w:val="22"/>
                <w:szCs w:val="24"/>
                <w:lang w:val="en-US" w:eastAsia="zh-CN" w:bidi="ar-SA"/>
              </w:rPr>
              <m:t>e</m:t>
            </m:r>
            <m:ctrlPr>
              <w:rPr>
                <w:rFonts w:hint="eastAsia" w:ascii="Cambria Math" w:hAnsi="Cambria Math" w:cs="Times New Roman" w:eastAsiaTheme="minorEastAsia"/>
                <w:b w:val="0"/>
                <w:bCs w:val="0"/>
                <w:kern w:val="2"/>
                <w:sz w:val="22"/>
                <w:szCs w:val="24"/>
                <w:lang w:val="en-US" w:eastAsia="zh-CN" w:bidi="ar-SA"/>
              </w:rPr>
            </m:ctrlPr>
          </m:e>
          <m:sup>
            <m:r>
              <m:rPr>
                <m:sty m:val="p"/>
              </m:rPr>
              <w:rPr>
                <w:rFonts w:hint="default" w:ascii="Cambria Math" w:hAnsi="Cambria Math" w:cs="Times New Roman" w:eastAsiaTheme="minorEastAsia"/>
                <w:kern w:val="2"/>
                <w:sz w:val="22"/>
                <w:szCs w:val="24"/>
                <w:lang w:val="en-US" w:eastAsia="zh-CN" w:bidi="ar-SA"/>
              </w:rPr>
              <m:t>−rT</m:t>
            </m:r>
            <m:ctrlPr>
              <w:rPr>
                <w:rFonts w:hint="eastAsia" w:ascii="Cambria Math" w:hAnsi="Cambria Math" w:cs="Times New Roman" w:eastAsiaTheme="minorEastAsia"/>
                <w:b w:val="0"/>
                <w:bCs w:val="0"/>
                <w:kern w:val="2"/>
                <w:sz w:val="22"/>
                <w:szCs w:val="24"/>
                <w:lang w:val="en-US" w:eastAsia="zh-CN" w:bidi="ar-SA"/>
              </w:rPr>
            </m:ctrlPr>
          </m:sup>
        </m:sSup>
      </m:oMath>
      <w:r>
        <w:rPr>
          <w:rFonts w:hint="eastAsia" w:ascii="Times New Roman" w:hAnsi="Times New Roman" w:cs="Times New Roman" w:eastAsiaTheme="minorEastAsia"/>
          <w:b w:val="0"/>
          <w:bCs w:val="0"/>
          <w:kern w:val="2"/>
          <w:sz w:val="22"/>
          <w:szCs w:val="24"/>
          <w:lang w:val="en-US" w:eastAsia="zh-CN" w:bidi="ar-SA"/>
        </w:rPr>
        <w:t>, slightly lowering SD;</w:t>
      </w:r>
    </w:p>
    <w:p w14:paraId="5A7D2B0F">
      <w:pPr>
        <w:keepNext w:val="0"/>
        <w:keepLines w:val="0"/>
        <w:pageBreakBefore w:val="0"/>
        <w:widowControl w:val="0"/>
        <w:numPr>
          <w:ilvl w:val="0"/>
          <w:numId w:val="6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840" w:leftChars="0" w:hanging="420" w:firstLineChars="0"/>
        <w:textAlignment w:val="auto"/>
        <w:rPr>
          <w:rFonts w:hint="eastAsia" w:ascii="Times New Roman" w:hAnsi="Times New Roman" w:cs="Times New Roman" w:eastAsiaTheme="minorEastAsia"/>
          <w:b w:val="0"/>
          <w:bCs w:val="0"/>
          <w:kern w:val="2"/>
          <w:sz w:val="22"/>
          <w:szCs w:val="24"/>
          <w:lang w:val="en-US" w:eastAsia="zh-CN" w:bidi="ar-SA"/>
        </w:rPr>
      </w:pPr>
      <w:r>
        <w:rPr>
          <w:rFonts w:hint="eastAsia" w:ascii="Times New Roman" w:hAnsi="Times New Roman" w:cs="Times New Roman" w:eastAsiaTheme="minorEastAsia"/>
          <w:b/>
          <w:bCs/>
          <w:kern w:val="2"/>
          <w:sz w:val="22"/>
          <w:szCs w:val="24"/>
          <w:lang w:val="en-US" w:eastAsia="zh-CN" w:bidi="ar-SA"/>
        </w:rPr>
        <w:t>Risk-free rate (r)</w:t>
      </w:r>
      <w:r>
        <w:rPr>
          <w:rFonts w:hint="eastAsia" w:ascii="Times New Roman" w:hAnsi="Times New Roman" w:cs="Times New Roman" w:eastAsiaTheme="minorEastAsia"/>
          <w:b w:val="0"/>
          <w:bCs w:val="0"/>
          <w:kern w:val="2"/>
          <w:sz w:val="22"/>
          <w:szCs w:val="24"/>
          <w:lang w:val="en-US" w:eastAsia="zh-CN" w:bidi="ar-SA"/>
        </w:rPr>
        <w:t>: higher rates tend to reduce present value dispersion, slightly lowering SD.</w:t>
      </w:r>
    </w:p>
    <w:p w14:paraId="449AEFF4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/>
        <w:textAlignment w:val="auto"/>
        <w:rPr>
          <w:rFonts w:hint="eastAsia" w:ascii="Times New Roman" w:hAnsi="Times New Roman" w:cs="Times New Roman" w:eastAsiaTheme="minorEastAsia"/>
          <w:b w:val="0"/>
          <w:bCs w:val="0"/>
          <w:kern w:val="2"/>
          <w:sz w:val="22"/>
          <w:szCs w:val="24"/>
          <w:lang w:val="en-US" w:eastAsia="zh-CN" w:bidi="ar-SA"/>
        </w:rPr>
      </w:pPr>
    </w:p>
    <w:p w14:paraId="2A6F4DA4">
      <w:pPr>
        <w:keepNext w:val="0"/>
        <w:keepLines w:val="0"/>
        <w:pageBreakBefore w:val="0"/>
        <w:widowControl/>
        <w:numPr>
          <w:ilvl w:val="0"/>
          <w:numId w:val="7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hanging="420" w:firstLineChars="0"/>
        <w:textAlignment w:val="auto"/>
        <w:rPr>
          <w:rFonts w:hint="eastAsia" w:ascii="Times New Roman" w:hAnsi="Times New Roman" w:cs="Times New Roman" w:eastAsiaTheme="minorEastAsia"/>
          <w:b w:val="0"/>
          <w:bCs w:val="0"/>
          <w:kern w:val="2"/>
          <w:sz w:val="22"/>
          <w:szCs w:val="24"/>
          <w:lang w:val="en-US" w:eastAsia="zh-CN" w:bidi="ar-SA"/>
        </w:rPr>
      </w:pPr>
      <w:r>
        <w:rPr>
          <w:rFonts w:hint="eastAsia" w:ascii="Times New Roman" w:hAnsi="Times New Roman" w:cs="Times New Roman" w:eastAsiaTheme="minorEastAsia"/>
          <w:b/>
          <w:bCs/>
          <w:kern w:val="2"/>
          <w:sz w:val="22"/>
          <w:szCs w:val="24"/>
          <w:lang w:val="en-US" w:eastAsia="zh-CN" w:bidi="ar-SA"/>
        </w:rPr>
        <w:t>Standard Error (SE):</w:t>
      </w:r>
    </w:p>
    <w:p w14:paraId="567B518C">
      <w:pPr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 w:firstLine="420" w:firstLineChars="0"/>
        <w:textAlignment w:val="auto"/>
        <w:rPr>
          <w:rFonts w:hint="eastAsia" w:ascii="Times New Roman" w:hAnsi="Times New Roman" w:cs="Times New Roman" w:eastAsiaTheme="minorEastAsia"/>
          <w:b w:val="0"/>
          <w:bCs w:val="0"/>
          <w:kern w:val="2"/>
          <w:sz w:val="22"/>
          <w:szCs w:val="24"/>
          <w:lang w:val="en-US" w:eastAsia="zh-CN" w:bidi="ar-SA"/>
        </w:rPr>
      </w:pPr>
      <w:r>
        <w:rPr>
          <w:rFonts w:hint="eastAsia" w:ascii="Times New Roman" w:hAnsi="Times New Roman" w:cs="Times New Roman"/>
          <w:b w:val="0"/>
          <w:bCs w:val="0"/>
          <w:kern w:val="2"/>
          <w:sz w:val="22"/>
          <w:szCs w:val="24"/>
          <w:lang w:val="en-US" w:eastAsia="zh-CN" w:bidi="ar-SA"/>
        </w:rPr>
        <w:t xml:space="preserve">As the formula suggests, SE = </w:t>
      </w:r>
      <m:oMath>
        <m:f>
          <m:fPr>
            <m:ctrlPr>
              <w:rPr>
                <w:rFonts w:ascii="Cambria Math" w:hAnsi="Cambria Math" w:cs="Times New Roman"/>
                <w:bCs w:val="0"/>
                <w:i/>
                <w:kern w:val="2"/>
                <w:sz w:val="22"/>
                <w:szCs w:val="24"/>
                <w:lang w:val="en-US" w:bidi="ar-SA"/>
              </w:rPr>
            </m:ctrlPr>
          </m:fPr>
          <m:num>
            <m:r>
              <m:rPr/>
              <w:rPr>
                <w:rFonts w:hint="default" w:ascii="Cambria Math" w:hAnsi="Cambria Math" w:cs="Times New Roman"/>
                <w:kern w:val="2"/>
                <w:sz w:val="22"/>
                <w:szCs w:val="24"/>
                <w:lang w:val="en-US" w:eastAsia="zh-CN" w:bidi="ar-SA"/>
              </w:rPr>
              <m:t>SD</m:t>
            </m:r>
            <m:ctrlPr>
              <w:rPr>
                <w:rFonts w:ascii="Cambria Math" w:hAnsi="Cambria Math" w:cs="Times New Roman"/>
                <w:bCs w:val="0"/>
                <w:i/>
                <w:kern w:val="2"/>
                <w:sz w:val="22"/>
                <w:szCs w:val="24"/>
                <w:lang w:val="en-US" w:bidi="ar-SA"/>
              </w:rPr>
            </m:ctrlPr>
          </m:num>
          <m:den>
            <m:r>
              <m:rPr/>
              <w:rPr>
                <w:rFonts w:ascii="Cambria Math" w:hAnsi="Cambria Math" w:cs="Times New Roman"/>
                <w:kern w:val="2"/>
                <w:sz w:val="22"/>
                <w:szCs w:val="24"/>
                <w:lang w:val="en-US" w:bidi="ar-SA"/>
              </w:rPr>
              <m:t>√</m:t>
            </m:r>
            <m:r>
              <m:rPr/>
              <w:rPr>
                <w:rFonts w:hint="default" w:ascii="Cambria Math" w:hAnsi="Cambria Math" w:cs="Times New Roman"/>
                <w:kern w:val="2"/>
                <w:sz w:val="22"/>
                <w:szCs w:val="24"/>
                <w:lang w:val="en-US" w:eastAsia="zh-CN" w:bidi="ar-SA"/>
              </w:rPr>
              <m:t>NSIM</m:t>
            </m:r>
            <m:ctrlPr>
              <w:rPr>
                <w:rFonts w:ascii="Cambria Math" w:hAnsi="Cambria Math" w:cs="Times New Roman"/>
                <w:bCs w:val="0"/>
                <w:i/>
                <w:kern w:val="2"/>
                <w:sz w:val="22"/>
                <w:szCs w:val="24"/>
                <w:lang w:val="en-US" w:bidi="ar-SA"/>
              </w:rPr>
            </m:ctrlPr>
          </m:den>
        </m:f>
      </m:oMath>
      <w:r>
        <w:rPr>
          <w:rFonts w:hint="eastAsia" w:hAnsi="Cambria Math" w:cs="Times New Roman"/>
          <w:bCs w:val="0"/>
          <w:i w:val="0"/>
          <w:kern w:val="2"/>
          <w:sz w:val="22"/>
          <w:szCs w:val="24"/>
          <w:lang w:val="en-US" w:eastAsia="zh-CN" w:bidi="ar-SA"/>
        </w:rPr>
        <w:t xml:space="preserve">. </w:t>
      </w:r>
      <w:r>
        <w:rPr>
          <w:rFonts w:hint="eastAsia" w:ascii="Times New Roman" w:hAnsi="Times New Roman" w:cs="Times New Roman" w:eastAsiaTheme="minorEastAsia"/>
          <w:b w:val="0"/>
          <w:bCs w:val="0"/>
          <w:kern w:val="2"/>
          <w:sz w:val="22"/>
          <w:szCs w:val="24"/>
          <w:lang w:val="en-US" w:eastAsia="zh-CN" w:bidi="ar-SA"/>
        </w:rPr>
        <w:t xml:space="preserve">Therefore, </w:t>
      </w:r>
      <w:r>
        <w:rPr>
          <w:rFonts w:hint="eastAsia" w:ascii="Times New Roman" w:hAnsi="Times New Roman" w:cs="Times New Roman" w:eastAsiaTheme="minorEastAsia"/>
          <w:b/>
          <w:bCs/>
          <w:kern w:val="2"/>
          <w:sz w:val="22"/>
          <w:szCs w:val="24"/>
          <w:lang w:val="en-US" w:eastAsia="zh-CN" w:bidi="ar-SA"/>
        </w:rPr>
        <w:t>SE decreases as NSIM increases</w:t>
      </w:r>
      <w:r>
        <w:rPr>
          <w:rFonts w:hint="eastAsia" w:ascii="Times New Roman" w:hAnsi="Times New Roman" w:cs="Times New Roman" w:eastAsiaTheme="minorEastAsia"/>
          <w:b w:val="0"/>
          <w:bCs w:val="0"/>
          <w:kern w:val="2"/>
          <w:sz w:val="22"/>
          <w:szCs w:val="24"/>
          <w:lang w:val="en-US" w:eastAsia="zh-CN" w:bidi="ar-SA"/>
        </w:rPr>
        <w:t>, improving the</w:t>
      </w:r>
      <w:r>
        <w:rPr>
          <w:rFonts w:hint="eastAsia" w:ascii="Times New Roman" w:hAnsi="Times New Roman" w:cs="Times New Roman"/>
          <w:b w:val="0"/>
          <w:bCs w:val="0"/>
          <w:kern w:val="2"/>
          <w:sz w:val="22"/>
          <w:szCs w:val="24"/>
          <w:lang w:val="en-US" w:eastAsia="zh-CN" w:bidi="ar-SA"/>
        </w:rPr>
        <w:t xml:space="preserve"> </w:t>
      </w:r>
      <w:r>
        <w:rPr>
          <w:rFonts w:hint="eastAsia" w:ascii="Times New Roman" w:hAnsi="Times New Roman" w:cs="Times New Roman" w:eastAsiaTheme="minorEastAsia"/>
          <w:b w:val="0"/>
          <w:bCs w:val="0"/>
          <w:kern w:val="2"/>
          <w:sz w:val="22"/>
          <w:szCs w:val="24"/>
          <w:lang w:val="en-US" w:eastAsia="zh-CN" w:bidi="ar-SA"/>
        </w:rPr>
        <w:t xml:space="preserve">reliability (confidence) of the estimate. </w:t>
      </w:r>
      <w:r>
        <w:rPr>
          <w:rFonts w:hint="eastAsia" w:ascii="Times New Roman" w:hAnsi="Times New Roman" w:cs="Times New Roman" w:eastAsiaTheme="minorEastAsia"/>
          <w:b/>
          <w:bCs/>
          <w:kern w:val="2"/>
          <w:sz w:val="22"/>
          <w:szCs w:val="24"/>
          <w:lang w:val="en-US" w:eastAsia="zh-CN" w:bidi="ar-SA"/>
        </w:rPr>
        <w:t>NT has negligible impact on SE</w:t>
      </w:r>
      <w:r>
        <w:rPr>
          <w:rFonts w:hint="eastAsia" w:ascii="Times New Roman" w:hAnsi="Times New Roman" w:cs="Times New Roman" w:eastAsiaTheme="minorEastAsia"/>
          <w:b w:val="0"/>
          <w:bCs w:val="0"/>
          <w:kern w:val="2"/>
          <w:sz w:val="22"/>
          <w:szCs w:val="24"/>
          <w:lang w:val="en-US" w:eastAsia="zh-CN" w:bidi="ar-SA"/>
        </w:rPr>
        <w:t xml:space="preserve"> unless it substantially alters SD through better path fidelity.</w:t>
      </w:r>
    </w:p>
    <w:p w14:paraId="55E5A48E">
      <w:pPr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 w:firstLine="420" w:firstLineChars="0"/>
        <w:textAlignment w:val="auto"/>
        <w:rPr>
          <w:rFonts w:hint="eastAsia" w:ascii="Times New Roman" w:hAnsi="Times New Roman" w:cs="Times New Roman" w:eastAsiaTheme="minorEastAsia"/>
          <w:b w:val="0"/>
          <w:bCs w:val="0"/>
          <w:kern w:val="2"/>
          <w:sz w:val="22"/>
          <w:szCs w:val="24"/>
          <w:lang w:val="en-US" w:eastAsia="zh-CN" w:bidi="ar-SA"/>
        </w:rPr>
      </w:pPr>
    </w:p>
    <w:p w14:paraId="2E339D41">
      <w:pPr>
        <w:keepNext w:val="0"/>
        <w:keepLines w:val="0"/>
        <w:pageBreakBefore w:val="0"/>
        <w:widowControl/>
        <w:numPr>
          <w:ilvl w:val="0"/>
          <w:numId w:val="7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hanging="420" w:firstLineChars="0"/>
        <w:textAlignment w:val="auto"/>
        <w:rPr>
          <w:rFonts w:hint="eastAsia" w:ascii="Times New Roman" w:hAnsi="Times New Roman" w:cs="Times New Roman" w:eastAsiaTheme="minorEastAsia"/>
          <w:b/>
          <w:bCs/>
          <w:kern w:val="2"/>
          <w:sz w:val="22"/>
          <w:szCs w:val="24"/>
          <w:lang w:val="en-US" w:eastAsia="zh-CN" w:bidi="ar-SA"/>
        </w:rPr>
      </w:pPr>
      <w:r>
        <w:rPr>
          <w:rFonts w:hint="eastAsia" w:ascii="Times New Roman" w:hAnsi="Times New Roman" w:cs="Times New Roman" w:eastAsiaTheme="minorEastAsia"/>
          <w:b/>
          <w:bCs/>
          <w:kern w:val="2"/>
          <w:sz w:val="22"/>
          <w:szCs w:val="24"/>
          <w:lang w:val="en-US" w:eastAsia="zh-CN" w:bidi="ar-SA"/>
        </w:rPr>
        <w:t>Observed patterns:</w:t>
      </w:r>
    </w:p>
    <w:p w14:paraId="4F01289C">
      <w:pPr>
        <w:keepNext w:val="0"/>
        <w:keepLines w:val="0"/>
        <w:pageBreakBefore w:val="0"/>
        <w:widowControl/>
        <w:numPr>
          <w:ilvl w:val="0"/>
          <w:numId w:val="8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840" w:leftChars="0" w:hanging="420" w:firstLineChars="0"/>
        <w:textAlignment w:val="auto"/>
        <w:rPr>
          <w:rFonts w:hint="eastAsia" w:ascii="Times New Roman" w:hAnsi="Times New Roman" w:cs="Times New Roman" w:eastAsiaTheme="minorEastAsia"/>
          <w:b w:val="0"/>
          <w:bCs w:val="0"/>
          <w:kern w:val="2"/>
          <w:sz w:val="22"/>
          <w:szCs w:val="24"/>
          <w:lang w:val="en-US" w:eastAsia="zh-CN" w:bidi="ar-SA"/>
        </w:rPr>
      </w:pPr>
      <w:r>
        <w:rPr>
          <w:rFonts w:hint="eastAsia" w:ascii="Times New Roman" w:hAnsi="Times New Roman" w:cs="Times New Roman" w:eastAsiaTheme="minorEastAsia"/>
          <w:b w:val="0"/>
          <w:bCs w:val="0"/>
          <w:kern w:val="2"/>
          <w:sz w:val="22"/>
          <w:szCs w:val="24"/>
          <w:lang w:val="en-US" w:eastAsia="zh-CN" w:bidi="ar-SA"/>
        </w:rPr>
        <w:t xml:space="preserve">When comparing MC results to exact solutions (e.g., Black-Scholes), we observe that MC tends to </w:t>
      </w:r>
      <w:r>
        <w:rPr>
          <w:rFonts w:hint="eastAsia" w:ascii="Times New Roman" w:hAnsi="Times New Roman" w:cs="Times New Roman" w:eastAsiaTheme="minorEastAsia"/>
          <w:b/>
          <w:bCs/>
          <w:kern w:val="2"/>
          <w:sz w:val="22"/>
          <w:szCs w:val="24"/>
          <w:lang w:val="en-US" w:eastAsia="zh-CN" w:bidi="ar-SA"/>
        </w:rPr>
        <w:t>perform better (i.e., smaller absolute error) when the true option price is small</w:t>
      </w:r>
      <w:r>
        <w:rPr>
          <w:rFonts w:hint="eastAsia" w:ascii="Times New Roman" w:hAnsi="Times New Roman" w:cs="Times New Roman" w:eastAsiaTheme="minorEastAsia"/>
          <w:b w:val="0"/>
          <w:bCs w:val="0"/>
          <w:kern w:val="2"/>
          <w:sz w:val="22"/>
          <w:szCs w:val="24"/>
          <w:lang w:val="en-US" w:eastAsia="zh-CN" w:bidi="ar-SA"/>
        </w:rPr>
        <w:t xml:space="preserve"> — possibly because smaller prices are </w:t>
      </w:r>
      <w:r>
        <w:rPr>
          <w:rFonts w:hint="eastAsia" w:ascii="Times New Roman" w:hAnsi="Times New Roman" w:cs="Times New Roman" w:eastAsiaTheme="minorEastAsia"/>
          <w:b/>
          <w:bCs/>
          <w:kern w:val="2"/>
          <w:sz w:val="22"/>
          <w:szCs w:val="24"/>
          <w:lang w:val="en-US" w:eastAsia="zh-CN" w:bidi="ar-SA"/>
        </w:rPr>
        <w:t>less sensitive to volatility</w:t>
      </w:r>
      <w:r>
        <w:rPr>
          <w:rFonts w:hint="eastAsia" w:ascii="Times New Roman" w:hAnsi="Times New Roman" w:cs="Times New Roman" w:eastAsiaTheme="minorEastAsia"/>
          <w:b w:val="0"/>
          <w:bCs w:val="0"/>
          <w:kern w:val="2"/>
          <w:sz w:val="22"/>
          <w:szCs w:val="24"/>
          <w:lang w:val="en-US" w:eastAsia="zh-CN" w:bidi="ar-SA"/>
        </w:rPr>
        <w:t xml:space="preserve"> in the payoff.</w:t>
      </w:r>
    </w:p>
    <w:p w14:paraId="56D17D3D">
      <w:pPr>
        <w:keepNext w:val="0"/>
        <w:keepLines w:val="0"/>
        <w:pageBreakBefore w:val="0"/>
        <w:widowControl/>
        <w:numPr>
          <w:ilvl w:val="0"/>
          <w:numId w:val="8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840" w:leftChars="0" w:hanging="420" w:firstLineChars="0"/>
        <w:textAlignment w:val="auto"/>
        <w:rPr>
          <w:rFonts w:hint="eastAsia" w:ascii="Times New Roman" w:hAnsi="Times New Roman" w:cs="Times New Roman" w:eastAsiaTheme="minorEastAsia"/>
          <w:b w:val="0"/>
          <w:bCs w:val="0"/>
          <w:kern w:val="2"/>
          <w:sz w:val="22"/>
          <w:szCs w:val="24"/>
          <w:lang w:val="en-US" w:eastAsia="zh-CN" w:bidi="ar-SA"/>
        </w:rPr>
      </w:pPr>
      <w:r>
        <w:rPr>
          <w:rFonts w:hint="eastAsia" w:ascii="Times New Roman" w:hAnsi="Times New Roman" w:cs="Times New Roman"/>
          <w:b w:val="0"/>
          <w:bCs w:val="0"/>
          <w:kern w:val="2"/>
          <w:sz w:val="22"/>
          <w:szCs w:val="24"/>
          <w:lang w:val="en-US" w:eastAsia="zh-CN" w:bidi="ar-SA"/>
        </w:rPr>
        <w:t>I</w:t>
      </w:r>
      <w:r>
        <w:rPr>
          <w:rFonts w:hint="eastAsia" w:ascii="Times New Roman" w:hAnsi="Times New Roman" w:cs="Times New Roman" w:eastAsiaTheme="minorEastAsia"/>
          <w:b w:val="0"/>
          <w:bCs w:val="0"/>
          <w:kern w:val="2"/>
          <w:sz w:val="22"/>
          <w:szCs w:val="24"/>
          <w:lang w:val="en-US" w:eastAsia="zh-CN" w:bidi="ar-SA"/>
        </w:rPr>
        <w:t>n empirical tests (e.g., Batch1 and Batch2),</w:t>
      </w:r>
      <w:r>
        <w:rPr>
          <w:rFonts w:hint="eastAsia" w:ascii="Times New Roman" w:hAnsi="Times New Roman" w:cs="Times New Roman" w:eastAsiaTheme="minorEastAsia"/>
          <w:b/>
          <w:bCs/>
          <w:kern w:val="2"/>
          <w:sz w:val="22"/>
          <w:szCs w:val="24"/>
          <w:lang w:val="en-US" w:eastAsia="zh-CN" w:bidi="ar-SA"/>
        </w:rPr>
        <w:t xml:space="preserve"> increasing NT beyond a moderate level (e.g., 1000) does not significantly enhance accuracy</w:t>
      </w:r>
      <w:r>
        <w:rPr>
          <w:rFonts w:hint="eastAsia" w:ascii="Times New Roman" w:hAnsi="Times New Roman" w:cs="Times New Roman" w:eastAsiaTheme="minorEastAsia"/>
          <w:b w:val="0"/>
          <w:bCs w:val="0"/>
          <w:kern w:val="2"/>
          <w:sz w:val="22"/>
          <w:szCs w:val="24"/>
          <w:lang w:val="en-US" w:eastAsia="zh-CN" w:bidi="ar-SA"/>
        </w:rPr>
        <w:t xml:space="preserve">, while increasing NSIM </w:t>
      </w:r>
      <w:r>
        <w:rPr>
          <w:rFonts w:hint="eastAsia" w:ascii="Times New Roman" w:hAnsi="Times New Roman" w:cs="Times New Roman"/>
          <w:b w:val="0"/>
          <w:bCs w:val="0"/>
          <w:kern w:val="2"/>
          <w:sz w:val="22"/>
          <w:szCs w:val="24"/>
          <w:lang w:val="en-US" w:eastAsia="zh-CN" w:bidi="ar-SA"/>
        </w:rPr>
        <w:t>can gradually</w:t>
      </w:r>
      <w:r>
        <w:rPr>
          <w:rFonts w:hint="eastAsia" w:ascii="Times New Roman" w:hAnsi="Times New Roman" w:cs="Times New Roman" w:eastAsiaTheme="minorEastAsia"/>
          <w:b w:val="0"/>
          <w:bCs w:val="0"/>
          <w:kern w:val="2"/>
          <w:sz w:val="22"/>
          <w:szCs w:val="24"/>
          <w:lang w:val="en-US" w:eastAsia="zh-CN" w:bidi="ar-SA"/>
        </w:rPr>
        <w:t xml:space="preserve"> reduces SE.</w:t>
      </w:r>
    </w:p>
    <w:p w14:paraId="2E7CD5F6">
      <w:pPr>
        <w:keepNext w:val="0"/>
        <w:keepLines w:val="0"/>
        <w:pageBreakBefore w:val="0"/>
        <w:widowControl/>
        <w:numPr>
          <w:ilvl w:val="0"/>
          <w:numId w:val="8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840" w:leftChars="0" w:hanging="420" w:firstLineChars="0"/>
        <w:textAlignment w:val="auto"/>
      </w:pPr>
      <w:r>
        <w:rPr>
          <w:rFonts w:hint="eastAsia" w:ascii="Times New Roman" w:hAnsi="Times New Roman" w:cs="Times New Roman" w:eastAsiaTheme="minorEastAsia"/>
          <w:b w:val="0"/>
          <w:bCs w:val="0"/>
          <w:kern w:val="2"/>
          <w:sz w:val="22"/>
          <w:szCs w:val="24"/>
          <w:lang w:val="en-US" w:eastAsia="zh-CN" w:bidi="ar-SA"/>
        </w:rPr>
        <w:t xml:space="preserve">This suggests </w:t>
      </w:r>
      <w:r>
        <w:rPr>
          <w:rFonts w:hint="eastAsia" w:ascii="Times New Roman" w:hAnsi="Times New Roman" w:cs="Times New Roman" w:eastAsiaTheme="minorEastAsia"/>
          <w:b/>
          <w:bCs/>
          <w:kern w:val="2"/>
          <w:sz w:val="22"/>
          <w:szCs w:val="24"/>
          <w:lang w:val="en-US" w:eastAsia="zh-CN" w:bidi="ar-SA"/>
        </w:rPr>
        <w:t>a practical strategy</w:t>
      </w:r>
      <w:r>
        <w:rPr>
          <w:rFonts w:hint="eastAsia" w:ascii="Times New Roman" w:hAnsi="Times New Roman" w:cs="Times New Roman" w:eastAsiaTheme="minorEastAsia"/>
          <w:b w:val="0"/>
          <w:bCs w:val="0"/>
          <w:kern w:val="2"/>
          <w:sz w:val="22"/>
          <w:szCs w:val="24"/>
          <w:lang w:val="en-US" w:eastAsia="zh-CN" w:bidi="ar-SA"/>
        </w:rPr>
        <w:t>: fix NT at a reasonable level (e.g., 100–1000), and focus computational resources on increasing NSIM (e.g., ≥ 100,000) to achieve a balance between accuracy and efficiency.</w:t>
      </w:r>
    </w:p>
    <w:p w14:paraId="47A0BACB">
      <w:pPr>
        <w:keepNext w:val="0"/>
        <w:keepLines w:val="0"/>
        <w:widowControl/>
        <w:numPr>
          <w:numId w:val="0"/>
        </w:numPr>
        <w:suppressLineNumbers w:val="0"/>
      </w:pPr>
      <w:r>
        <w:drawing>
          <wp:inline distT="0" distB="0" distL="114300" distR="114300">
            <wp:extent cx="6181725" cy="3042920"/>
            <wp:effectExtent l="0" t="0" r="0" b="5080"/>
            <wp:docPr id="6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81725" cy="3042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697594">
      <w:pPr>
        <w:keepNext w:val="0"/>
        <w:keepLines w:val="0"/>
        <w:widowControl/>
        <w:numPr>
          <w:numId w:val="0"/>
        </w:numPr>
        <w:suppressLineNumbers w:val="0"/>
      </w:pPr>
    </w:p>
    <w:p w14:paraId="4F8BFE71">
      <w:pPr>
        <w:keepNext w:val="0"/>
        <w:keepLines w:val="0"/>
        <w:widowControl/>
        <w:numPr>
          <w:numId w:val="0"/>
        </w:numPr>
        <w:suppressLineNumbers w:val="0"/>
      </w:pPr>
      <w:r>
        <w:drawing>
          <wp:inline distT="0" distB="0" distL="114300" distR="114300">
            <wp:extent cx="6177280" cy="3166110"/>
            <wp:effectExtent l="0" t="0" r="4445" b="5715"/>
            <wp:docPr id="5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77280" cy="3166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0F1692"/>
    <w:p w14:paraId="65DC2DBE">
      <w:pPr>
        <w:rPr>
          <w:rFonts w:hint="default"/>
          <w:lang w:val="en-US" w:eastAsia="zh-CN"/>
        </w:rPr>
      </w:pPr>
    </w:p>
    <w:p w14:paraId="61101053">
      <w:pPr>
        <w:rPr>
          <w:rFonts w:hint="default"/>
          <w:lang w:val="en-US" w:eastAsia="zh-CN"/>
        </w:rPr>
      </w:pPr>
      <w:bookmarkStart w:id="0" w:name="_GoBack"/>
      <w:bookmarkEnd w:id="0"/>
    </w:p>
    <w:p w14:paraId="64C7AA2D">
      <w:pPr>
        <w:tabs>
          <w:tab w:val="left" w:pos="702"/>
        </w:tabs>
        <w:bidi w:val="0"/>
        <w:jc w:val="left"/>
        <w:rPr>
          <w:rFonts w:hint="default"/>
          <w:lang w:val="en-US"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TimesNewRomanPS-BoldM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Cambria Math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MS Mincho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rPr>
        <w:rFonts w:ascii="Times New Roman" w:hAnsi="Times New Roman" w:cs="Times New Roman"/>
      </w:rPr>
      <w:id w:val="-1687511533"/>
      <w:docPartObj>
        <w:docPartGallery w:val="autotext"/>
      </w:docPartObj>
    </w:sdtPr>
    <w:sdtEndPr>
      <w:rPr>
        <w:rFonts w:ascii="Times New Roman" w:hAnsi="Times New Roman" w:cs="Times New Roman"/>
      </w:rPr>
    </w:sdtEndPr>
    <w:sdtContent>
      <w:p w14:paraId="0243CE12">
        <w:pPr>
          <w:pStyle w:val="4"/>
          <w:jc w:val="center"/>
          <w:rPr>
            <w:rFonts w:ascii="Times New Roman" w:hAnsi="Times New Roman" w:cs="Times New Roman"/>
          </w:rPr>
        </w:pPr>
        <w:r>
          <w:rPr>
            <w:rFonts w:ascii="Times New Roman" w:hAnsi="Times New Roman" w:cs="Times New Roman"/>
          </w:rPr>
          <w:fldChar w:fldCharType="begin"/>
        </w:r>
        <w:r>
          <w:rPr>
            <w:rFonts w:ascii="Times New Roman" w:hAnsi="Times New Roman" w:cs="Times New Roman"/>
          </w:rPr>
          <w:instrText xml:space="preserve"> PAGE   \* MERGEFORMAT </w:instrText>
        </w:r>
        <w:r>
          <w:rPr>
            <w:rFonts w:ascii="Times New Roman" w:hAnsi="Times New Roman" w:cs="Times New Roman"/>
          </w:rPr>
          <w:fldChar w:fldCharType="separate"/>
        </w:r>
        <w:r>
          <w:rPr>
            <w:rFonts w:ascii="Times New Roman" w:hAnsi="Times New Roman" w:cs="Times New Roman"/>
          </w:rPr>
          <w:t>1</w:t>
        </w:r>
        <w:r>
          <w:rPr>
            <w:rFonts w:ascii="Times New Roman" w:hAnsi="Times New Roman" w:cs="Times New Roman"/>
          </w:rPr>
          <w:fldChar w:fldCharType="end"/>
        </w:r>
      </w:p>
    </w:sdtContent>
  </w:sdt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7FCE250">
    <w:pPr>
      <w:pStyle w:val="5"/>
      <w:bidi w:val="0"/>
    </w:pPr>
    <w:r>
      <w:rPr>
        <w:rFonts w:hint="eastAsia"/>
        <w:lang w:val="en-US" w:eastAsia="zh-CN"/>
      </w:rPr>
      <w:t>RUOCHEN BAO</w:t>
    </w:r>
    <w:r>
      <w:t xml:space="preserve">                                                                                </w:t>
    </w:r>
    <w:r>
      <w:rPr>
        <w:rFonts w:hint="eastAsia"/>
        <w:lang w:val="en-US" w:eastAsia="zh-CN"/>
      </w:rPr>
      <w:t xml:space="preserve">     2025/5/17</w:t>
    </w:r>
    <w:r>
      <w:t xml:space="preserve">          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2AD56C1"/>
    <w:multiLevelType w:val="singleLevel"/>
    <w:tmpl w:val="82AD56C1"/>
    <w:lvl w:ilvl="0" w:tentative="0">
      <w:start w:val="1"/>
      <w:numFmt w:val="bullet"/>
      <w:lvlText w:val="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1">
    <w:nsid w:val="A6268B65"/>
    <w:multiLevelType w:val="singleLevel"/>
    <w:tmpl w:val="A6268B65"/>
    <w:lvl w:ilvl="0" w:tentative="0">
      <w:start w:val="1"/>
      <w:numFmt w:val="bullet"/>
      <w:lvlText w:val="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2">
    <w:nsid w:val="D199547F"/>
    <w:multiLevelType w:val="singleLevel"/>
    <w:tmpl w:val="D199547F"/>
    <w:lvl w:ilvl="0" w:tentative="0">
      <w:start w:val="3"/>
      <w:numFmt w:val="upperLetter"/>
      <w:suff w:val="space"/>
      <w:lvlText w:val="%1."/>
      <w:lvlJc w:val="left"/>
    </w:lvl>
  </w:abstractNum>
  <w:abstractNum w:abstractNumId="3">
    <w:nsid w:val="E1DCEE28"/>
    <w:multiLevelType w:val="singleLevel"/>
    <w:tmpl w:val="E1DCEE28"/>
    <w:lvl w:ilvl="0" w:tentative="0">
      <w:start w:val="1"/>
      <w:numFmt w:val="bullet"/>
      <w:lvlText w:val="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4">
    <w:nsid w:val="F3D51C73"/>
    <w:multiLevelType w:val="multilevel"/>
    <w:tmpl w:val="F3D51C73"/>
    <w:lvl w:ilvl="0" w:tentative="0">
      <w:start w:val="1"/>
      <w:numFmt w:val="bullet"/>
      <w:lvlText w:val=""/>
      <w:lvlJc w:val="left"/>
      <w:pPr>
        <w:ind w:left="42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tabs>
          <w:tab w:val="left" w:pos="1260"/>
        </w:tabs>
        <w:ind w:left="1260" w:leftChars="0" w:hanging="420" w:firstLineChars="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1680"/>
        </w:tabs>
        <w:ind w:left="1680" w:leftChars="0" w:hanging="420" w:firstLineChars="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100"/>
        </w:tabs>
        <w:ind w:left="2100" w:leftChars="0" w:hanging="420" w:firstLineChars="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2520"/>
        </w:tabs>
        <w:ind w:left="2520" w:leftChars="0" w:hanging="420" w:firstLineChars="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2940"/>
        </w:tabs>
        <w:ind w:left="2940" w:leftChars="0" w:hanging="420" w:firstLineChars="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3360"/>
        </w:tabs>
        <w:ind w:left="3360" w:leftChars="0" w:hanging="420" w:firstLineChars="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3780"/>
        </w:tabs>
        <w:ind w:left="3780" w:leftChars="0" w:hanging="420" w:firstLineChars="0"/>
      </w:pPr>
      <w:rPr>
        <w:rFonts w:hint="default" w:ascii="Wingdings" w:hAnsi="Wingdings"/>
      </w:rPr>
    </w:lvl>
  </w:abstractNum>
  <w:abstractNum w:abstractNumId="5">
    <w:nsid w:val="12DFAD91"/>
    <w:multiLevelType w:val="multilevel"/>
    <w:tmpl w:val="12DFAD91"/>
    <w:lvl w:ilvl="0" w:tentative="0">
      <w:start w:val="1"/>
      <w:numFmt w:val="bullet"/>
      <w:lvlText w:val=""/>
      <w:lvlJc w:val="left"/>
      <w:pPr>
        <w:ind w:left="42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tabs>
          <w:tab w:val="left" w:pos="1260"/>
        </w:tabs>
        <w:ind w:left="1260" w:leftChars="0" w:hanging="420" w:firstLineChars="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1680"/>
        </w:tabs>
        <w:ind w:left="1680" w:leftChars="0" w:hanging="420" w:firstLineChars="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100"/>
        </w:tabs>
        <w:ind w:left="2100" w:leftChars="0" w:hanging="420" w:firstLineChars="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2520"/>
        </w:tabs>
        <w:ind w:left="2520" w:leftChars="0" w:hanging="420" w:firstLineChars="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2940"/>
        </w:tabs>
        <w:ind w:left="2940" w:leftChars="0" w:hanging="420" w:firstLineChars="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3360"/>
        </w:tabs>
        <w:ind w:left="3360" w:leftChars="0" w:hanging="420" w:firstLineChars="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3780"/>
        </w:tabs>
        <w:ind w:left="3780" w:leftChars="0" w:hanging="420" w:firstLineChars="0"/>
      </w:pPr>
      <w:rPr>
        <w:rFonts w:hint="default" w:ascii="Wingdings" w:hAnsi="Wingdings"/>
      </w:rPr>
    </w:lvl>
  </w:abstractNum>
  <w:abstractNum w:abstractNumId="6">
    <w:nsid w:val="16CB742E"/>
    <w:multiLevelType w:val="singleLevel"/>
    <w:tmpl w:val="16CB742E"/>
    <w:lvl w:ilvl="0" w:tentative="0">
      <w:start w:val="1"/>
      <w:numFmt w:val="bullet"/>
      <w:lvlText w:val="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7">
    <w:nsid w:val="4664FD6E"/>
    <w:multiLevelType w:val="singleLevel"/>
    <w:tmpl w:val="4664FD6E"/>
    <w:lvl w:ilvl="0" w:tentative="0">
      <w:start w:val="1"/>
      <w:numFmt w:val="bullet"/>
      <w:lvlText w:val=""/>
      <w:lvlJc w:val="left"/>
      <w:pPr>
        <w:tabs>
          <w:tab w:val="left" w:pos="420"/>
        </w:tabs>
        <w:ind w:left="840" w:hanging="420"/>
      </w:pPr>
      <w:rPr>
        <w:rFonts w:hint="default" w:ascii="Wingdings" w:hAnsi="Wingdings"/>
      </w:rPr>
    </w:lvl>
  </w:abstractNum>
  <w:num w:numId="1">
    <w:abstractNumId w:val="2"/>
  </w:num>
  <w:num w:numId="2">
    <w:abstractNumId w:val="1"/>
  </w:num>
  <w:num w:numId="3">
    <w:abstractNumId w:val="4"/>
  </w:num>
  <w:num w:numId="4">
    <w:abstractNumId w:val="6"/>
  </w:num>
  <w:num w:numId="5">
    <w:abstractNumId w:val="5"/>
  </w:num>
  <w:num w:numId="6">
    <w:abstractNumId w:val="3"/>
  </w:num>
  <w:num w:numId="7">
    <w:abstractNumId w:val="0"/>
  </w:num>
  <w:num w:numId="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4FD483F"/>
    <w:rsid w:val="00AD7338"/>
    <w:rsid w:val="05187C16"/>
    <w:rsid w:val="21BD0666"/>
    <w:rsid w:val="26A86AF7"/>
    <w:rsid w:val="2BBD2276"/>
    <w:rsid w:val="2CB264F6"/>
    <w:rsid w:val="307E46B6"/>
    <w:rsid w:val="321E4420"/>
    <w:rsid w:val="364F49CF"/>
    <w:rsid w:val="3F4D4044"/>
    <w:rsid w:val="45BC4F72"/>
    <w:rsid w:val="498737AF"/>
    <w:rsid w:val="51594BC6"/>
    <w:rsid w:val="64FD483F"/>
    <w:rsid w:val="69E92E8A"/>
    <w:rsid w:val="7B2F67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9" w:semiHidden="0" w:name="heading 4"/>
    <w:lsdException w:qFormat="1" w:uiPriority="0" w:name="heading 5"/>
    <w:lsdException w:qFormat="1" w:uiPriority="9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99" w:semiHidden="0" w:name="header"/>
    <w:lsdException w:qFormat="1"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39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4"/>
    <w:basedOn w:val="1"/>
    <w:next w:val="1"/>
    <w:unhideWhenUsed/>
    <w:qFormat/>
    <w:uiPriority w:val="9"/>
    <w:pPr>
      <w:keepNext/>
      <w:keepLines/>
      <w:spacing w:before="280" w:after="290" w:line="376" w:lineRule="auto"/>
      <w:outlineLvl w:val="3"/>
    </w:pPr>
    <w:rPr>
      <w:rFonts w:asciiTheme="majorHAnsi" w:hAnsiTheme="majorHAnsi" w:eastAsiaTheme="majorEastAsia" w:cstheme="majorBidi"/>
      <w:b/>
      <w:bCs/>
      <w:sz w:val="28"/>
      <w:szCs w:val="28"/>
    </w:rPr>
  </w:style>
  <w:style w:type="paragraph" w:styleId="3">
    <w:name w:val="heading 6"/>
    <w:basedOn w:val="1"/>
    <w:next w:val="1"/>
    <w:unhideWhenUsed/>
    <w:qFormat/>
    <w:uiPriority w:val="9"/>
    <w:pPr>
      <w:keepNext/>
      <w:keepLines/>
      <w:spacing w:before="240" w:after="64" w:line="320" w:lineRule="auto"/>
      <w:outlineLvl w:val="5"/>
    </w:pPr>
    <w:rPr>
      <w:rFonts w:asciiTheme="majorHAnsi" w:hAnsiTheme="majorHAnsi" w:eastAsiaTheme="majorEastAsia" w:cstheme="majorBidi"/>
      <w:b/>
      <w:bCs/>
      <w:sz w:val="24"/>
      <w:szCs w:val="24"/>
    </w:rPr>
  </w:style>
  <w:style w:type="character" w:default="1" w:styleId="10">
    <w:name w:val="Default Paragraph Font"/>
    <w:semiHidden/>
    <w:uiPriority w:val="0"/>
  </w:style>
  <w:style w:type="table" w:default="1" w:styleId="8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footer"/>
    <w:basedOn w:val="1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6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paragraph" w:styleId="7">
    <w:name w:val="Title"/>
    <w:basedOn w:val="1"/>
    <w:next w:val="1"/>
    <w:qFormat/>
    <w:uiPriority w:val="10"/>
    <w:pPr>
      <w:spacing w:before="240" w:after="60"/>
      <w:jc w:val="center"/>
      <w:outlineLvl w:val="0"/>
    </w:pPr>
    <w:rPr>
      <w:rFonts w:eastAsia="宋体" w:asciiTheme="majorHAnsi" w:hAnsiTheme="majorHAnsi" w:cstheme="majorBidi"/>
      <w:b/>
      <w:bCs/>
      <w:sz w:val="32"/>
      <w:szCs w:val="32"/>
    </w:rPr>
  </w:style>
  <w:style w:type="table" w:styleId="9">
    <w:name w:val="Table Grid"/>
    <w:basedOn w:val="8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1">
    <w:name w:val="Strong"/>
    <w:basedOn w:val="10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856</Words>
  <Characters>1528</Characters>
  <Lines>0</Lines>
  <Paragraphs>0</Paragraphs>
  <TotalTime>4</TotalTime>
  <ScaleCrop>false</ScaleCrop>
  <LinksUpToDate>false</LinksUpToDate>
  <CharactersWithSpaces>1625</CharactersWithSpaces>
  <Application>WPS Office_12.1.0.21171_F1E327BC-269C-435d-A152-05C5408002CA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2025-05-14T02:22:00Z</dcterms:created>
  <dc:creator>叫包若辰算了</dc:creator>
  <cp:lastModifiedBy>叫包若辰算了</cp:lastModifiedBy>
  <dcterms:modified xsi:type="dcterms:W3CDTF">2025-05-17T07:12:10Z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2052-12.1.0.21171</vt:lpwstr>
  </property>
  <property fmtid="{D5CDD505-2E9C-101B-9397-08002B2CF9AE}" pid="3" name="ICV">
    <vt:lpwstr>95C6F1AEFA0345F490F349073FE351C2_11</vt:lpwstr>
  </property>
  <property fmtid="{D5CDD505-2E9C-101B-9397-08002B2CF9AE}" pid="4" name="KSOTemplateDocerSaveRecord">
    <vt:lpwstr>eyJoZGlkIjoiNzgyMjRjM2IzMGE4ZTFjMWEzNWEwNzlhZDk5MDU5YTIiLCJ1c2VySWQiOiI0MDEyNzU2MjIifQ==</vt:lpwstr>
  </property>
</Properties>
</file>