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Material Consumido</w:t>
      </w:r>
    </w:p>
    <w:p>
      <w:pPr>
        <w:pStyle w:val="Heading1"/>
      </w:pPr>
      <w:r>
        <w:t xml:space="preserve">Nombre:  </w:t>
        <w:br/>
        <w:t>Servicio: Labor / Toco (GyO)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