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Параметр I увеличить значение (2 или 3)</w:t>
        <w:br w:type="textWrapping"/>
        <w:br w:type="textWrapping"/>
        <w:t xml:space="preserve">Описание кода переключения между соплами (PRO250): I - длина продавки, S - скорость продавки, R - длина ретракшна, P - скорость ретракшна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