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09E" w:rsidRDefault="009C76DF">
      <w:pPr>
        <w:pStyle w:val="Ttulo"/>
      </w:pPr>
      <w:r>
        <w:t>EXPERIMENTAL PROTOCOL</w:t>
      </w:r>
    </w:p>
    <w:p w:rsidR="00A7009E" w:rsidRDefault="009C76DF">
      <w:pPr>
        <w:spacing w:after="200"/>
        <w:jc w:val="center"/>
      </w:pPr>
      <w:r>
        <w:rPr>
          <w:b/>
          <w:bCs/>
          <w:sz w:val="28"/>
          <w:szCs w:val="28"/>
        </w:rPr>
        <w:t>ASIC-DIFFUSION: Latent Space Generation Experiments</w:t>
      </w:r>
    </w:p>
    <w:p w:rsidR="00A7009E" w:rsidRDefault="009C76DF">
      <w:pPr>
        <w:spacing w:after="400"/>
        <w:jc w:val="center"/>
      </w:pPr>
      <w:r>
        <w:t>Hardware Platform: Lucky Miner LV06 (SHA-256)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38"/>
        <w:gridCol w:w="6608"/>
      </w:tblGrid>
      <w:tr w:rsidR="00A700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Protocol ID: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ASIC-DIFF-EXP-001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Version: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1.0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Duration: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4-6 weeks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Objective: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Validate ASIC-generated latent spaces for diffusion model initialization</w:t>
            </w:r>
          </w:p>
        </w:tc>
      </w:tr>
    </w:tbl>
    <w:p w:rsidR="00A7009E" w:rsidRDefault="00A7009E"/>
    <w:p w:rsidR="00A7009E" w:rsidRDefault="009C76DF">
      <w:pPr>
        <w:pStyle w:val="Heading10"/>
      </w:pPr>
      <w:r>
        <w:t>EXPERIMENT 1: Hardware Communication Validation</w:t>
      </w:r>
    </w:p>
    <w:p w:rsidR="00A7009E" w:rsidRDefault="009C76DF">
      <w:pPr>
        <w:pStyle w:val="Heading20"/>
      </w:pPr>
      <w:r>
        <w:t>1.1 Objective</w:t>
      </w:r>
    </w:p>
    <w:p w:rsidR="00A7009E" w:rsidRDefault="009C76DF">
      <w:pPr>
        <w:spacing w:after="200"/>
      </w:pPr>
      <w:r>
        <w:t>Establish reliable bidirectional communication with the LV06 ASIC via USB, verify hashrate consistency, and confirm deterministic behavior (identical inputs produce identical outputs).</w:t>
      </w:r>
    </w:p>
    <w:p w:rsidR="00A7009E" w:rsidRDefault="009C76DF">
      <w:pPr>
        <w:pStyle w:val="Heading20"/>
      </w:pPr>
      <w:r>
        <w:t>1.2 Materials Required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Lucky Miner LV06 ASIC miner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USB cable (high qual</w:t>
      </w:r>
      <w:r>
        <w:t>ity, data-capable)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Host computer with Python 3.10+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USB power meter (optional but recommended)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cgminer or bfgminer (for initial testing)</w:t>
      </w:r>
    </w:p>
    <w:p w:rsidR="00A7009E" w:rsidRDefault="009C76DF">
      <w:pPr>
        <w:pStyle w:val="Heading20"/>
      </w:pPr>
      <w:r>
        <w:t>1.3 Procedure</w:t>
      </w:r>
    </w:p>
    <w:p w:rsidR="00A7009E" w:rsidRDefault="009C76DF">
      <w:pPr>
        <w:pStyle w:val="Heading30"/>
      </w:pPr>
      <w:r>
        <w:t>Step 1: Physical Setup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Connect LV06 to host computer via USB.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 xml:space="preserve">Verify device recognition: </w:t>
      </w:r>
      <w:r>
        <w:rPr>
          <w:rFonts w:ascii="Courier New" w:eastAsia="Courier New" w:hAnsi="Courier New" w:cs="Courier New"/>
        </w:rPr>
        <w:t>lsusb | grep -i m</w:t>
      </w:r>
      <w:r>
        <w:rPr>
          <w:rFonts w:ascii="Courier New" w:eastAsia="Courier New" w:hAnsi="Courier New" w:cs="Courier New"/>
        </w:rPr>
        <w:t>iner</w:t>
      </w:r>
      <w:r>
        <w:t xml:space="preserve"> or check </w:t>
      </w:r>
      <w:r>
        <w:rPr>
          <w:rFonts w:ascii="Courier New" w:eastAsia="Courier New" w:hAnsi="Courier New" w:cs="Courier New"/>
        </w:rPr>
        <w:t>/dev/ttyUSB*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Record USB port assignment for consistent testing.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Allow 60 seconds for device initialization and thermal stabilization.</w:t>
      </w:r>
    </w:p>
    <w:p w:rsidR="00A7009E" w:rsidRDefault="009C76DF">
      <w:pPr>
        <w:pStyle w:val="Heading30"/>
      </w:pPr>
      <w:r>
        <w:t>Step 2: Initial Communication Test</w:t>
      </w:r>
    </w:p>
    <w:p w:rsidR="00A7009E" w:rsidRDefault="009C76DF">
      <w:pPr>
        <w:pStyle w:val="Prrafodelista"/>
        <w:numPr>
          <w:ilvl w:val="0"/>
          <w:numId w:val="3"/>
        </w:numPr>
      </w:pPr>
      <w:r>
        <w:t xml:space="preserve">Launch cgminer with test pool: </w:t>
      </w:r>
      <w:r>
        <w:rPr>
          <w:rFonts w:ascii="Courier New" w:eastAsia="Courier New" w:hAnsi="Courier New" w:cs="Courier New"/>
        </w:rPr>
        <w:t>cgminer -o stratum+tcp://testpool:3333 -u test -p x --usb :all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Verify hashrate display (expected: ~500 GH/s nominal).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Record actual hashrate, hardware errors, and rejection rate.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Run for 10 minutes minimum to establish baseline stability.</w:t>
      </w:r>
    </w:p>
    <w:p w:rsidR="00A7009E" w:rsidRDefault="009C76DF">
      <w:pPr>
        <w:pStyle w:val="Heading30"/>
      </w:pPr>
      <w:r>
        <w:t>Step 3: Custom St</w:t>
      </w:r>
      <w:r>
        <w:t>ratum Client Implementation</w:t>
      </w:r>
    </w:p>
    <w:p w:rsidR="00A7009E" w:rsidRDefault="009C76DF">
      <w:pPr>
        <w:spacing w:after="100"/>
      </w:pPr>
      <w:r>
        <w:t>Create Python script implementing minimal Stratum protocol:</w:t>
      </w:r>
    </w:p>
    <w:p w:rsidR="00A7009E" w:rsidRDefault="009C76DF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># lv06_stratum_client.py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import socket, json, hashlib, struct, time</w:t>
      </w:r>
    </w:p>
    <w:p w:rsidR="00A7009E" w:rsidRDefault="00A7009E">
      <w:pPr>
        <w:shd w:val="clear" w:color="auto" w:fill="F5F5F5"/>
      </w:pP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def create_work_unit(seed_nonce):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'''Construct block header with controlled nonce'''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version = </w:t>
      </w:r>
      <w:r>
        <w:rPr>
          <w:rFonts w:ascii="Courier New" w:eastAsia="Courier New" w:hAnsi="Courier New" w:cs="Courier New"/>
          <w:sz w:val="18"/>
          <w:szCs w:val="18"/>
        </w:rPr>
        <w:t>struct.pack('&lt;I', 0x20000000)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prev_hash = bytes(32)  # Zeroed for testing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merkle = hashlib.sha256(seed_nonce.encode()).digest()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timestamp = struct.pack('&lt;I', int(time.time()))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bits = struct.pack('&lt;I', 0x1d00ffff)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nonce = struct.pack('&lt;I</w:t>
      </w:r>
      <w:r>
        <w:rPr>
          <w:rFonts w:ascii="Courier New" w:eastAsia="Courier New" w:hAnsi="Courier New" w:cs="Courier New"/>
          <w:sz w:val="18"/>
          <w:szCs w:val="18"/>
        </w:rPr>
        <w:t>', 0)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version + prev_hash + merkle + timestamp + bits + nonce</w:t>
      </w:r>
    </w:p>
    <w:p w:rsidR="00A7009E" w:rsidRDefault="009C76DF">
      <w:pPr>
        <w:pStyle w:val="Heading30"/>
      </w:pPr>
      <w:r>
        <w:t>Step 4: Determinism Verification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Submit identical work unit 100 times.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Record all returned hashes.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Verify 100% hash identity across runs.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Document any deviations with timestamp and environmental conditions.</w:t>
      </w:r>
    </w:p>
    <w:p w:rsidR="00A7009E" w:rsidRDefault="009C76DF">
      <w:pPr>
        <w:pStyle w:val="Heading20"/>
      </w:pPr>
      <w:r>
        <w:t>1.4 Success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536"/>
        <w:gridCol w:w="4510"/>
      </w:tblGrid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Required Value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Hashrate stability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±5% of nominal over 1 hour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Determinism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100% (identical input → identical output)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Hardware error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&lt; 0.1%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Communication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&lt; 100ms round-trip</w:t>
            </w:r>
          </w:p>
        </w:tc>
      </w:tr>
    </w:tbl>
    <w:p w:rsidR="00A7009E" w:rsidRDefault="00A7009E"/>
    <w:p w:rsidR="00A7009E" w:rsidRDefault="009C76DF">
      <w:r>
        <w:br w:type="page"/>
      </w:r>
    </w:p>
    <w:p w:rsidR="00A7009E" w:rsidRDefault="009C76DF">
      <w:pPr>
        <w:pStyle w:val="Heading10"/>
      </w:pPr>
      <w:r>
        <w:lastRenderedPageBreak/>
        <w:t>EXPERIMENT 2: Statistical Characterization of Hash Output</w:t>
      </w:r>
    </w:p>
    <w:p w:rsidR="00A7009E" w:rsidRDefault="009C76DF">
      <w:pPr>
        <w:pStyle w:val="Heading20"/>
      </w:pPr>
      <w:r>
        <w:t>2.1 Objective</w:t>
      </w:r>
    </w:p>
    <w:p w:rsidR="00A7009E" w:rsidRDefault="009C76DF">
      <w:pPr>
        <w:spacing w:after="200"/>
      </w:pPr>
      <w:r>
        <w:t>Comprehensively characterize the statistical properties of LV06-generated hashes to determine suitability as pseudo-random latent space ini</w:t>
      </w:r>
      <w:r>
        <w:t>tializers. Specifically, verify uniform bit distribution, absence of autocorrelation, and compliance with NIST randomness standards.</w:t>
      </w:r>
    </w:p>
    <w:p w:rsidR="00A7009E" w:rsidRDefault="009C76DF">
      <w:pPr>
        <w:pStyle w:val="Heading20"/>
      </w:pPr>
      <w:r>
        <w:t>2.2 Procedure</w:t>
      </w:r>
    </w:p>
    <w:p w:rsidR="00A7009E" w:rsidRDefault="009C76DF">
      <w:pPr>
        <w:pStyle w:val="Heading30"/>
      </w:pPr>
      <w:r>
        <w:t>Step 1: Large-Scale Hash Collection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sequential work units with nonces 0 through 10,000,000.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Collect all resulting SHA-256 hashes (256 bits × 10M = 320 MB raw data).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Store in binary format for efficient analysis.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Estimated collection time: 20-30 seconds at 500 GH/s.</w:t>
      </w:r>
    </w:p>
    <w:p w:rsidR="00A7009E" w:rsidRDefault="009C76DF">
      <w:pPr>
        <w:pStyle w:val="Heading30"/>
      </w:pPr>
      <w:r>
        <w:t>Step 2: Bit Distribution Analysis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Calculate per-bit frequency across entire datase</w:t>
      </w:r>
      <w:r>
        <w:t>t.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Expected: each bit position shows ~50% ones, ~50% zeros.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Apply chi-squared test for uniformity (p &gt; 0.01 required).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visualization: 256-element bar chart of bit frequencies.</w:t>
      </w:r>
    </w:p>
    <w:p w:rsidR="00A7009E" w:rsidRDefault="009C76DF">
      <w:pPr>
        <w:pStyle w:val="Heading30"/>
      </w:pPr>
      <w:r>
        <w:t>Step 3: Autocorrelation Analysis</w:t>
      </w:r>
    </w:p>
    <w:p w:rsidR="00A7009E" w:rsidRDefault="009C76DF">
      <w:pPr>
        <w:pStyle w:val="Prrafodelista"/>
        <w:numPr>
          <w:ilvl w:val="0"/>
          <w:numId w:val="3"/>
        </w:numPr>
      </w:pPr>
      <w:r>
        <w:t xml:space="preserve">Compute autocorrelation of bit stream </w:t>
      </w:r>
      <w:r>
        <w:t>at lags 1, 2, 4, 8, 16, 32, 64, 128, 256.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Expected: autocorrelation &lt; 0.01 at all lags (indicates independence).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visualization: autocorrelation plot with 95% confidence bounds.</w:t>
      </w:r>
    </w:p>
    <w:p w:rsidR="00A7009E" w:rsidRDefault="009C76DF">
      <w:pPr>
        <w:pStyle w:val="Heading30"/>
      </w:pPr>
      <w:r>
        <w:t>Step 4: NIST SP 800-22 Test Suite</w:t>
      </w:r>
    </w:p>
    <w:p w:rsidR="00A7009E" w:rsidRDefault="009C76DF">
      <w:pPr>
        <w:spacing w:after="100"/>
      </w:pPr>
      <w:r>
        <w:t>Apply the following NIST statistical</w:t>
      </w:r>
      <w:r>
        <w:t xml:space="preserve"> tests: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Frequency (Monobit) Test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Frequency Test within a Block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Runs Test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Longest Run of Ones in a Block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Binary Matrix Rank Test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Discrete Fourier Transform (Spectral) Test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Cumulative Sums Test</w:t>
      </w:r>
    </w:p>
    <w:p w:rsidR="00A7009E" w:rsidRDefault="009C76DF">
      <w:pPr>
        <w:pStyle w:val="Heading30"/>
      </w:pPr>
      <w:r>
        <w:t>Step 5: Avalanche Effect Quantification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10,000 hash pairs where inputs differ by exactly 1 bit.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Calculate Hamming distance between each hash pair.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Expected mean: 128 bits (50% of 256 bits).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Expected standard deviation: ~8 bits (binomial distribution).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histogram of Hamming distances.</w:t>
      </w:r>
    </w:p>
    <w:p w:rsidR="00A7009E" w:rsidRDefault="009C76DF">
      <w:pPr>
        <w:pStyle w:val="Heading20"/>
      </w:pPr>
      <w:r>
        <w:t>2.3 Success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536"/>
        <w:gridCol w:w="4510"/>
      </w:tblGrid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Pass Criterion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Bit frequency deviation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&lt; 0.1% from 50%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Autocorrelation (all lags)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&lt; 0.01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NIST tests passed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All 7 tests (p &gt; 0.01)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Avalanche mean Hamming distance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128 ± 2 bits</w:t>
            </w:r>
          </w:p>
        </w:tc>
      </w:tr>
    </w:tbl>
    <w:p w:rsidR="00A7009E" w:rsidRDefault="00A7009E"/>
    <w:p w:rsidR="00A7009E" w:rsidRDefault="009C76DF">
      <w:r>
        <w:br w:type="page"/>
      </w:r>
    </w:p>
    <w:p w:rsidR="00A7009E" w:rsidRDefault="009C76DF">
      <w:pPr>
        <w:pStyle w:val="Heading10"/>
      </w:pPr>
      <w:r>
        <w:lastRenderedPageBreak/>
        <w:t>EXPERIMENT 3: Visual Texture Generation (Project C.H.R.O.M.A.)</w:t>
      </w:r>
    </w:p>
    <w:p w:rsidR="00A7009E" w:rsidRDefault="009C76DF">
      <w:pPr>
        <w:pStyle w:val="Heading20"/>
      </w:pPr>
      <w:r>
        <w:t>3.1 Objective</w:t>
      </w:r>
    </w:p>
    <w:p w:rsidR="00A7009E" w:rsidRDefault="009C76DF">
      <w:pPr>
        <w:spacing w:after="200"/>
      </w:pPr>
      <w:r>
        <w:t>Visualize LV06 hash outputs as images to determine whether SHA-256 computation introduces visible structure or texture. This experiment tests the hypothesis that the ASIC's physic</w:t>
      </w:r>
      <w:r>
        <w:t>al computation produces aesthetically interesting patterns beyond pure noise.</w:t>
      </w:r>
    </w:p>
    <w:p w:rsidR="00A7009E" w:rsidRDefault="009C76DF">
      <w:pPr>
        <w:pStyle w:val="Heading20"/>
      </w:pPr>
      <w:r>
        <w:t>3.2 Procedure</w:t>
      </w:r>
    </w:p>
    <w:p w:rsidR="00A7009E" w:rsidRDefault="009C76DF">
      <w:pPr>
        <w:pStyle w:val="Heading30"/>
      </w:pPr>
      <w:r>
        <w:t>Step 1: Canvas Generation (1024×1024)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Target image size: 1024 × 1024 pixels = 1,048,576 pixels.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Each pixel requires 24 bits (RGB) or 32 bits (RGBA).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Each hash provides 256 bits = 8 RGB pixels or 10.67 pixels (grayscale).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Required hashes: ~131,072 for RGB, ~98,304 for grayscale.</w:t>
      </w:r>
    </w:p>
    <w:p w:rsidR="00A7009E" w:rsidRDefault="009C76DF">
      <w:pPr>
        <w:pStyle w:val="Heading30"/>
      </w:pPr>
      <w:r>
        <w:t>Step 2: Hash-to-Pixel Mapping</w:t>
      </w:r>
    </w:p>
    <w:p w:rsidR="00A7009E" w:rsidRDefault="009C76DF">
      <w:pPr>
        <w:spacing w:after="100"/>
      </w:pPr>
      <w:r>
        <w:t>Implement multiple mapping strategies:</w:t>
      </w:r>
    </w:p>
    <w:p w:rsidR="00A7009E" w:rsidRDefault="009C76DF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># Strategy A: Direct byte mapping (grayscale)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def hash_to</w:t>
      </w:r>
      <w:r>
        <w:rPr>
          <w:rFonts w:ascii="Courier New" w:eastAsia="Courier New" w:hAnsi="Courier New" w:cs="Courier New"/>
          <w:sz w:val="18"/>
          <w:szCs w:val="18"/>
        </w:rPr>
        <w:t>_grayscale(hash_bytes):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list(hash_bytes)  # 32 grayscale pixels per hash</w:t>
      </w:r>
    </w:p>
    <w:p w:rsidR="00A7009E" w:rsidRDefault="00A7009E">
      <w:pPr>
        <w:shd w:val="clear" w:color="auto" w:fill="F5F5F5"/>
      </w:pP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Strategy B: RGB triplets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def hash_to_rgb(hash_bytes):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pixels = []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i in range(0, 30, 3):  # 10 RGB pixels per hash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pixels.append((hash_bytes[i], hash_</w:t>
      </w:r>
      <w:r>
        <w:rPr>
          <w:rFonts w:ascii="Courier New" w:eastAsia="Courier New" w:hAnsi="Courier New" w:cs="Courier New"/>
          <w:sz w:val="18"/>
          <w:szCs w:val="18"/>
        </w:rPr>
        <w:t>bytes[i+1], hash_bytes[i+2]))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pixels</w:t>
      </w:r>
    </w:p>
    <w:p w:rsidR="00A7009E" w:rsidRDefault="009C76DF">
      <w:pPr>
        <w:pStyle w:val="Heading30"/>
      </w:pPr>
      <w:r>
        <w:t>Step 3: Visual Analysis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Generate 10 images with sequential seed nonces (0-9).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Perform visual inspection for patterns, gradients, or structure.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Apply 2D Fourier transform to detect spectral patterns.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Compare t</w:t>
      </w:r>
      <w:r>
        <w:t>o reference images generated by software PRNG (numpy.random).</w:t>
      </w:r>
    </w:p>
    <w:p w:rsidR="00A7009E" w:rsidRDefault="009C76DF">
      <w:pPr>
        <w:pStyle w:val="Heading30"/>
      </w:pPr>
      <w:r>
        <w:t>Step 4: Structured Input Experiments</w:t>
      </w:r>
    </w:p>
    <w:p w:rsidR="00A7009E" w:rsidRDefault="009C76DF">
      <w:pPr>
        <w:spacing w:after="100"/>
      </w:pPr>
      <w:r>
        <w:t>Test whether structured inputs produce structured outputs: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Feed grayscale gradient image (0-255 sweep) as input nonces.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Feed checkerboard pattern as input.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Feed natural image (photograph) pixel values as nonces.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Document any visual correlation between input structure and output texture.</w:t>
      </w:r>
    </w:p>
    <w:p w:rsidR="00A7009E" w:rsidRDefault="009C76DF">
      <w:pPr>
        <w:pStyle w:val="Heading20"/>
      </w:pPr>
      <w:r>
        <w:t>3.3 Expected Results</w:t>
      </w:r>
    </w:p>
    <w:p w:rsidR="00A7009E" w:rsidRDefault="009C76DF">
      <w:pPr>
        <w:spacing w:after="200"/>
      </w:pPr>
      <w:r>
        <w:rPr>
          <w:b/>
          <w:bCs/>
        </w:rPr>
        <w:t xml:space="preserve">Hypothesis A (Null): </w:t>
      </w:r>
      <w:r>
        <w:t>Hash outputs appear as perfect white noise with no visible structure. This would c</w:t>
      </w:r>
      <w:r>
        <w:t>onfirm SHA-256's cryptographic properties and suitability as a noise source.</w:t>
      </w:r>
    </w:p>
    <w:p w:rsidR="00A7009E" w:rsidRDefault="009C76DF">
      <w:pPr>
        <w:spacing w:after="200"/>
      </w:pPr>
      <w:r>
        <w:rPr>
          <w:b/>
          <w:bCs/>
        </w:rPr>
        <w:t xml:space="preserve">Hypothesis B (Alternative): </w:t>
      </w:r>
      <w:r>
        <w:t>Subtle visual patterns emerge, potentially due to ASIC hardware characteristics, power supply ripple, or thermal effects. This would indicate unique ar</w:t>
      </w:r>
      <w:r>
        <w:t>tistic potential.</w:t>
      </w:r>
    </w:p>
    <w:p w:rsidR="00A7009E" w:rsidRDefault="009C76DF">
      <w:r>
        <w:br w:type="page"/>
      </w:r>
    </w:p>
    <w:p w:rsidR="00A7009E" w:rsidRDefault="009C76DF">
      <w:pPr>
        <w:pStyle w:val="Heading10"/>
      </w:pPr>
      <w:r>
        <w:lastRenderedPageBreak/>
        <w:t>EXPERIMENT 4: Stable Diffusion Integration</w:t>
      </w:r>
    </w:p>
    <w:p w:rsidR="00A7009E" w:rsidRDefault="009C76DF">
      <w:pPr>
        <w:pStyle w:val="Heading20"/>
      </w:pPr>
      <w:r>
        <w:t>4.1 Objective</w:t>
      </w:r>
    </w:p>
    <w:p w:rsidR="00A7009E" w:rsidRDefault="009C76DF">
      <w:pPr>
        <w:spacing w:after="200"/>
      </w:pPr>
      <w:r>
        <w:t>Replace Stable Diffusion's default Gaussian noise initialization with LV06-generated latent tensors and evaluate image quality, generation consistency, and aesthetic properties.</w:t>
      </w:r>
    </w:p>
    <w:p w:rsidR="00A7009E" w:rsidRDefault="009C76DF">
      <w:pPr>
        <w:pStyle w:val="Heading20"/>
      </w:pPr>
      <w:r>
        <w:t>4</w:t>
      </w:r>
      <w:r>
        <w:t>.2 Procedure</w:t>
      </w:r>
    </w:p>
    <w:p w:rsidR="00A7009E" w:rsidRDefault="009C76DF">
      <w:pPr>
        <w:pStyle w:val="Heading30"/>
      </w:pPr>
      <w:r>
        <w:t>Step 1: Latent Tensor Construction</w:t>
      </w:r>
    </w:p>
    <w:p w:rsidR="00A7009E" w:rsidRDefault="009C76DF">
      <w:pPr>
        <w:spacing w:after="100"/>
      </w:pPr>
      <w:r>
        <w:t>Stable Diffusion v1.5 latent space dimensions: 64 × 64 × 4 = 16,384 values.</w:t>
      </w:r>
    </w:p>
    <w:p w:rsidR="00A7009E" w:rsidRDefault="009C76DF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>def build_sd_latent_from_asic(hashes):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'''Convert LV06 hashes to SD-compatible latent tensor'''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import numpy as np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raw_bytes</w:t>
      </w:r>
      <w:r>
        <w:rPr>
          <w:rFonts w:ascii="Courier New" w:eastAsia="Courier New" w:hAnsi="Courier New" w:cs="Courier New"/>
          <w:sz w:val="18"/>
          <w:szCs w:val="18"/>
        </w:rPr>
        <w:t xml:space="preserve"> = b''.join(hashes[:512])  # 512 hashes × 32 bytes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uint8_array = np.frombuffer(raw_bytes, dtype=np.uint8)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# Scale to [-1, 1] range (approximate Gaussian)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float_array = (uint8_array.astype(np.float32) - 127.5) / 127.5</w:t>
      </w:r>
    </w:p>
    <w:p w:rsidR="00A7009E" w:rsidRDefault="009C76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float_array[:163</w:t>
      </w:r>
      <w:r>
        <w:rPr>
          <w:rFonts w:ascii="Courier New" w:eastAsia="Courier New" w:hAnsi="Courier New" w:cs="Courier New"/>
          <w:sz w:val="18"/>
          <w:szCs w:val="18"/>
        </w:rPr>
        <w:t>84].reshape(1, 4, 64, 64)</w:t>
      </w:r>
    </w:p>
    <w:p w:rsidR="00A7009E" w:rsidRDefault="009C76DF">
      <w:pPr>
        <w:pStyle w:val="Heading30"/>
      </w:pPr>
      <w:r>
        <w:t>Step 2: Comparative Generation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Select 20 diverse prompts spanning different artistic styles and subjects.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For each prompt, generate 5 images with standard Gaussian initialization.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For each prompt, generate 5 images with ASIC-derived latents (sequential seeds).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Total: 200 images (100 Gaussian, 100 ASIC).</w:t>
      </w:r>
    </w:p>
    <w:p w:rsidR="00A7009E" w:rsidRDefault="009C76DF">
      <w:pPr>
        <w:pStyle w:val="Heading30"/>
      </w:pPr>
      <w:r>
        <w:t>Step 3: Quality Assessment</w:t>
      </w:r>
    </w:p>
    <w:p w:rsidR="00A7009E" w:rsidRDefault="009C76D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FID Score: </w:t>
      </w:r>
      <w:r>
        <w:t>Compare Fréchet Inception Distance between ASIC and Gaussian batches.</w:t>
      </w:r>
    </w:p>
    <w:p w:rsidR="00A7009E" w:rsidRDefault="009C76D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CLIP Score: </w:t>
      </w:r>
      <w:r>
        <w:t>Measure pro</w:t>
      </w:r>
      <w:r>
        <w:t>mpt-image alignment for both methods.</w:t>
      </w:r>
    </w:p>
    <w:p w:rsidR="00A7009E" w:rsidRDefault="009C76D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Human Evaluation: </w:t>
      </w:r>
      <w:r>
        <w:t>Blind A/B preference test with 10 evaluators.</w:t>
      </w:r>
    </w:p>
    <w:p w:rsidR="00A7009E" w:rsidRDefault="009C76DF">
      <w:pPr>
        <w:pStyle w:val="Heading30"/>
      </w:pPr>
      <w:r>
        <w:t>Step 4: Energy Measurement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Measure LV06 energy consumption during latent generation phase.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Compare to GPU energy for equivalent torch.randn() calls.</w:t>
      </w:r>
    </w:p>
    <w:p w:rsidR="00A7009E" w:rsidRDefault="009C76DF">
      <w:pPr>
        <w:pStyle w:val="Prrafodelista"/>
        <w:numPr>
          <w:ilvl w:val="0"/>
          <w:numId w:val="3"/>
        </w:numPr>
      </w:pPr>
      <w:r>
        <w:t>Calcu</w:t>
      </w:r>
      <w:r>
        <w:t>late Joules per latent tensor for both methods.</w:t>
      </w:r>
    </w:p>
    <w:p w:rsidR="00A7009E" w:rsidRDefault="009C76DF">
      <w:pPr>
        <w:pStyle w:val="Heading20"/>
      </w:pPr>
      <w:r>
        <w:t>4.3 Success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521"/>
        <w:gridCol w:w="4525"/>
      </w:tblGrid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:rsidR="00A7009E" w:rsidRDefault="009C76DF">
            <w:r>
              <w:rPr>
                <w:b/>
                <w:bCs/>
              </w:rPr>
              <w:t>Target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FID score difference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&lt; 5% degradation vs Gaussian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CLIP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Equivalent to Gaussian baseline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Human preference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No significant preference (p &gt; 0.05)</w:t>
            </w:r>
          </w:p>
        </w:tc>
      </w:tr>
      <w:tr w:rsidR="00A7009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Energy efficiency gain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A7009E" w:rsidRDefault="009C76DF">
            <w:r>
              <w:t>&gt; 90% reduction in latent generation phase</w:t>
            </w:r>
          </w:p>
        </w:tc>
      </w:tr>
    </w:tbl>
    <w:p w:rsidR="00A7009E" w:rsidRDefault="00A7009E"/>
    <w:p w:rsidR="00A7009E" w:rsidRDefault="009C76DF">
      <w:pPr>
        <w:pStyle w:val="Heading10"/>
      </w:pPr>
      <w:r>
        <w:t>5. Data Recording Requirements</w:t>
      </w:r>
    </w:p>
    <w:p w:rsidR="00A7009E" w:rsidRDefault="009C76DF">
      <w:pPr>
        <w:spacing w:after="100"/>
      </w:pPr>
      <w:r>
        <w:t>All experiments must record: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Timestamp (ISO 8601 format)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Ambient temperature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LV06 reported hashrate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Power consumption (if meter available)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Input parameters (seeds, nonces)</w:t>
      </w:r>
    </w:p>
    <w:p w:rsidR="00A7009E" w:rsidRDefault="009C76DF">
      <w:pPr>
        <w:pStyle w:val="Prrafodelista"/>
        <w:numPr>
          <w:ilvl w:val="0"/>
          <w:numId w:val="2"/>
        </w:numPr>
      </w:pPr>
      <w:r>
        <w:t>Output hashes (hex format)</w:t>
      </w:r>
    </w:p>
    <w:p w:rsidR="00A7009E" w:rsidRDefault="009C76DF">
      <w:pPr>
        <w:pStyle w:val="Prrafodelista"/>
        <w:numPr>
          <w:ilvl w:val="0"/>
          <w:numId w:val="2"/>
        </w:numPr>
      </w:pPr>
      <w:r>
        <w:lastRenderedPageBreak/>
        <w:t>Any anomalies or errors observed</w:t>
      </w:r>
    </w:p>
    <w:p w:rsidR="00A7009E" w:rsidRDefault="00A7009E">
      <w:pPr>
        <w:spacing w:before="600"/>
      </w:pPr>
    </w:p>
    <w:p w:rsidR="00A7009E" w:rsidRDefault="009C76DF">
      <w:pPr>
        <w:spacing w:after="200"/>
      </w:pPr>
      <w:r>
        <w:rPr>
          <w:b/>
          <w:bCs/>
          <w:sz w:val="24"/>
          <w:szCs w:val="24"/>
        </w:rPr>
        <w:t>Author Information</w:t>
      </w:r>
    </w:p>
    <w:p w:rsidR="00A7009E" w:rsidRDefault="009C76DF">
      <w:r>
        <w:rPr>
          <w:b/>
          <w:bCs/>
        </w:rPr>
        <w:t xml:space="preserve">Name: </w:t>
      </w:r>
      <w:r>
        <w:t>Francisco Angulo de Lafuente</w:t>
      </w:r>
    </w:p>
    <w:p w:rsidR="00A7009E" w:rsidRDefault="009C76DF">
      <w:r>
        <w:rPr>
          <w:b/>
          <w:bCs/>
        </w:rPr>
        <w:t xml:space="preserve">Date: </w:t>
      </w:r>
      <w:r>
        <w:t>December 2024</w:t>
      </w:r>
    </w:p>
    <w:p w:rsidR="00A7009E" w:rsidRDefault="00A7009E"/>
    <w:p w:rsidR="00A7009E" w:rsidRDefault="009C76DF">
      <w:r>
        <w:rPr>
          <w:b/>
          <w:bCs/>
        </w:rPr>
        <w:t xml:space="preserve">GitHub: </w:t>
      </w:r>
      <w:r>
        <w:t>https://github.com/Agnuxo1</w:t>
      </w:r>
    </w:p>
    <w:p w:rsidR="00A7009E" w:rsidRDefault="009C76DF">
      <w:r>
        <w:rPr>
          <w:b/>
          <w:bCs/>
        </w:rPr>
        <w:t xml:space="preserve">ResearchGate: </w:t>
      </w:r>
      <w:r>
        <w:t>https://www.researchgate.net/profile/Francisco-Angulo-Lafuente-3</w:t>
      </w:r>
    </w:p>
    <w:p w:rsidR="00A7009E" w:rsidRDefault="009C76DF">
      <w:r>
        <w:rPr>
          <w:b/>
          <w:bCs/>
        </w:rPr>
        <w:t>Kaggle</w:t>
      </w:r>
      <w:r>
        <w:rPr>
          <w:b/>
          <w:bCs/>
        </w:rPr>
        <w:t xml:space="preserve">: </w:t>
      </w:r>
      <w:r>
        <w:t>https://www.kaggle.com/franciscoangulo</w:t>
      </w:r>
    </w:p>
    <w:p w:rsidR="00A7009E" w:rsidRDefault="009C76DF">
      <w:r>
        <w:rPr>
          <w:b/>
          <w:bCs/>
        </w:rPr>
        <w:t xml:space="preserve">HuggingFace: </w:t>
      </w:r>
      <w:r>
        <w:t>https://huggingface.co/Agnuxo</w:t>
      </w:r>
    </w:p>
    <w:p w:rsidR="00A7009E" w:rsidRDefault="009C76DF">
      <w:r>
        <w:rPr>
          <w:b/>
          <w:bCs/>
        </w:rPr>
        <w:t xml:space="preserve">Wikipedia: </w:t>
      </w:r>
      <w:r>
        <w:t>https://es.wikipedia.org/wiki/Francisco_Angulo_de_Lafuente</w:t>
      </w:r>
    </w:p>
    <w:sectPr w:rsidR="00A7009E" w:rsidSect="00A700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76DF" w:rsidRDefault="009C76DF" w:rsidP="00A7009E">
      <w:r>
        <w:separator/>
      </w:r>
    </w:p>
  </w:endnote>
  <w:endnote w:type="continuationSeparator" w:id="0">
    <w:p w:rsidR="009C76DF" w:rsidRDefault="009C76DF" w:rsidP="00A700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09E" w:rsidRDefault="009C76DF">
    <w:pPr>
      <w:jc w:val="center"/>
    </w:pPr>
    <w:r>
      <w:rPr>
        <w:sz w:val="18"/>
        <w:szCs w:val="18"/>
      </w:rPr>
      <w:t xml:space="preserve">Page </w:t>
    </w:r>
    <w:r w:rsidR="00A7009E"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EE16AE">
      <w:rPr>
        <w:sz w:val="18"/>
        <w:szCs w:val="18"/>
      </w:rPr>
      <w:fldChar w:fldCharType="separate"/>
    </w:r>
    <w:r w:rsidR="00EE16AE">
      <w:rPr>
        <w:noProof/>
        <w:sz w:val="18"/>
        <w:szCs w:val="18"/>
      </w:rPr>
      <w:t>1</w:t>
    </w:r>
    <w:r w:rsidR="00A7009E"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 w:rsidR="00A7009E"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EE16AE">
      <w:rPr>
        <w:sz w:val="18"/>
        <w:szCs w:val="18"/>
      </w:rPr>
      <w:fldChar w:fldCharType="separate"/>
    </w:r>
    <w:r w:rsidR="00EE16AE">
      <w:rPr>
        <w:noProof/>
        <w:sz w:val="18"/>
        <w:szCs w:val="18"/>
      </w:rPr>
      <w:t>6</w:t>
    </w:r>
    <w:r w:rsidR="00A7009E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76DF" w:rsidRDefault="009C76DF" w:rsidP="00A7009E">
      <w:r>
        <w:separator/>
      </w:r>
    </w:p>
  </w:footnote>
  <w:footnote w:type="continuationSeparator" w:id="0">
    <w:p w:rsidR="009C76DF" w:rsidRDefault="009C76DF" w:rsidP="00A700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09E" w:rsidRDefault="009C76DF">
    <w:pPr>
      <w:jc w:val="right"/>
    </w:pPr>
    <w:r>
      <w:rPr>
        <w:i/>
        <w:iCs/>
        <w:color w:val="666666"/>
        <w:sz w:val="18"/>
        <w:szCs w:val="18"/>
      </w:rPr>
      <w:t>ASIC-DIFFUSION Experimental Protocol</w:t>
    </w:r>
    <w:r>
      <w:rPr>
        <w:i/>
        <w:iCs/>
        <w:color w:val="666666"/>
        <w:sz w:val="18"/>
        <w:szCs w:val="18"/>
      </w:rPr>
      <w:t xml:space="preserve"> | LV06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76780"/>
    <w:multiLevelType w:val="hybridMultilevel"/>
    <w:tmpl w:val="E0FCBCB4"/>
    <w:lvl w:ilvl="0" w:tplc="E3EC9A3C">
      <w:start w:val="1"/>
      <w:numFmt w:val="lowerLetter"/>
      <w:lvlText w:val="%1)"/>
      <w:lvlJc w:val="left"/>
      <w:pPr>
        <w:ind w:left="1080" w:hanging="360"/>
      </w:pPr>
    </w:lvl>
    <w:lvl w:ilvl="1" w:tplc="7332BCE4">
      <w:numFmt w:val="decimal"/>
      <w:lvlText w:val=""/>
      <w:lvlJc w:val="left"/>
    </w:lvl>
    <w:lvl w:ilvl="2" w:tplc="2AA8CF3C">
      <w:numFmt w:val="decimal"/>
      <w:lvlText w:val=""/>
      <w:lvlJc w:val="left"/>
    </w:lvl>
    <w:lvl w:ilvl="3" w:tplc="D7E6401A">
      <w:numFmt w:val="decimal"/>
      <w:lvlText w:val=""/>
      <w:lvlJc w:val="left"/>
    </w:lvl>
    <w:lvl w:ilvl="4" w:tplc="B232D4EC">
      <w:numFmt w:val="decimal"/>
      <w:lvlText w:val=""/>
      <w:lvlJc w:val="left"/>
    </w:lvl>
    <w:lvl w:ilvl="5" w:tplc="0580771E">
      <w:numFmt w:val="decimal"/>
      <w:lvlText w:val=""/>
      <w:lvlJc w:val="left"/>
    </w:lvl>
    <w:lvl w:ilvl="6" w:tplc="1D7A1BFE">
      <w:numFmt w:val="decimal"/>
      <w:lvlText w:val=""/>
      <w:lvlJc w:val="left"/>
    </w:lvl>
    <w:lvl w:ilvl="7" w:tplc="26587BD4">
      <w:numFmt w:val="decimal"/>
      <w:lvlText w:val=""/>
      <w:lvlJc w:val="left"/>
    </w:lvl>
    <w:lvl w:ilvl="8" w:tplc="F7BA4B6A">
      <w:numFmt w:val="decimal"/>
      <w:lvlText w:val=""/>
      <w:lvlJc w:val="left"/>
    </w:lvl>
  </w:abstractNum>
  <w:abstractNum w:abstractNumId="1">
    <w:nsid w:val="17A66FB8"/>
    <w:multiLevelType w:val="hybridMultilevel"/>
    <w:tmpl w:val="825C9630"/>
    <w:lvl w:ilvl="0" w:tplc="4B16D7F4">
      <w:start w:val="1"/>
      <w:numFmt w:val="bullet"/>
      <w:lvlText w:val="●"/>
      <w:lvlJc w:val="left"/>
      <w:pPr>
        <w:ind w:left="720" w:hanging="360"/>
      </w:pPr>
    </w:lvl>
    <w:lvl w:ilvl="1" w:tplc="4098877C">
      <w:start w:val="1"/>
      <w:numFmt w:val="bullet"/>
      <w:lvlText w:val="○"/>
      <w:lvlJc w:val="left"/>
      <w:pPr>
        <w:ind w:left="1440" w:hanging="360"/>
      </w:pPr>
    </w:lvl>
    <w:lvl w:ilvl="2" w:tplc="23A8402A">
      <w:start w:val="1"/>
      <w:numFmt w:val="bullet"/>
      <w:lvlText w:val="■"/>
      <w:lvlJc w:val="left"/>
      <w:pPr>
        <w:ind w:left="2160" w:hanging="360"/>
      </w:pPr>
    </w:lvl>
    <w:lvl w:ilvl="3" w:tplc="D70C7BCC">
      <w:start w:val="1"/>
      <w:numFmt w:val="bullet"/>
      <w:lvlText w:val="●"/>
      <w:lvlJc w:val="left"/>
      <w:pPr>
        <w:ind w:left="2880" w:hanging="360"/>
      </w:pPr>
    </w:lvl>
    <w:lvl w:ilvl="4" w:tplc="C420A7FC">
      <w:start w:val="1"/>
      <w:numFmt w:val="bullet"/>
      <w:lvlText w:val="○"/>
      <w:lvlJc w:val="left"/>
      <w:pPr>
        <w:ind w:left="3600" w:hanging="360"/>
      </w:pPr>
    </w:lvl>
    <w:lvl w:ilvl="5" w:tplc="FA760D58">
      <w:start w:val="1"/>
      <w:numFmt w:val="bullet"/>
      <w:lvlText w:val="■"/>
      <w:lvlJc w:val="left"/>
      <w:pPr>
        <w:ind w:left="4320" w:hanging="360"/>
      </w:pPr>
    </w:lvl>
    <w:lvl w:ilvl="6" w:tplc="4C1E93C2">
      <w:start w:val="1"/>
      <w:numFmt w:val="bullet"/>
      <w:lvlText w:val="●"/>
      <w:lvlJc w:val="left"/>
      <w:pPr>
        <w:ind w:left="5040" w:hanging="360"/>
      </w:pPr>
    </w:lvl>
    <w:lvl w:ilvl="7" w:tplc="FDFA2366">
      <w:start w:val="1"/>
      <w:numFmt w:val="bullet"/>
      <w:lvlText w:val="●"/>
      <w:lvlJc w:val="left"/>
      <w:pPr>
        <w:ind w:left="5760" w:hanging="360"/>
      </w:pPr>
    </w:lvl>
    <w:lvl w:ilvl="8" w:tplc="74DA2DD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D752790"/>
    <w:multiLevelType w:val="hybridMultilevel"/>
    <w:tmpl w:val="CCA6B7FA"/>
    <w:lvl w:ilvl="0" w:tplc="A37671A4">
      <w:start w:val="1"/>
      <w:numFmt w:val="decimal"/>
      <w:lvlText w:val="%1."/>
      <w:lvlJc w:val="left"/>
      <w:pPr>
        <w:ind w:left="720" w:hanging="360"/>
      </w:pPr>
    </w:lvl>
    <w:lvl w:ilvl="1" w:tplc="383CB472">
      <w:numFmt w:val="decimal"/>
      <w:lvlText w:val=""/>
      <w:lvlJc w:val="left"/>
    </w:lvl>
    <w:lvl w:ilvl="2" w:tplc="31B68DC0">
      <w:numFmt w:val="decimal"/>
      <w:lvlText w:val=""/>
      <w:lvlJc w:val="left"/>
    </w:lvl>
    <w:lvl w:ilvl="3" w:tplc="6396F4BC">
      <w:numFmt w:val="decimal"/>
      <w:lvlText w:val=""/>
      <w:lvlJc w:val="left"/>
    </w:lvl>
    <w:lvl w:ilvl="4" w:tplc="5114F538">
      <w:numFmt w:val="decimal"/>
      <w:lvlText w:val=""/>
      <w:lvlJc w:val="left"/>
    </w:lvl>
    <w:lvl w:ilvl="5" w:tplc="1EA29B0E">
      <w:numFmt w:val="decimal"/>
      <w:lvlText w:val=""/>
      <w:lvlJc w:val="left"/>
    </w:lvl>
    <w:lvl w:ilvl="6" w:tplc="02DE7F98">
      <w:numFmt w:val="decimal"/>
      <w:lvlText w:val=""/>
      <w:lvlJc w:val="left"/>
    </w:lvl>
    <w:lvl w:ilvl="7" w:tplc="5260BF28">
      <w:numFmt w:val="decimal"/>
      <w:lvlText w:val=""/>
      <w:lvlJc w:val="left"/>
    </w:lvl>
    <w:lvl w:ilvl="8" w:tplc="0B3E9BE2">
      <w:numFmt w:val="decimal"/>
      <w:lvlText w:val=""/>
      <w:lvlJc w:val="left"/>
    </w:lvl>
  </w:abstractNum>
  <w:abstractNum w:abstractNumId="3">
    <w:nsid w:val="5F911BA6"/>
    <w:multiLevelType w:val="hybridMultilevel"/>
    <w:tmpl w:val="E668EB80"/>
    <w:lvl w:ilvl="0" w:tplc="3EA81A80">
      <w:start w:val="1"/>
      <w:numFmt w:val="bullet"/>
      <w:lvlText w:val="•"/>
      <w:lvlJc w:val="left"/>
      <w:pPr>
        <w:ind w:left="720" w:hanging="360"/>
      </w:pPr>
    </w:lvl>
    <w:lvl w:ilvl="1" w:tplc="17D6CF68">
      <w:numFmt w:val="decimal"/>
      <w:lvlText w:val=""/>
      <w:lvlJc w:val="left"/>
    </w:lvl>
    <w:lvl w:ilvl="2" w:tplc="58FA057E">
      <w:numFmt w:val="decimal"/>
      <w:lvlText w:val=""/>
      <w:lvlJc w:val="left"/>
    </w:lvl>
    <w:lvl w:ilvl="3" w:tplc="19C64292">
      <w:numFmt w:val="decimal"/>
      <w:lvlText w:val=""/>
      <w:lvlJc w:val="left"/>
    </w:lvl>
    <w:lvl w:ilvl="4" w:tplc="6074A01C">
      <w:numFmt w:val="decimal"/>
      <w:lvlText w:val=""/>
      <w:lvlJc w:val="left"/>
    </w:lvl>
    <w:lvl w:ilvl="5" w:tplc="FF586866">
      <w:numFmt w:val="decimal"/>
      <w:lvlText w:val=""/>
      <w:lvlJc w:val="left"/>
    </w:lvl>
    <w:lvl w:ilvl="6" w:tplc="94B8E506">
      <w:numFmt w:val="decimal"/>
      <w:lvlText w:val=""/>
      <w:lvlJc w:val="left"/>
    </w:lvl>
    <w:lvl w:ilvl="7" w:tplc="9628EA6C">
      <w:numFmt w:val="decimal"/>
      <w:lvlText w:val=""/>
      <w:lvlJc w:val="left"/>
    </w:lvl>
    <w:lvl w:ilvl="8" w:tplc="B5E0C3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009E"/>
    <w:rsid w:val="009C76DF"/>
    <w:rsid w:val="00A7009E"/>
    <w:rsid w:val="00EE1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rsid w:val="00A7009E"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Heading1">
    <w:name w:val="Heading 1"/>
    <w:qFormat/>
    <w:rsid w:val="00A7009E"/>
    <w:rPr>
      <w:color w:val="2E74B5"/>
      <w:sz w:val="32"/>
      <w:szCs w:val="32"/>
    </w:rPr>
  </w:style>
  <w:style w:type="paragraph" w:customStyle="1" w:styleId="Heading2">
    <w:name w:val="Heading 2"/>
    <w:qFormat/>
    <w:rsid w:val="00A7009E"/>
    <w:rPr>
      <w:color w:val="2E74B5"/>
      <w:sz w:val="26"/>
      <w:szCs w:val="26"/>
    </w:rPr>
  </w:style>
  <w:style w:type="paragraph" w:customStyle="1" w:styleId="Heading3">
    <w:name w:val="Heading 3"/>
    <w:qFormat/>
    <w:rsid w:val="00A7009E"/>
    <w:rPr>
      <w:color w:val="1F4D78"/>
      <w:sz w:val="24"/>
      <w:szCs w:val="24"/>
    </w:rPr>
  </w:style>
  <w:style w:type="paragraph" w:customStyle="1" w:styleId="Heading4">
    <w:name w:val="Heading 4"/>
    <w:qFormat/>
    <w:rsid w:val="00A7009E"/>
    <w:rPr>
      <w:i/>
      <w:iCs/>
      <w:color w:val="2E74B5"/>
    </w:rPr>
  </w:style>
  <w:style w:type="paragraph" w:customStyle="1" w:styleId="Heading5">
    <w:name w:val="Heading 5"/>
    <w:qFormat/>
    <w:rsid w:val="00A7009E"/>
    <w:rPr>
      <w:color w:val="2E74B5"/>
    </w:rPr>
  </w:style>
  <w:style w:type="paragraph" w:customStyle="1" w:styleId="Heading6">
    <w:name w:val="Heading 6"/>
    <w:qFormat/>
    <w:rsid w:val="00A7009E"/>
    <w:rPr>
      <w:color w:val="1F4D78"/>
    </w:rPr>
  </w:style>
  <w:style w:type="paragraph" w:customStyle="1" w:styleId="Textoennegrita1">
    <w:name w:val="Texto en negrita1"/>
    <w:qFormat/>
    <w:rsid w:val="00A7009E"/>
    <w:rPr>
      <w:b/>
      <w:bCs/>
    </w:rPr>
  </w:style>
  <w:style w:type="paragraph" w:styleId="Prrafodelista">
    <w:name w:val="List Paragraph"/>
    <w:qFormat/>
    <w:rsid w:val="00A7009E"/>
  </w:style>
  <w:style w:type="character" w:styleId="Hipervnculo">
    <w:name w:val="Hyperlink"/>
    <w:uiPriority w:val="99"/>
    <w:unhideWhenUsed/>
    <w:rsid w:val="00A7009E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A7009E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A7009E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A7009E"/>
    <w:rPr>
      <w:sz w:val="20"/>
      <w:szCs w:val="20"/>
    </w:rPr>
  </w:style>
  <w:style w:type="paragraph" w:customStyle="1" w:styleId="Heading10">
    <w:name w:val="Heading 1"/>
    <w:qFormat/>
    <w:rsid w:val="00A7009E"/>
    <w:pPr>
      <w:spacing w:before="300" w:after="150"/>
      <w:outlineLvl w:val="0"/>
    </w:pPr>
    <w:rPr>
      <w:b/>
      <w:bCs/>
      <w:color w:val="2C5282"/>
      <w:sz w:val="28"/>
      <w:szCs w:val="28"/>
    </w:rPr>
  </w:style>
  <w:style w:type="paragraph" w:customStyle="1" w:styleId="Heading20">
    <w:name w:val="Heading 2"/>
    <w:qFormat/>
    <w:rsid w:val="00A7009E"/>
    <w:pPr>
      <w:spacing w:before="240" w:after="120"/>
      <w:outlineLvl w:val="1"/>
    </w:pPr>
    <w:rPr>
      <w:b/>
      <w:bCs/>
      <w:color w:val="2D3748"/>
      <w:sz w:val="24"/>
      <w:szCs w:val="24"/>
    </w:rPr>
  </w:style>
  <w:style w:type="paragraph" w:customStyle="1" w:styleId="Heading30">
    <w:name w:val="Heading 3"/>
    <w:qFormat/>
    <w:rsid w:val="00A7009E"/>
    <w:pPr>
      <w:spacing w:before="200" w:after="100"/>
      <w:outlineLvl w:val="2"/>
    </w:pPr>
    <w:rPr>
      <w:b/>
      <w:bCs/>
      <w:color w:val="4A5568"/>
    </w:rPr>
  </w:style>
  <w:style w:type="paragraph" w:customStyle="1" w:styleId="Code">
    <w:name w:val="Code"/>
    <w:rsid w:val="00A7009E"/>
    <w:pPr>
      <w:spacing w:before="100" w:after="100"/>
    </w:pPr>
    <w:rPr>
      <w:rFonts w:ascii="Courier New" w:eastAsia="Courier New" w:hAnsi="Courier New" w:cs="Courier New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1337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Windows-500GB</cp:lastModifiedBy>
  <cp:revision>2</cp:revision>
  <cp:lastPrinted>2025-12-30T15:12:00Z</cp:lastPrinted>
  <dcterms:created xsi:type="dcterms:W3CDTF">2025-12-30T13:53:00Z</dcterms:created>
  <dcterms:modified xsi:type="dcterms:W3CDTF">2025-12-30T15:13:00Z</dcterms:modified>
</cp:coreProperties>
</file>