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F0BD" w14:textId="77777777" w:rsidR="006D6621" w:rsidRDefault="006D6621" w:rsidP="006D6621">
      <w:r>
        <w:t xml:space="preserve">Company Description: </w:t>
      </w:r>
      <w:proofErr w:type="spellStart"/>
      <w:r>
        <w:t>CubeTriangle</w:t>
      </w:r>
      <w:proofErr w:type="spellEnd"/>
      <w:r>
        <w:t xml:space="preserve"> Consumer Electronics</w:t>
      </w:r>
    </w:p>
    <w:p w14:paraId="7C946C3B" w14:textId="77777777" w:rsidR="006D6621" w:rsidRDefault="006D6621" w:rsidP="006D6621"/>
    <w:p w14:paraId="65091116" w14:textId="77777777" w:rsidR="006D6621" w:rsidRDefault="006D6621" w:rsidP="006D6621">
      <w:proofErr w:type="spellStart"/>
      <w:r>
        <w:t>CubeTriangle</w:t>
      </w:r>
      <w:proofErr w:type="spellEnd"/>
      <w:r>
        <w:t xml:space="preserve"> is a cutting-edge consumer electronics company headquartered in the vibrant city of Ottawa, Canada. Established with a vision to revolutionize the way people interact with technology in their everyday lives, </w:t>
      </w:r>
      <w:proofErr w:type="spellStart"/>
      <w:r>
        <w:t>CubeTriangle</w:t>
      </w:r>
      <w:proofErr w:type="spellEnd"/>
      <w:r>
        <w:t xml:space="preserve"> is committed to delivering innovative and user-friendly products that seamlessly integrate into the modern home.</w:t>
      </w:r>
    </w:p>
    <w:p w14:paraId="27E16A5C" w14:textId="77777777" w:rsidR="006D6621" w:rsidRDefault="006D6621" w:rsidP="006D6621"/>
    <w:p w14:paraId="0DBA1E72" w14:textId="77777777" w:rsidR="006D6621" w:rsidRDefault="006D6621" w:rsidP="006D6621">
      <w:r>
        <w:t>Motto: "Connecting Innovation, Transforming Lifestyles."</w:t>
      </w:r>
    </w:p>
    <w:p w14:paraId="382EB8C8" w14:textId="77777777" w:rsidR="006D6621" w:rsidRDefault="006D6621" w:rsidP="006D6621"/>
    <w:p w14:paraId="7373A16D" w14:textId="77777777" w:rsidR="006D6621" w:rsidRDefault="006D6621" w:rsidP="006D6621">
      <w:r>
        <w:t>Number of Employees:</w:t>
      </w:r>
    </w:p>
    <w:p w14:paraId="3604CB75" w14:textId="77777777" w:rsidR="006D6621" w:rsidRDefault="006D6621" w:rsidP="006D6621">
      <w:proofErr w:type="spellStart"/>
      <w:r>
        <w:t>CubeTriangle</w:t>
      </w:r>
      <w:proofErr w:type="spellEnd"/>
      <w:r>
        <w:t xml:space="preserve"> boasts a diverse and talented team of over 500 employees, including engineers, designers, marketing experts, and customer support professionals, all dedicated to pushing the boundaries of technological innovation.</w:t>
      </w:r>
    </w:p>
    <w:p w14:paraId="70FE20E4" w14:textId="77777777" w:rsidR="006D6621" w:rsidRDefault="006D6621" w:rsidP="006D6621"/>
    <w:p w14:paraId="6040BF6A" w14:textId="77777777" w:rsidR="006D6621" w:rsidRDefault="006D6621" w:rsidP="006D6621">
      <w:r>
        <w:t>Location:</w:t>
      </w:r>
    </w:p>
    <w:p w14:paraId="1A1F4449" w14:textId="2EFC37A0" w:rsidR="00EE0735" w:rsidRDefault="006D6621" w:rsidP="006D6621">
      <w:r>
        <w:t xml:space="preserve">The company is strategically located in Ottawa, known for its thriving tech community and innovative spirit. Nestled in the heart of Canada's capital, </w:t>
      </w:r>
      <w:proofErr w:type="spellStart"/>
      <w:r>
        <w:t>CubeTriangle</w:t>
      </w:r>
      <w:proofErr w:type="spellEnd"/>
      <w:r>
        <w:t xml:space="preserve"> draws inspiration from the city's rich cultural tapestry and forward-thinking atmosphere.</w:t>
      </w:r>
    </w:p>
    <w:p w14:paraId="785471FC" w14:textId="77777777" w:rsidR="006D6621" w:rsidRDefault="006D6621" w:rsidP="006D6621"/>
    <w:p w14:paraId="3BF7BBEE" w14:textId="77777777" w:rsidR="006D6621" w:rsidRDefault="006D6621" w:rsidP="006D6621">
      <w:r>
        <w:t>Company Philosophy:</w:t>
      </w:r>
    </w:p>
    <w:p w14:paraId="6887E208" w14:textId="29F172DA" w:rsidR="006D6621" w:rsidRDefault="006D6621" w:rsidP="006D6621">
      <w:proofErr w:type="spellStart"/>
      <w:r>
        <w:t>CubeTriangle</w:t>
      </w:r>
      <w:proofErr w:type="spellEnd"/>
      <w:r>
        <w:t xml:space="preserve"> places a strong emphasis on eco-conscious manufacturing, ensuring that each product aligns with sustainable practices. The goal is not only to provide cutting-edge technology but to do so in a way that respects the environment and contributes to a more sustainable future.</w:t>
      </w:r>
    </w:p>
    <w:p w14:paraId="294FAB06" w14:textId="77777777" w:rsidR="00C606F5" w:rsidRDefault="00C606F5" w:rsidP="006D6621"/>
    <w:p w14:paraId="4B1165C3" w14:textId="77777777" w:rsidR="00C606F5" w:rsidRDefault="00C606F5" w:rsidP="006D6621"/>
    <w:p w14:paraId="5ADC0150" w14:textId="77777777" w:rsidR="00C606F5" w:rsidRDefault="00C606F5" w:rsidP="006D6621"/>
    <w:p w14:paraId="2852D57C" w14:textId="77777777" w:rsidR="00C606F5" w:rsidRDefault="00C606F5" w:rsidP="006D6621"/>
    <w:p w14:paraId="5846EB05" w14:textId="77777777" w:rsidR="00C606F5" w:rsidRDefault="00C606F5" w:rsidP="006D6621"/>
    <w:p w14:paraId="74BD8DE8" w14:textId="77777777" w:rsidR="00C606F5" w:rsidRDefault="00C606F5" w:rsidP="006D6621"/>
    <w:p w14:paraId="5DACA4BE" w14:textId="77777777" w:rsidR="00C606F5" w:rsidRDefault="00C606F5" w:rsidP="006D6621"/>
    <w:p w14:paraId="22F5496D" w14:textId="77777777" w:rsidR="00B233DB" w:rsidRDefault="00B233DB" w:rsidP="006D6621"/>
    <w:p w14:paraId="487D96B2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lastRenderedPageBreak/>
        <w:t>Product Development and Engineering:</w:t>
      </w:r>
    </w:p>
    <w:p w14:paraId="150B1969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Responsible for designing and developing innovative consumer electronics.</w:t>
      </w:r>
    </w:p>
    <w:p w14:paraId="65DA9674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might have questions about the features, specifications, and technology behind the products.</w:t>
      </w:r>
    </w:p>
    <w:p w14:paraId="0DCABAA8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Design and Aesthetics:</w:t>
      </w:r>
    </w:p>
    <w:p w14:paraId="356782B1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Focuses on the visual appeal and user interface design of </w:t>
      </w:r>
      <w:proofErr w:type="spellStart"/>
      <w:r w:rsidRPr="00B233DB">
        <w:rPr>
          <w:lang w:eastAsia="en-CA"/>
        </w:rPr>
        <w:t>CubeTriangle</w:t>
      </w:r>
      <w:proofErr w:type="spellEnd"/>
      <w:r w:rsidRPr="00B233DB">
        <w:rPr>
          <w:lang w:eastAsia="en-CA"/>
        </w:rPr>
        <w:t xml:space="preserve"> products.</w:t>
      </w:r>
    </w:p>
    <w:p w14:paraId="5F0D9AF6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may inquire about the design philosophy, color options, and user experience.</w:t>
      </w:r>
    </w:p>
    <w:p w14:paraId="27FEC754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Marketing and Communications:</w:t>
      </w:r>
    </w:p>
    <w:p w14:paraId="7431B3EF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Manages the promotion and communication of </w:t>
      </w:r>
      <w:proofErr w:type="spellStart"/>
      <w:r w:rsidRPr="00B233DB">
        <w:rPr>
          <w:lang w:eastAsia="en-CA"/>
        </w:rPr>
        <w:t>CubeTriangle</w:t>
      </w:r>
      <w:proofErr w:type="spellEnd"/>
      <w:r w:rsidRPr="00B233DB">
        <w:rPr>
          <w:lang w:eastAsia="en-CA"/>
        </w:rPr>
        <w:t xml:space="preserve"> products.</w:t>
      </w:r>
    </w:p>
    <w:p w14:paraId="31D0D089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might seek information on upcoming product launches, promotions, and marketing campaigns.</w:t>
      </w:r>
    </w:p>
    <w:p w14:paraId="32DCE339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Customer Support:</w:t>
      </w:r>
    </w:p>
    <w:p w14:paraId="5F05D82C" w14:textId="77777777" w:rsidR="00B233DB" w:rsidRPr="00B233DB" w:rsidRDefault="00B233DB" w:rsidP="00825A79">
      <w:pPr>
        <w:rPr>
          <w:lang w:eastAsia="en-CA"/>
        </w:rPr>
      </w:pPr>
      <w:proofErr w:type="gramStart"/>
      <w:r w:rsidRPr="00B233DB">
        <w:rPr>
          <w:lang w:eastAsia="en-CA"/>
        </w:rPr>
        <w:t>Provides assistance</w:t>
      </w:r>
      <w:proofErr w:type="gramEnd"/>
      <w:r w:rsidRPr="00B233DB">
        <w:rPr>
          <w:lang w:eastAsia="en-CA"/>
        </w:rPr>
        <w:t xml:space="preserve"> and resolves customer queries.</w:t>
      </w:r>
    </w:p>
    <w:p w14:paraId="7E430159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can reach out for troubleshooting, warranty information, and general product support.</w:t>
      </w:r>
    </w:p>
    <w:p w14:paraId="6B97ACB7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Sales and Distribution:</w:t>
      </w:r>
    </w:p>
    <w:p w14:paraId="34C9CC36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Handles the distribution and sales of </w:t>
      </w:r>
      <w:proofErr w:type="spellStart"/>
      <w:r w:rsidRPr="00B233DB">
        <w:rPr>
          <w:lang w:eastAsia="en-CA"/>
        </w:rPr>
        <w:t>CubeTriangle</w:t>
      </w:r>
      <w:proofErr w:type="spellEnd"/>
      <w:r w:rsidRPr="00B233DB">
        <w:rPr>
          <w:lang w:eastAsia="en-CA"/>
        </w:rPr>
        <w:t xml:space="preserve"> products.</w:t>
      </w:r>
    </w:p>
    <w:p w14:paraId="3CAC0477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may inquire about availability, pricing, and where to purchase products.</w:t>
      </w:r>
    </w:p>
    <w:p w14:paraId="2E3422B2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Environmental Sustainability:</w:t>
      </w:r>
    </w:p>
    <w:p w14:paraId="2123DBDC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Focuses on ensuring eco-conscious manufacturing and sustainable practices.</w:t>
      </w:r>
    </w:p>
    <w:p w14:paraId="77B64E8D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might be interested in the company's commitment to sustainability and specific eco-friendly initiatives.</w:t>
      </w:r>
    </w:p>
    <w:p w14:paraId="27F069F1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Research and Development:</w:t>
      </w:r>
    </w:p>
    <w:p w14:paraId="4D1CF99F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Engaged in exploring and implementing cutting-edge technologies.</w:t>
      </w:r>
    </w:p>
    <w:p w14:paraId="6BA13601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may have questions about future product developments and the company's commitment to staying at the forefront of technology.</w:t>
      </w:r>
    </w:p>
    <w:p w14:paraId="22A1BE20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Quality Assurance:</w:t>
      </w:r>
    </w:p>
    <w:p w14:paraId="32078B8C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Ensures the high quality and reliability of </w:t>
      </w:r>
      <w:proofErr w:type="spellStart"/>
      <w:r w:rsidRPr="00B233DB">
        <w:rPr>
          <w:lang w:eastAsia="en-CA"/>
        </w:rPr>
        <w:t>CubeTriangle</w:t>
      </w:r>
      <w:proofErr w:type="spellEnd"/>
      <w:r w:rsidRPr="00B233DB">
        <w:rPr>
          <w:lang w:eastAsia="en-CA"/>
        </w:rPr>
        <w:t xml:space="preserve"> products.</w:t>
      </w:r>
    </w:p>
    <w:p w14:paraId="66813CFE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Customers might seek information about product testing, quality control processes, and warranties.</w:t>
      </w:r>
    </w:p>
    <w:p w14:paraId="070DD2E4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t>Community Engagement and Outreach:</w:t>
      </w:r>
    </w:p>
    <w:p w14:paraId="3860168C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Manages the company's involvement in the local tech community and social initiatives.</w:t>
      </w:r>
    </w:p>
    <w:p w14:paraId="594DC8A8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Customers may be interested in </w:t>
      </w:r>
      <w:proofErr w:type="spellStart"/>
      <w:r w:rsidRPr="00B233DB">
        <w:rPr>
          <w:lang w:eastAsia="en-CA"/>
        </w:rPr>
        <w:t>CubeTriangle's</w:t>
      </w:r>
      <w:proofErr w:type="spellEnd"/>
      <w:r w:rsidRPr="00B233DB">
        <w:rPr>
          <w:lang w:eastAsia="en-CA"/>
        </w:rPr>
        <w:t xml:space="preserve"> contributions to the community and any corporate social responsibility efforts.</w:t>
      </w:r>
    </w:p>
    <w:p w14:paraId="1817C008" w14:textId="77777777" w:rsidR="00B233DB" w:rsidRPr="00B233DB" w:rsidRDefault="00B233DB" w:rsidP="00825A79">
      <w:pPr>
        <w:pStyle w:val="Heading2"/>
        <w:rPr>
          <w:rFonts w:eastAsia="Times New Roman"/>
          <w:lang w:eastAsia="en-CA"/>
        </w:rPr>
      </w:pPr>
      <w:r w:rsidRPr="00B233DB">
        <w:rPr>
          <w:rFonts w:eastAsia="Times New Roman"/>
          <w:bdr w:val="single" w:sz="2" w:space="0" w:color="D9D9E3" w:frame="1"/>
          <w:lang w:eastAsia="en-CA"/>
        </w:rPr>
        <w:lastRenderedPageBreak/>
        <w:t>Retail and Partner Relationships:</w:t>
      </w:r>
    </w:p>
    <w:p w14:paraId="622EB511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>Manages relationships with retail partners and distributors.</w:t>
      </w:r>
    </w:p>
    <w:p w14:paraId="34E535ED" w14:textId="77777777" w:rsidR="00B233DB" w:rsidRPr="00B233DB" w:rsidRDefault="00B233DB" w:rsidP="00825A79">
      <w:pPr>
        <w:rPr>
          <w:lang w:eastAsia="en-CA"/>
        </w:rPr>
      </w:pPr>
      <w:r w:rsidRPr="00B233DB">
        <w:rPr>
          <w:lang w:eastAsia="en-CA"/>
        </w:rPr>
        <w:t xml:space="preserve">Customers may inquire about collaborations, partnerships, and where to find </w:t>
      </w:r>
      <w:proofErr w:type="spellStart"/>
      <w:r w:rsidRPr="00B233DB">
        <w:rPr>
          <w:lang w:eastAsia="en-CA"/>
        </w:rPr>
        <w:t>CubeTriangle</w:t>
      </w:r>
      <w:proofErr w:type="spellEnd"/>
      <w:r w:rsidRPr="00B233DB">
        <w:rPr>
          <w:lang w:eastAsia="en-CA"/>
        </w:rPr>
        <w:t xml:space="preserve"> products in physical stores.</w:t>
      </w:r>
    </w:p>
    <w:p w14:paraId="49BA0388" w14:textId="77777777" w:rsidR="00B233DB" w:rsidRDefault="00B233DB" w:rsidP="006D6621"/>
    <w:sectPr w:rsidR="00B2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66A0"/>
    <w:multiLevelType w:val="multilevel"/>
    <w:tmpl w:val="87EE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4"/>
    <w:rsid w:val="006D6621"/>
    <w:rsid w:val="00825A79"/>
    <w:rsid w:val="008A4814"/>
    <w:rsid w:val="00B233DB"/>
    <w:rsid w:val="00C606F5"/>
    <w:rsid w:val="00E45097"/>
    <w:rsid w:val="00E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C11B"/>
  <w15:chartTrackingRefBased/>
  <w15:docId w15:val="{703A1728-6AA5-488D-ACED-5E563358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233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5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Roozitalab</dc:creator>
  <cp:keywords/>
  <dc:description/>
  <cp:lastModifiedBy>Farzad Roozitalab</cp:lastModifiedBy>
  <cp:revision>10</cp:revision>
  <dcterms:created xsi:type="dcterms:W3CDTF">2024-01-01T00:30:00Z</dcterms:created>
  <dcterms:modified xsi:type="dcterms:W3CDTF">2024-01-09T01:51:00Z</dcterms:modified>
</cp:coreProperties>
</file>