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before="0" w:line="240" w:lineRule="auto"/>
        <w:ind w:left="0" w:right="0" w:firstLine="0"/>
        <w:jc w:val="left"/>
        <w:rPr>
          <w:rFonts w:ascii="Helvetica" w:cs="Helvetica" w:hAnsi="Helvetica" w:eastAsia="Helvetica"/>
          <w:outline w:val="0"/>
          <w:color w:val="2c3a45"/>
          <w:sz w:val="58"/>
          <w:szCs w:val="58"/>
          <w:rtl w:val="0"/>
          <w14:textFill>
            <w14:solidFill>
              <w14:srgbClr w14:val="2D3B45"/>
            </w14:solidFill>
          </w14:textFill>
        </w:rPr>
      </w:pPr>
      <w:r>
        <w:rPr>
          <w:rFonts w:ascii="Helvetica" w:hAnsi="Helvetica"/>
          <w:outline w:val="0"/>
          <w:color w:val="2c3a45"/>
          <w:sz w:val="58"/>
          <w:szCs w:val="58"/>
          <w:rtl w:val="0"/>
          <w:lang w:val="en-US"/>
          <w14:textFill>
            <w14:solidFill>
              <w14:srgbClr w14:val="2D3B45"/>
            </w14:solidFill>
          </w14:textFill>
        </w:rPr>
        <w:t>W4-LinAlg-Neural Network</w:t>
      </w:r>
    </w:p>
    <w:p>
      <w:pPr>
        <w:pStyle w:val="Default"/>
        <w:bidi w:val="0"/>
        <w:spacing w:before="0" w:line="240" w:lineRule="auto"/>
        <w:ind w:left="0" w:right="0" w:firstLine="0"/>
        <w:jc w:val="right"/>
        <w:rPr>
          <w:rFonts w:ascii="Helvetica" w:cs="Helvetica" w:hAnsi="Helvetica" w:eastAsia="Helvetica"/>
          <w:outline w:val="0"/>
          <w:color w:val="2c3a45"/>
          <w:sz w:val="36"/>
          <w:szCs w:val="36"/>
          <w:rtl w:val="0"/>
          <w14:textFill>
            <w14:solidFill>
              <w14:srgbClr w14:val="2D3B45"/>
            </w14:solidFill>
          </w14:textFill>
        </w:rPr>
      </w:pPr>
    </w:p>
    <w:tbl>
      <w:tblPr>
        <w:tblW w:w="9594" w:type="dxa"/>
        <w:jc w:val="righ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398"/>
        <w:gridCol w:w="6196"/>
      </w:tblGrid>
      <w:tr>
        <w:tblPrEx>
          <w:shd w:val="clear" w:color="auto" w:fill="auto"/>
        </w:tblPrEx>
        <w:trPr>
          <w:trHeight w:val="287" w:hRule="exact"/>
        </w:trPr>
        <w:tc>
          <w:tcPr>
            <w:tcW w:type="dxa" w:w="3398"/>
            <w:tcBorders>
              <w:top w:val="nil"/>
              <w:left w:val="nil"/>
              <w:bottom w:val="nil"/>
              <w:right w:val="nil"/>
            </w:tcBorders>
            <w:shd w:val="clear" w:color="auto" w:fill="auto"/>
            <w:tcMar>
              <w:top w:type="dxa" w:w="80"/>
              <w:left w:type="dxa" w:w="80"/>
              <w:bottom w:type="dxa" w:w="80"/>
              <w:right w:type="dxa" w:w="80"/>
            </w:tcMar>
            <w:vAlign w:val="top"/>
          </w:tcPr>
          <w:p>
            <w:pPr>
              <w:pStyle w:val="Table Style 2"/>
              <w:jc w:val="left"/>
            </w:pPr>
            <w:r>
              <w:rPr>
                <w:rFonts w:ascii="Helvetica Neue" w:hAnsi="Helvetica Neue"/>
                <w:sz w:val="24"/>
                <w:szCs w:val="24"/>
                <w:rtl w:val="0"/>
              </w:rPr>
              <w:t>Group 24 Members:</w:t>
            </w:r>
          </w:p>
          <w:p>
            <w:pPr>
              <w:pStyle w:val="Table Style 2"/>
              <w:jc w:val="left"/>
            </w:pPr>
          </w:p>
        </w:tc>
        <w:tc>
          <w:tcPr>
            <w:tcW w:type="dxa" w:w="619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287" w:hRule="exact"/>
        </w:trPr>
        <w:tc>
          <w:tcPr>
            <w:tcW w:type="dxa" w:w="3398"/>
            <w:tcBorders>
              <w:top w:val="nil"/>
              <w:left w:val="nil"/>
              <w:bottom w:val="nil"/>
              <w:right w:val="nil"/>
            </w:tcBorders>
            <w:shd w:val="clear" w:color="auto" w:fill="auto"/>
            <w:tcMar>
              <w:top w:type="dxa" w:w="80"/>
              <w:left w:type="dxa" w:w="80"/>
              <w:bottom w:type="dxa" w:w="80"/>
              <w:right w:type="dxa" w:w="80"/>
            </w:tcMar>
            <w:vAlign w:val="top"/>
          </w:tcPr>
          <w:p/>
        </w:tc>
        <w:tc>
          <w:tcPr>
            <w:tcW w:type="dxa" w:w="6196"/>
            <w:tcBorders>
              <w:top w:val="nil"/>
              <w:left w:val="nil"/>
              <w:bottom w:val="nil"/>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Helvetica" w:hAnsi="Helvetica"/>
                <w:outline w:val="0"/>
                <w:color w:val="2c3a45"/>
                <w:rtl w:val="0"/>
                <w14:textFill>
                  <w14:solidFill>
                    <w14:srgbClr w14:val="2D3B45"/>
                  </w14:solidFill>
                </w14:textFill>
              </w:rPr>
              <w:t>Liu Liu</w:t>
            </w:r>
          </w:p>
          <w:p>
            <w:pPr>
              <w:pStyle w:val="Default"/>
              <w:bidi w:val="0"/>
              <w:spacing w:before="0" w:line="240" w:lineRule="auto"/>
              <w:ind w:left="0" w:right="0" w:firstLine="0"/>
              <w:jc w:val="left"/>
              <w:rPr>
                <w:rtl w:val="0"/>
              </w:rPr>
            </w:pPr>
          </w:p>
        </w:tc>
      </w:tr>
      <w:tr>
        <w:tblPrEx>
          <w:shd w:val="clear" w:color="auto" w:fill="auto"/>
        </w:tblPrEx>
        <w:trPr>
          <w:trHeight w:val="287" w:hRule="exact"/>
        </w:trPr>
        <w:tc>
          <w:tcPr>
            <w:tcW w:type="dxa" w:w="3398"/>
            <w:tcBorders>
              <w:top w:val="nil"/>
              <w:left w:val="nil"/>
              <w:bottom w:val="nil"/>
              <w:right w:val="nil"/>
            </w:tcBorders>
            <w:shd w:val="clear" w:color="auto" w:fill="auto"/>
            <w:tcMar>
              <w:top w:type="dxa" w:w="80"/>
              <w:left w:type="dxa" w:w="80"/>
              <w:bottom w:type="dxa" w:w="80"/>
              <w:right w:type="dxa" w:w="80"/>
            </w:tcMar>
            <w:vAlign w:val="top"/>
          </w:tcPr>
          <w:p/>
        </w:tc>
        <w:tc>
          <w:tcPr>
            <w:tcW w:type="dxa" w:w="6196"/>
            <w:tcBorders>
              <w:top w:val="nil"/>
              <w:left w:val="nil"/>
              <w:bottom w:val="nil"/>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Helvetica" w:hAnsi="Helvetica"/>
                <w:outline w:val="0"/>
                <w:color w:val="2c3a45"/>
                <w:rtl w:val="0"/>
                <w14:textFill>
                  <w14:solidFill>
                    <w14:srgbClr w14:val="2D3B45"/>
                  </w14:solidFill>
                </w14:textFill>
              </w:rPr>
              <w:t>Xiaoyang Sun</w:t>
            </w:r>
          </w:p>
          <w:p>
            <w:pPr>
              <w:pStyle w:val="Default"/>
              <w:bidi w:val="0"/>
              <w:spacing w:before="0" w:line="240" w:lineRule="auto"/>
              <w:ind w:left="0" w:right="0" w:firstLine="0"/>
              <w:jc w:val="left"/>
              <w:rPr>
                <w:rtl w:val="0"/>
              </w:rPr>
            </w:pPr>
          </w:p>
        </w:tc>
      </w:tr>
      <w:tr>
        <w:tblPrEx>
          <w:shd w:val="clear" w:color="auto" w:fill="auto"/>
        </w:tblPrEx>
        <w:trPr>
          <w:trHeight w:val="287" w:hRule="exact"/>
        </w:trPr>
        <w:tc>
          <w:tcPr>
            <w:tcW w:type="dxa" w:w="3398"/>
            <w:tcBorders>
              <w:top w:val="nil"/>
              <w:left w:val="nil"/>
              <w:bottom w:val="nil"/>
              <w:right w:val="nil"/>
            </w:tcBorders>
            <w:shd w:val="clear" w:color="auto" w:fill="auto"/>
            <w:tcMar>
              <w:top w:type="dxa" w:w="80"/>
              <w:left w:type="dxa" w:w="80"/>
              <w:bottom w:type="dxa" w:w="80"/>
              <w:right w:type="dxa" w:w="80"/>
            </w:tcMar>
            <w:vAlign w:val="top"/>
          </w:tcPr>
          <w:p/>
        </w:tc>
        <w:tc>
          <w:tcPr>
            <w:tcW w:type="dxa" w:w="6196"/>
            <w:tcBorders>
              <w:top w:val="nil"/>
              <w:left w:val="nil"/>
              <w:bottom w:val="nil"/>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Helvetica" w:hAnsi="Helvetica"/>
                <w:outline w:val="0"/>
                <w:color w:val="2c3a45"/>
                <w:rtl w:val="0"/>
                <w14:textFill>
                  <w14:solidFill>
                    <w14:srgbClr w14:val="2D3B45"/>
                  </w14:solidFill>
                </w14:textFill>
              </w:rPr>
              <w:t>Agoston Szabo</w:t>
            </w:r>
          </w:p>
          <w:p>
            <w:pPr>
              <w:pStyle w:val="Default"/>
              <w:bidi w:val="0"/>
              <w:spacing w:before="0" w:line="240" w:lineRule="auto"/>
              <w:ind w:left="0" w:right="0" w:firstLine="0"/>
              <w:jc w:val="left"/>
              <w:rPr>
                <w:rtl w:val="0"/>
              </w:rPr>
            </w:pPr>
          </w:p>
        </w:tc>
      </w:tr>
    </w:tbl>
    <w:p>
      <w:pPr>
        <w:pStyle w:val="Default"/>
        <w:bidi w:val="0"/>
        <w:spacing w:before="0" w:line="240" w:lineRule="auto"/>
        <w:ind w:left="0" w:right="0" w:firstLine="0"/>
        <w:jc w:val="right"/>
        <w:rPr>
          <w:rFonts w:ascii="Helvetica" w:cs="Helvetica" w:hAnsi="Helvetica" w:eastAsia="Helvetica"/>
          <w:outline w:val="0"/>
          <w:color w:val="2c3a45"/>
          <w:sz w:val="36"/>
          <w:szCs w:val="36"/>
          <w:rtl w:val="0"/>
          <w14:textFill>
            <w14:solidFill>
              <w14:srgbClr w14:val="2D3B45"/>
            </w14:solidFill>
          </w14:textFill>
        </w:rPr>
      </w:pPr>
    </w:p>
    <w:p>
      <w:pPr>
        <w:pStyle w:val="Default"/>
        <w:bidi w:val="0"/>
        <w:spacing w:before="0" w:line="240" w:lineRule="auto"/>
        <w:ind w:left="0" w:right="0" w:firstLine="0"/>
        <w:jc w:val="right"/>
        <w:rPr>
          <w:rFonts w:ascii="Helvetica" w:cs="Helvetica" w:hAnsi="Helvetica" w:eastAsia="Helvetica"/>
          <w:outline w:val="0"/>
          <w:color w:val="2c3a45"/>
          <w:sz w:val="36"/>
          <w:szCs w:val="36"/>
          <w:rtl w:val="0"/>
          <w14:textFill>
            <w14:solidFill>
              <w14:srgbClr w14:val="2D3B45"/>
            </w14:solidFill>
          </w14:textFill>
        </w:rPr>
      </w:pPr>
    </w:p>
    <w:p>
      <w:pPr>
        <w:pStyle w:val="Default"/>
        <w:bidi w:val="0"/>
        <w:spacing w:before="0" w:line="240" w:lineRule="auto"/>
        <w:ind w:left="0" w:right="0" w:firstLine="0"/>
        <w:jc w:val="left"/>
        <w:rPr>
          <w:rFonts w:ascii="Helvetica" w:cs="Helvetica" w:hAnsi="Helvetica" w:eastAsia="Helvetica"/>
          <w:outline w:val="0"/>
          <w:color w:val="2c3a45"/>
          <w:sz w:val="28"/>
          <w:szCs w:val="28"/>
          <w:rtl w:val="0"/>
          <w14:textFill>
            <w14:solidFill>
              <w14:srgbClr w14:val="2D3B45"/>
            </w14:solidFill>
          </w14:textFill>
        </w:rPr>
      </w:pPr>
      <w:r>
        <w:rPr>
          <w:rFonts w:ascii="Helvetica" w:hAnsi="Helvetica"/>
          <w:outline w:val="0"/>
          <w:color w:val="2c3a45"/>
          <w:sz w:val="28"/>
          <w:szCs w:val="28"/>
          <w:rtl w:val="0"/>
          <w:lang w:val="en-US"/>
          <w14:textFill>
            <w14:solidFill>
              <w14:srgbClr w14:val="2D3B45"/>
            </w14:solidFill>
          </w14:textFill>
        </w:rPr>
        <w:t>We used a single layer network structure, consisting of a randomly initialized 25x3 matrix NN1 (also called a filter), a sigmoid function and a softmax function. The input is a character represented as 5x5 matrix, that is first flattened to a 1x25 matrix and then multiplied with NN1, giving a 1x3 array. A sigmoid function is then applied to the  results for introducing nonlinearity and then the softmax function normalizes these values usin</w:t>
      </w:r>
      <w:r>
        <mc:AlternateContent>
          <mc:Choice Requires="wpg">
            <w:drawing xmlns:a="http://schemas.openxmlformats.org/drawingml/2006/main">
              <wp:anchor distT="0" distB="0" distL="0" distR="0" simplePos="0" relativeHeight="251659264" behindDoc="0" locked="0" layoutInCell="1" allowOverlap="1">
                <wp:simplePos x="0" y="0"/>
                <wp:positionH relativeFrom="page">
                  <wp:posOffset>1194694</wp:posOffset>
                </wp:positionH>
                <wp:positionV relativeFrom="page">
                  <wp:posOffset>5673526</wp:posOffset>
                </wp:positionV>
                <wp:extent cx="5170667" cy="4632129"/>
                <wp:effectExtent l="0" t="0" r="0" b="0"/>
                <wp:wrapTopAndBottom distT="0" distB="0"/>
                <wp:docPr id="1073741827" name="officeArt object" descr="Group"/>
                <wp:cNvGraphicFramePr/>
                <a:graphic xmlns:a="http://schemas.openxmlformats.org/drawingml/2006/main">
                  <a:graphicData uri="http://schemas.microsoft.com/office/word/2010/wordprocessingGroup">
                    <wpg:wgp>
                      <wpg:cNvGrpSpPr/>
                      <wpg:grpSpPr>
                        <a:xfrm>
                          <a:off x="0" y="0"/>
                          <a:ext cx="5170667" cy="4632129"/>
                          <a:chOff x="0" y="0"/>
                          <a:chExt cx="5170666" cy="4632128"/>
                        </a:xfrm>
                      </wpg:grpSpPr>
                      <pic:pic xmlns:pic="http://schemas.openxmlformats.org/drawingml/2006/picture">
                        <pic:nvPicPr>
                          <pic:cNvPr id="1073741825" name="Fig. 1" descr="Fig. 1"/>
                          <pic:cNvPicPr>
                            <a:picLocks noChangeAspect="1"/>
                          </pic:cNvPicPr>
                        </pic:nvPicPr>
                        <pic:blipFill>
                          <a:blip r:embed="rId4">
                            <a:extLst/>
                          </a:blip>
                          <a:stretch>
                            <a:fillRect/>
                          </a:stretch>
                        </pic:blipFill>
                        <pic:spPr>
                          <a:xfrm>
                            <a:off x="0" y="0"/>
                            <a:ext cx="5170667" cy="4222712"/>
                          </a:xfrm>
                          <a:prstGeom prst="rect">
                            <a:avLst/>
                          </a:prstGeom>
                          <a:ln w="12700" cap="flat">
                            <a:noFill/>
                            <a:miter lim="400000"/>
                          </a:ln>
                          <a:effectLst/>
                        </pic:spPr>
                      </pic:pic>
                      <wps:wsp>
                        <wps:cNvPr id="1073741826" name="Caption"/>
                        <wps:cNvSpPr/>
                        <wps:spPr>
                          <a:xfrm>
                            <a:off x="0" y="4324311"/>
                            <a:ext cx="5170667" cy="307818"/>
                          </a:xfrm>
                          <a:prstGeom prst="roundRect">
                            <a:avLst>
                              <a:gd name="adj" fmla="val 0"/>
                            </a:avLst>
                          </a:prstGeom>
                          <a:noFill/>
                          <a:ln w="12700" cap="flat">
                            <a:noFill/>
                            <a:miter lim="400000"/>
                          </a:ln>
                          <a:effectLst/>
                        </wps:spPr>
                        <wps:txbx>
                          <w:txbxContent>
                            <w:p>
                              <w:pPr>
                                <w:pStyle w:val="Object Caption"/>
                                <w:bidi w:val="0"/>
                              </w:pPr>
                              <w:r>
                                <w:rPr>
                                  <w:rtl w:val="0"/>
                                </w:rPr>
                                <w:t>Fig. 1: Character matrices, predictions and confidence numbers</w:t>
                              </w:r>
                            </w:p>
                          </w:txbxContent>
                        </wps:txbx>
                        <wps:bodyPr wrap="square" lIns="50800" tIns="50800" rIns="50800" bIns="50800" numCol="1" anchor="t">
                          <a:noAutofit/>
                        </wps:bodyPr>
                      </wps:wsp>
                    </wpg:wgp>
                  </a:graphicData>
                </a:graphic>
              </wp:anchor>
            </w:drawing>
          </mc:Choice>
          <mc:Fallback>
            <w:pict>
              <v:group id="_x0000_s1026" style="visibility:visible;position:absolute;margin-left:94.1pt;margin-top:446.7pt;width:407.1pt;height:364.7pt;z-index:251659264;mso-position-horizontal:absolute;mso-position-horizontal-relative:page;mso-position-vertical:absolute;mso-position-vertical-relative:page;mso-wrap-distance-left:0.0pt;mso-wrap-distance-top:0.0pt;mso-wrap-distance-right:0.0pt;mso-wrap-distance-bottom:0.0pt;" coordorigin="0,0" coordsize="5170667,4632129">
                <w10:wrap type="topAndBottom" side="bothSides" anchorx="page" anchory="page"/>
                <v:shape id="_x0000_s1027" type="#_x0000_t75" style="position:absolute;left:0;top:0;width:5170667;height:4222712;">
                  <v:imagedata r:id="rId4" o:title="pasted-image.png"/>
                </v:shape>
                <v:roundrect id="_x0000_s1028" style="position:absolute;left:0;top:4324312;width:5170667;height:307817;"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Fig. 1: Character matrices, predictions and confidence numbers</w:t>
                        </w:r>
                      </w:p>
                    </w:txbxContent>
                  </v:textbox>
                </v:roundrect>
              </v:group>
            </w:pict>
          </mc:Fallback>
        </mc:AlternateContent>
      </w:r>
      <w:r>
        <w:rPr>
          <w:rFonts w:ascii="Helvetica" w:hAnsi="Helvetica"/>
          <w:outline w:val="0"/>
          <w:color w:val="2c3a45"/>
          <w:sz w:val="28"/>
          <w:szCs w:val="28"/>
          <w:rtl w:val="0"/>
          <w:lang w:val="en-US"/>
          <w14:textFill>
            <w14:solidFill>
              <w14:srgbClr w14:val="2D3B45"/>
            </w14:solidFill>
          </w14:textFill>
        </w:rPr>
        <w:t xml:space="preserve">g the standard exponential function. The error is calculated using the output and the true labels for the characters, which is used for updating the matrix NN1. This is repeated for a set amount of times, called epochs. However, to speed up processing all nine character matrices </w:t>
      </w:r>
      <w:r>
        <w:rPr>
          <w:rFonts w:ascii="Helvetica" w:hAnsi="Helvetica"/>
          <w:outline w:val="0"/>
          <w:color w:val="2c3a45"/>
          <w:sz w:val="28"/>
          <w:szCs w:val="28"/>
          <w:rtl w:val="0"/>
          <w:lang w:val="en-US"/>
          <w14:textFill>
            <w14:solidFill>
              <w14:srgbClr w14:val="2D3B45"/>
            </w14:solidFill>
          </w14:textFill>
        </w:rPr>
        <w:t>(3 variations of each letter)</w:t>
      </w:r>
      <w:r>
        <w:rPr>
          <w:rFonts w:ascii="Helvetica" w:hAnsi="Helvetica"/>
          <w:outline w:val="0"/>
          <w:color w:val="2c3a45"/>
          <w:sz w:val="28"/>
          <w:szCs w:val="28"/>
          <w:rtl w:val="0"/>
          <w:lang w:val="en-US"/>
          <w14:textFill>
            <w14:solidFill>
              <w14:srgbClr w14:val="2D3B45"/>
            </w14:solidFill>
          </w14:textFill>
        </w:rPr>
        <w:t xml:space="preserve"> are concatenated into a 9x25 matrix to speed up processing. (matrix multiplication is considerably faster than looping over each character after one and other).</w:t>
      </w:r>
    </w:p>
    <w:p>
      <w:pPr>
        <w:pStyle w:val="Default"/>
        <w:bidi w:val="0"/>
        <w:spacing w:before="0" w:line="240" w:lineRule="auto"/>
        <w:ind w:left="0" w:right="0" w:firstLine="0"/>
        <w:jc w:val="left"/>
        <w:rPr>
          <w:rFonts w:ascii="Helvetica" w:cs="Helvetica" w:hAnsi="Helvetica" w:eastAsia="Helvetica"/>
          <w:outline w:val="0"/>
          <w:color w:val="2c3a45"/>
          <w:sz w:val="28"/>
          <w:szCs w:val="28"/>
          <w:rtl w:val="0"/>
          <w14:textFill>
            <w14:solidFill>
              <w14:srgbClr w14:val="2D3B45"/>
            </w14:solidFill>
          </w14:textFill>
        </w:rPr>
      </w:pPr>
    </w:p>
    <w:p>
      <w:pPr>
        <w:pStyle w:val="Default"/>
        <w:bidi w:val="0"/>
        <w:spacing w:before="0" w:line="240" w:lineRule="auto"/>
        <w:ind w:left="0" w:right="0" w:firstLine="0"/>
        <w:jc w:val="left"/>
        <w:rPr>
          <w:rFonts w:ascii="Helvetica" w:cs="Helvetica" w:hAnsi="Helvetica" w:eastAsia="Helvetica"/>
          <w:outline w:val="0"/>
          <w:color w:val="2c3a45"/>
          <w:sz w:val="28"/>
          <w:szCs w:val="28"/>
          <w:rtl w:val="0"/>
          <w14:textFill>
            <w14:solidFill>
              <w14:srgbClr w14:val="2D3B45"/>
            </w14:solidFill>
          </w14:textFill>
        </w:rPr>
      </w:pPr>
    </w:p>
    <w:p>
      <w:pPr>
        <w:pStyle w:val="Default"/>
        <w:bidi w:val="0"/>
        <w:spacing w:before="0" w:line="240" w:lineRule="auto"/>
        <w:ind w:left="0" w:right="0" w:firstLine="0"/>
        <w:jc w:val="left"/>
        <w:rPr>
          <w:rFonts w:ascii="Helvetica" w:cs="Helvetica" w:hAnsi="Helvetica" w:eastAsia="Helvetica"/>
          <w:outline w:val="0"/>
          <w:color w:val="2c3a45"/>
          <w:sz w:val="28"/>
          <w:szCs w:val="28"/>
          <w:rtl w:val="0"/>
          <w14:textFill>
            <w14:solidFill>
              <w14:srgbClr w14:val="2D3B45"/>
            </w14:solidFill>
          </w14:textFill>
        </w:rPr>
      </w:pPr>
      <w:r>
        <w:rPr>
          <w:rFonts w:ascii="Helvetica" w:hAnsi="Helvetica"/>
          <w:outline w:val="0"/>
          <w:color w:val="2c3a45"/>
          <w:sz w:val="28"/>
          <w:szCs w:val="28"/>
          <w:rtl w:val="0"/>
          <w:lang w:val="en-US"/>
          <w14:textFill>
            <w14:solidFill>
              <w14:srgbClr w14:val="2D3B45"/>
            </w14:solidFill>
          </w14:textFill>
        </w:rPr>
        <w:t>The algorithm is able to identify all of the 9 letters, as shown in Fig. 1, but the confidence of the predictions is fairly low, that is the sign for that recognising more letters using this technique is not possible. In order to identify all 26 letters of the alphabet a more complicated network structure is necessary, either using more layers or multiple matrices in 1 layer.</w:t>
      </w:r>
    </w:p>
    <w:p>
      <w:pPr>
        <w:pStyle w:val="Default"/>
        <w:bidi w:val="0"/>
        <w:spacing w:before="0" w:line="240" w:lineRule="auto"/>
        <w:ind w:left="0" w:right="0" w:firstLine="0"/>
        <w:jc w:val="left"/>
        <w:rPr>
          <w:rFonts w:ascii="Helvetica" w:cs="Helvetica" w:hAnsi="Helvetica" w:eastAsia="Helvetica"/>
          <w:outline w:val="0"/>
          <w:color w:val="2c3a45"/>
          <w:sz w:val="28"/>
          <w:szCs w:val="28"/>
          <w:rtl w:val="0"/>
          <w14:textFill>
            <w14:solidFill>
              <w14:srgbClr w14:val="2D3B45"/>
            </w14:solidFill>
          </w14:textFill>
        </w:rPr>
      </w:pPr>
      <w:r>
        <w:rPr>
          <w:rFonts w:ascii="Helvetica" w:cs="Helvetica" w:hAnsi="Helvetica" w:eastAsia="Helvetica"/>
          <w:outline w:val="0"/>
          <w:color w:val="2c3a45"/>
          <w:sz w:val="28"/>
          <w:szCs w:val="28"/>
          <w:rtl w:val="0"/>
          <w14:textFill>
            <w14:solidFill>
              <w14:srgbClr w14:val="2D3B45"/>
            </w14:solidFill>
          </w14:textFill>
        </w:rPr>
        <mc:AlternateContent>
          <mc:Choice Requires="wpg">
            <w:drawing xmlns:a="http://schemas.openxmlformats.org/drawingml/2006/main">
              <wp:inline distT="0" distB="0" distL="0" distR="0">
                <wp:extent cx="5356107" cy="5120285"/>
                <wp:effectExtent l="0" t="0" r="0" b="0"/>
                <wp:docPr id="1073741830" name="officeArt object" descr="Group"/>
                <wp:cNvGraphicFramePr/>
                <a:graphic xmlns:a="http://schemas.openxmlformats.org/drawingml/2006/main">
                  <a:graphicData uri="http://schemas.microsoft.com/office/word/2010/wordprocessingGroup">
                    <wpg:wgp>
                      <wpg:cNvGrpSpPr/>
                      <wpg:grpSpPr>
                        <a:xfrm>
                          <a:off x="0" y="0"/>
                          <a:ext cx="5356107" cy="5120285"/>
                          <a:chOff x="0" y="0"/>
                          <a:chExt cx="5356106" cy="5120284"/>
                        </a:xfrm>
                      </wpg:grpSpPr>
                      <pic:pic xmlns:pic="http://schemas.openxmlformats.org/drawingml/2006/picture">
                        <pic:nvPicPr>
                          <pic:cNvPr id="1073741828" name="Image" descr="Image"/>
                          <pic:cNvPicPr>
                            <a:picLocks noChangeAspect="1"/>
                          </pic:cNvPicPr>
                        </pic:nvPicPr>
                        <pic:blipFill>
                          <a:blip r:embed="rId5">
                            <a:extLst/>
                          </a:blip>
                          <a:stretch>
                            <a:fillRect/>
                          </a:stretch>
                        </pic:blipFill>
                        <pic:spPr>
                          <a:xfrm>
                            <a:off x="0" y="0"/>
                            <a:ext cx="5356107" cy="4710868"/>
                          </a:xfrm>
                          <a:prstGeom prst="rect">
                            <a:avLst/>
                          </a:prstGeom>
                          <a:ln w="12700" cap="flat">
                            <a:noFill/>
                            <a:miter lim="400000"/>
                          </a:ln>
                          <a:effectLst/>
                        </pic:spPr>
                      </pic:pic>
                      <wps:wsp>
                        <wps:cNvPr id="1073741829" name="Caption"/>
                        <wps:cNvSpPr/>
                        <wps:spPr>
                          <a:xfrm>
                            <a:off x="0" y="4812467"/>
                            <a:ext cx="5356106" cy="307818"/>
                          </a:xfrm>
                          <a:prstGeom prst="roundRect">
                            <a:avLst>
                              <a:gd name="adj" fmla="val 0"/>
                            </a:avLst>
                          </a:prstGeom>
                          <a:noFill/>
                          <a:ln w="12700" cap="flat">
                            <a:noFill/>
                            <a:miter lim="400000"/>
                          </a:ln>
                          <a:effectLst/>
                        </wps:spPr>
                        <wps:txbx>
                          <w:txbxContent>
                            <w:p>
                              <w:pPr>
                                <w:pStyle w:val="Object Caption"/>
                                <w:bidi w:val="0"/>
                              </w:pPr>
                              <w:r>
                                <w:rPr>
                                  <w:rtl w:val="0"/>
                                </w:rPr>
                                <w:t>Fig. 2: Confusion Matrix</w:t>
                              </w:r>
                            </w:p>
                          </w:txbxContent>
                        </wps:txbx>
                        <wps:bodyPr wrap="square" lIns="50800" tIns="50800" rIns="50800" bIns="50800" numCol="1" anchor="t">
                          <a:noAutofit/>
                        </wps:bodyPr>
                      </wps:wsp>
                    </wpg:wgp>
                  </a:graphicData>
                </a:graphic>
              </wp:inline>
            </w:drawing>
          </mc:Choice>
          <mc:Fallback>
            <w:pict>
              <v:group id="_x0000_s1029" style="visibility:visible;width:421.7pt;height:403.2pt;" coordorigin="0,0" coordsize="5356106,5120284">
                <v:shape id="_x0000_s1030" type="#_x0000_t75" style="position:absolute;left:0;top:0;width:5356106;height:4710867;">
                  <v:imagedata r:id="rId5" o:title="pasted-image.png"/>
                </v:shape>
                <v:roundrect id="_x0000_s1031" style="position:absolute;left:0;top:4812467;width:5356106;height:307817;"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Fig. 2: Confusion Matrix</w:t>
                        </w:r>
                      </w:p>
                    </w:txbxContent>
                  </v:textbox>
                </v:roundrect>
              </v:group>
            </w:pict>
          </mc:Fallback>
        </mc:AlternateContent>
      </w:r>
    </w:p>
    <w:p>
      <w:pPr>
        <w:pStyle w:val="Default"/>
        <w:bidi w:val="0"/>
        <w:spacing w:before="0" w:line="240" w:lineRule="auto"/>
        <w:ind w:left="0" w:right="0" w:firstLine="0"/>
        <w:jc w:val="left"/>
        <w:rPr>
          <w:rFonts w:ascii="Helvetica" w:cs="Helvetica" w:hAnsi="Helvetica" w:eastAsia="Helvetica"/>
          <w:outline w:val="0"/>
          <w:color w:val="2c3a45"/>
          <w:sz w:val="28"/>
          <w:szCs w:val="28"/>
          <w:rtl w:val="0"/>
          <w14:textFill>
            <w14:solidFill>
              <w14:srgbClr w14:val="2D3B45"/>
            </w14:solidFill>
          </w14:textFill>
        </w:rPr>
      </w:pPr>
    </w:p>
    <w:p>
      <w:pPr>
        <w:pStyle w:val="Default"/>
        <w:bidi w:val="0"/>
        <w:spacing w:before="0" w:line="240" w:lineRule="auto"/>
        <w:ind w:left="0" w:right="0" w:firstLine="0"/>
        <w:jc w:val="left"/>
        <w:rPr>
          <w:rFonts w:ascii="Helvetica" w:cs="Helvetica" w:hAnsi="Helvetica" w:eastAsia="Helvetica"/>
          <w:i w:val="1"/>
          <w:iCs w:val="1"/>
          <w:outline w:val="0"/>
          <w:color w:val="2c3a45"/>
          <w:sz w:val="28"/>
          <w:szCs w:val="28"/>
          <w:rtl w:val="0"/>
          <w14:textFill>
            <w14:solidFill>
              <w14:srgbClr w14:val="2D3B45"/>
            </w14:solidFill>
          </w14:textFill>
        </w:rPr>
      </w:pPr>
    </w:p>
    <w:p>
      <w:pPr>
        <w:pStyle w:val="Default"/>
        <w:bidi w:val="0"/>
        <w:spacing w:before="0" w:line="240" w:lineRule="auto"/>
        <w:ind w:left="0" w:right="0" w:firstLine="0"/>
        <w:jc w:val="left"/>
        <w:rPr>
          <w:rFonts w:ascii="Helvetica" w:cs="Helvetica" w:hAnsi="Helvetica" w:eastAsia="Helvetica"/>
          <w:outline w:val="0"/>
          <w:color w:val="2c3a45"/>
          <w:sz w:val="28"/>
          <w:szCs w:val="28"/>
          <w:rtl w:val="0"/>
          <w14:textFill>
            <w14:solidFill>
              <w14:srgbClr w14:val="2D3B45"/>
            </w14:solidFill>
          </w14:textFill>
        </w:rPr>
      </w:pPr>
    </w:p>
    <w:p>
      <w:pPr>
        <w:pStyle w:val="Default"/>
        <w:bidi w:val="0"/>
        <w:spacing w:before="0" w:line="240" w:lineRule="auto"/>
        <w:ind w:left="0" w:right="0" w:firstLine="0"/>
        <w:jc w:val="left"/>
        <w:rPr>
          <w:rFonts w:ascii="Helvetica" w:cs="Helvetica" w:hAnsi="Helvetica" w:eastAsia="Helvetica"/>
          <w:outline w:val="0"/>
          <w:color w:val="2c3a45"/>
          <w:sz w:val="28"/>
          <w:szCs w:val="28"/>
          <w:rtl w:val="0"/>
          <w14:textFill>
            <w14:solidFill>
              <w14:srgbClr w14:val="2D3B45"/>
            </w14:solidFill>
          </w14:textFill>
        </w:rPr>
      </w:pPr>
      <w:r>
        <w:rPr>
          <w:rFonts w:ascii="Helvetica" w:hAnsi="Helvetica"/>
          <w:outline w:val="0"/>
          <w:color w:val="2c3a45"/>
          <w:sz w:val="28"/>
          <w:szCs w:val="28"/>
          <w:rtl w:val="0"/>
          <w:lang w:val="en-US"/>
          <w14:textFill>
            <w14:solidFill>
              <w14:srgbClr w14:val="2D3B45"/>
            </w14:solidFill>
          </w14:textFill>
        </w:rPr>
        <w:t>The weak spot of the algorithm is the number of layers (only one), the number of filters and the size of the filters. A more complex model is computationally more expensive but it would have the ability to recognize all 26 letters of the alphabet. The algorithm in its current state always outputs a prediction, which can be seen as a weak point. A way to improve this would be to define a certain confidence only over that the algorithm outputs a predictions. However, the confidence number can be used as a measure for the the probability of a correct or incorrect prediction.</w:t>
      </w:r>
    </w:p>
    <w:p>
      <w:pPr>
        <w:pStyle w:val="Default"/>
        <w:bidi w:val="0"/>
        <w:spacing w:before="0" w:line="240" w:lineRule="auto"/>
        <w:ind w:left="0" w:right="0" w:firstLine="0"/>
        <w:jc w:val="left"/>
        <w:rPr>
          <w:rFonts w:ascii="Helvetica" w:cs="Helvetica" w:hAnsi="Helvetica" w:eastAsia="Helvetica"/>
          <w:outline w:val="0"/>
          <w:color w:val="2c3a45"/>
          <w:sz w:val="28"/>
          <w:szCs w:val="28"/>
          <w:rtl w:val="0"/>
          <w14:textFill>
            <w14:solidFill>
              <w14:srgbClr w14:val="2D3B45"/>
            </w14:solidFill>
          </w14:textFill>
        </w:rPr>
      </w:pPr>
    </w:p>
    <w:p>
      <w:pPr>
        <w:pStyle w:val="Default"/>
        <w:bidi w:val="0"/>
        <w:spacing w:before="0" w:line="240" w:lineRule="auto"/>
        <w:ind w:left="0" w:right="0" w:firstLine="0"/>
        <w:jc w:val="left"/>
        <w:rPr>
          <w:rFonts w:ascii="Helvetica" w:cs="Helvetica" w:hAnsi="Helvetica" w:eastAsia="Helvetica"/>
          <w:outline w:val="0"/>
          <w:color w:val="2c3a45"/>
          <w:sz w:val="28"/>
          <w:szCs w:val="28"/>
          <w:rtl w:val="0"/>
          <w14:textFill>
            <w14:solidFill>
              <w14:srgbClr w14:val="2D3B45"/>
            </w14:solidFill>
          </w14:textFill>
        </w:rPr>
      </w:pPr>
      <w:r>
        <w:rPr>
          <w:rFonts w:ascii="Helvetica" w:hAnsi="Helvetica"/>
          <w:outline w:val="0"/>
          <w:color w:val="2c3a45"/>
          <w:sz w:val="28"/>
          <w:szCs w:val="28"/>
          <w:rtl w:val="0"/>
          <w:lang w:val="en-US"/>
          <w14:textFill>
            <w14:solidFill>
              <w14:srgbClr w14:val="2D3B45"/>
            </w14:solidFill>
          </w14:textFill>
        </w:rPr>
        <w:t xml:space="preserve">Because of the random initialised filter inputs only consisting of ones and zeros lead to different results and it is not possible to predict it beforehand. </w:t>
      </w:r>
    </w:p>
    <w:p>
      <w:pPr>
        <w:pStyle w:val="Default"/>
        <w:bidi w:val="0"/>
        <w:spacing w:before="0" w:line="240" w:lineRule="auto"/>
        <w:ind w:left="0" w:right="0" w:firstLine="0"/>
        <w:jc w:val="left"/>
        <w:rPr>
          <w:rFonts w:ascii="Helvetica" w:cs="Helvetica" w:hAnsi="Helvetica" w:eastAsia="Helvetica"/>
          <w:outline w:val="0"/>
          <w:color w:val="2c3a45"/>
          <w:sz w:val="28"/>
          <w:szCs w:val="28"/>
          <w:rtl w:val="0"/>
          <w14:textFill>
            <w14:solidFill>
              <w14:srgbClr w14:val="2D3B45"/>
            </w14:solidFill>
          </w14:textFill>
        </w:rPr>
      </w:pPr>
    </w:p>
    <w:p>
      <w:pPr>
        <w:pStyle w:val="Default"/>
        <w:bidi w:val="0"/>
        <w:spacing w:before="0" w:line="240" w:lineRule="auto"/>
        <w:ind w:left="0" w:right="0" w:firstLine="0"/>
        <w:jc w:val="left"/>
        <w:rPr>
          <w:rFonts w:ascii="Helvetica" w:cs="Helvetica" w:hAnsi="Helvetica" w:eastAsia="Helvetica"/>
          <w:i w:val="1"/>
          <w:iCs w:val="1"/>
          <w:outline w:val="0"/>
          <w:color w:val="2c3a45"/>
          <w:sz w:val="28"/>
          <w:szCs w:val="28"/>
          <w:rtl w:val="0"/>
          <w14:textFill>
            <w14:solidFill>
              <w14:srgbClr w14:val="2D3B45"/>
            </w14:solidFill>
          </w14:textFill>
        </w:rPr>
      </w:pPr>
      <w:r>
        <w:rPr>
          <w:rFonts w:ascii="Helvetica" w:hAnsi="Helvetica"/>
          <w:i w:val="1"/>
          <w:iCs w:val="1"/>
          <w:outline w:val="0"/>
          <w:color w:val="2c3a45"/>
          <w:sz w:val="28"/>
          <w:szCs w:val="28"/>
          <w:rtl w:val="0"/>
          <w:lang w:val="en-US"/>
          <w14:textFill>
            <w14:solidFill>
              <w14:srgbClr w14:val="2D3B45"/>
            </w14:solidFill>
          </w14:textFill>
        </w:rPr>
        <w:t>matrix resulting in equal values for all 3 characters</w:t>
      </w:r>
    </w:p>
    <w:p>
      <w:pPr>
        <w:pStyle w:val="Default"/>
        <w:bidi w:val="0"/>
        <w:spacing w:before="0" w:line="240" w:lineRule="auto"/>
        <w:ind w:left="0" w:right="0" w:firstLine="0"/>
        <w:jc w:val="left"/>
        <w:rPr>
          <w:rFonts w:ascii="Helvetica" w:cs="Helvetica" w:hAnsi="Helvetica" w:eastAsia="Helvetica"/>
          <w:outline w:val="0"/>
          <w:color w:val="2c3a45"/>
          <w:sz w:val="28"/>
          <w:szCs w:val="28"/>
          <w:rtl w:val="0"/>
          <w14:textFill>
            <w14:solidFill>
              <w14:srgbClr w14:val="2D3B45"/>
            </w14:solidFill>
          </w14:textFill>
        </w:rPr>
      </w:pPr>
      <w:r>
        <w:rPr>
          <w:rFonts w:ascii="Helvetica" w:hAnsi="Helvetica"/>
          <w:outline w:val="0"/>
          <w:color w:val="2c3a45"/>
          <w:sz w:val="28"/>
          <w:szCs w:val="28"/>
          <w:rtl w:val="0"/>
          <w:lang w:val="en-US"/>
          <w14:textFill>
            <w14:solidFill>
              <w14:srgbClr w14:val="2D3B45"/>
            </w14:solidFill>
          </w14:textFill>
        </w:rPr>
        <w:t xml:space="preserve"> </w:t>
      </w:r>
    </w:p>
    <w:p>
      <w:pPr>
        <w:pStyle w:val="Default"/>
        <w:bidi w:val="0"/>
        <w:spacing w:before="0" w:line="240" w:lineRule="auto"/>
        <w:ind w:left="0" w:right="0" w:firstLine="0"/>
        <w:jc w:val="left"/>
        <w:rPr>
          <w:rtl w:val="0"/>
        </w:rPr>
      </w:pPr>
      <w:r>
        <w:rPr>
          <w:rFonts w:ascii="Helvetica" w:hAnsi="Helvetica"/>
          <w:outline w:val="0"/>
          <w:color w:val="2c3a45"/>
          <w:sz w:val="28"/>
          <w:szCs w:val="28"/>
          <w:rtl w:val="0"/>
          <w:lang w:val="en-US"/>
          <w14:textFill>
            <w14:solidFill>
              <w14:srgbClr w14:val="2D3B45"/>
            </w14:solidFill>
          </w14:textFill>
        </w:rPr>
        <w:t xml:space="preserve">Preprocessing the matrices could lead to better results using methods such as  upscaling, data augmentation or normalizing the input. </w:t>
      </w:r>
    </w:p>
    <w:sectPr>
      <w:headerReference w:type="default" r:id="rId6"/>
      <w:footerReference w:type="default" r:id="rId7"/>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Helvetica Neue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Object Caption">
    <w:name w:val="Object Caption"/>
    <w:next w:val="Object Cap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