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1B7A5" w14:textId="77777777" w:rsidR="00AB38D7" w:rsidRDefault="007D3395">
      <w:pPr>
        <w:pStyle w:val="Title"/>
      </w:pPr>
      <w:r>
        <w:t>Report of ClimMob project Pot21A</w:t>
      </w:r>
    </w:p>
    <w:p w14:paraId="21F65379" w14:textId="77777777" w:rsidR="00AB38D7" w:rsidRDefault="007D3395">
      <w:pPr>
        <w:pStyle w:val="Date"/>
      </w:pPr>
      <w:r>
        <w:t>18 February, 2021</w:t>
      </w:r>
    </w:p>
    <w:sdt>
      <w:sdtPr>
        <w:rPr>
          <w:rFonts w:ascii="Calibri" w:eastAsiaTheme="minorHAnsi" w:hAnsi="Calibri" w:cstheme="minorBidi"/>
          <w:b w:val="0"/>
          <w:color w:val="auto"/>
          <w:sz w:val="24"/>
          <w:szCs w:val="24"/>
        </w:rPr>
        <w:id w:val="-1790573530"/>
        <w:docPartObj>
          <w:docPartGallery w:val="Table of Contents"/>
          <w:docPartUnique/>
        </w:docPartObj>
      </w:sdtPr>
      <w:sdtContent>
        <w:p w14:paraId="01ED0CD9" w14:textId="77777777" w:rsidR="00AB38D7" w:rsidRDefault="007D3395">
          <w:pPr>
            <w:pStyle w:val="TOCHeading"/>
          </w:pPr>
          <w:r>
            <w:t>Table of Contents</w:t>
          </w:r>
        </w:p>
        <w:p w14:paraId="2F524E86" w14:textId="368D5081" w:rsidR="00567FD6" w:rsidRDefault="007D3395">
          <w:pPr>
            <w:pStyle w:val="TOC1"/>
            <w:tabs>
              <w:tab w:val="right" w:leader="dot" w:pos="9010"/>
            </w:tabs>
            <w:rPr>
              <w:rFonts w:asciiTheme="minorHAnsi" w:eastAsiaTheme="minorEastAsia" w:hAnsiTheme="minorHAnsi"/>
              <w:noProof/>
              <w:sz w:val="24"/>
              <w:lang w:eastAsia="en-GB"/>
            </w:rPr>
          </w:pPr>
          <w:r>
            <w:fldChar w:fldCharType="begin"/>
          </w:r>
          <w:r>
            <w:instrText>TOC \o "1-3" \h \z \u</w:instrText>
          </w:r>
          <w:r>
            <w:fldChar w:fldCharType="separate"/>
          </w:r>
          <w:hyperlink w:anchor="_Toc64571113" w:history="1">
            <w:r w:rsidR="00567FD6" w:rsidRPr="00AA0BD4">
              <w:rPr>
                <w:rStyle w:val="Hyperlink"/>
                <w:noProof/>
              </w:rPr>
              <w:t>Introduction</w:t>
            </w:r>
            <w:r w:rsidR="00567FD6">
              <w:rPr>
                <w:noProof/>
                <w:webHidden/>
              </w:rPr>
              <w:tab/>
            </w:r>
            <w:r w:rsidR="00567FD6">
              <w:rPr>
                <w:noProof/>
                <w:webHidden/>
              </w:rPr>
              <w:fldChar w:fldCharType="begin"/>
            </w:r>
            <w:r w:rsidR="00567FD6">
              <w:rPr>
                <w:noProof/>
                <w:webHidden/>
              </w:rPr>
              <w:instrText xml:space="preserve"> PAGEREF _Toc64571113 \h </w:instrText>
            </w:r>
            <w:r w:rsidR="00567FD6">
              <w:rPr>
                <w:noProof/>
                <w:webHidden/>
              </w:rPr>
            </w:r>
            <w:r w:rsidR="00567FD6">
              <w:rPr>
                <w:noProof/>
                <w:webHidden/>
              </w:rPr>
              <w:fldChar w:fldCharType="separate"/>
            </w:r>
            <w:r w:rsidR="00567FD6">
              <w:rPr>
                <w:noProof/>
                <w:webHidden/>
              </w:rPr>
              <w:t>3</w:t>
            </w:r>
            <w:r w:rsidR="00567FD6">
              <w:rPr>
                <w:noProof/>
                <w:webHidden/>
              </w:rPr>
              <w:fldChar w:fldCharType="end"/>
            </w:r>
          </w:hyperlink>
        </w:p>
        <w:p w14:paraId="039B3922" w14:textId="3E3ED679" w:rsidR="00567FD6" w:rsidRDefault="00000000">
          <w:pPr>
            <w:pStyle w:val="TOC2"/>
            <w:tabs>
              <w:tab w:val="right" w:leader="dot" w:pos="9010"/>
            </w:tabs>
            <w:rPr>
              <w:rFonts w:asciiTheme="minorHAnsi" w:eastAsiaTheme="minorEastAsia" w:hAnsiTheme="minorHAnsi"/>
              <w:noProof/>
              <w:sz w:val="24"/>
              <w:lang w:eastAsia="en-GB"/>
            </w:rPr>
          </w:pPr>
          <w:hyperlink w:anchor="_Toc64571114" w:history="1">
            <w:r w:rsidR="00567FD6" w:rsidRPr="00AA0BD4">
              <w:rPr>
                <w:rStyle w:val="Hyperlink"/>
                <w:noProof/>
              </w:rPr>
              <w:t>ClimMob</w:t>
            </w:r>
            <w:r w:rsidR="00567FD6">
              <w:rPr>
                <w:noProof/>
                <w:webHidden/>
              </w:rPr>
              <w:tab/>
            </w:r>
            <w:r w:rsidR="00567FD6">
              <w:rPr>
                <w:noProof/>
                <w:webHidden/>
              </w:rPr>
              <w:fldChar w:fldCharType="begin"/>
            </w:r>
            <w:r w:rsidR="00567FD6">
              <w:rPr>
                <w:noProof/>
                <w:webHidden/>
              </w:rPr>
              <w:instrText xml:space="preserve"> PAGEREF _Toc64571114 \h </w:instrText>
            </w:r>
            <w:r w:rsidR="00567FD6">
              <w:rPr>
                <w:noProof/>
                <w:webHidden/>
              </w:rPr>
            </w:r>
            <w:r w:rsidR="00567FD6">
              <w:rPr>
                <w:noProof/>
                <w:webHidden/>
              </w:rPr>
              <w:fldChar w:fldCharType="separate"/>
            </w:r>
            <w:r w:rsidR="00567FD6">
              <w:rPr>
                <w:noProof/>
                <w:webHidden/>
              </w:rPr>
              <w:t>3</w:t>
            </w:r>
            <w:r w:rsidR="00567FD6">
              <w:rPr>
                <w:noProof/>
                <w:webHidden/>
              </w:rPr>
              <w:fldChar w:fldCharType="end"/>
            </w:r>
          </w:hyperlink>
        </w:p>
        <w:p w14:paraId="74EB87A5" w14:textId="5DF1D14A" w:rsidR="00567FD6" w:rsidRDefault="00000000">
          <w:pPr>
            <w:pStyle w:val="TOC2"/>
            <w:tabs>
              <w:tab w:val="right" w:leader="dot" w:pos="9010"/>
            </w:tabs>
            <w:rPr>
              <w:rFonts w:asciiTheme="minorHAnsi" w:eastAsiaTheme="minorEastAsia" w:hAnsiTheme="minorHAnsi"/>
              <w:noProof/>
              <w:sz w:val="24"/>
              <w:lang w:eastAsia="en-GB"/>
            </w:rPr>
          </w:pPr>
          <w:hyperlink w:anchor="_Toc64571115" w:history="1">
            <w:r w:rsidR="00567FD6" w:rsidRPr="00AA0BD4">
              <w:rPr>
                <w:rStyle w:val="Hyperlink"/>
                <w:noProof/>
              </w:rPr>
              <w:t>How to cite</w:t>
            </w:r>
            <w:r w:rsidR="00567FD6">
              <w:rPr>
                <w:noProof/>
                <w:webHidden/>
              </w:rPr>
              <w:tab/>
            </w:r>
            <w:r w:rsidR="00567FD6">
              <w:rPr>
                <w:noProof/>
                <w:webHidden/>
              </w:rPr>
              <w:fldChar w:fldCharType="begin"/>
            </w:r>
            <w:r w:rsidR="00567FD6">
              <w:rPr>
                <w:noProof/>
                <w:webHidden/>
              </w:rPr>
              <w:instrText xml:space="preserve"> PAGEREF _Toc64571115 \h </w:instrText>
            </w:r>
            <w:r w:rsidR="00567FD6">
              <w:rPr>
                <w:noProof/>
                <w:webHidden/>
              </w:rPr>
            </w:r>
            <w:r w:rsidR="00567FD6">
              <w:rPr>
                <w:noProof/>
                <w:webHidden/>
              </w:rPr>
              <w:fldChar w:fldCharType="separate"/>
            </w:r>
            <w:r w:rsidR="00567FD6">
              <w:rPr>
                <w:noProof/>
                <w:webHidden/>
              </w:rPr>
              <w:t>4</w:t>
            </w:r>
            <w:r w:rsidR="00567FD6">
              <w:rPr>
                <w:noProof/>
                <w:webHidden/>
              </w:rPr>
              <w:fldChar w:fldCharType="end"/>
            </w:r>
          </w:hyperlink>
        </w:p>
        <w:p w14:paraId="0ABFAAEC" w14:textId="670B50E1" w:rsidR="00567FD6" w:rsidRDefault="00000000">
          <w:pPr>
            <w:pStyle w:val="TOC1"/>
            <w:tabs>
              <w:tab w:val="right" w:leader="dot" w:pos="9010"/>
            </w:tabs>
            <w:rPr>
              <w:rFonts w:asciiTheme="minorHAnsi" w:eastAsiaTheme="minorEastAsia" w:hAnsiTheme="minorHAnsi"/>
              <w:noProof/>
              <w:sz w:val="24"/>
              <w:lang w:eastAsia="en-GB"/>
            </w:rPr>
          </w:pPr>
          <w:hyperlink w:anchor="_Toc64571116" w:history="1">
            <w:r w:rsidR="00567FD6" w:rsidRPr="00AA0BD4">
              <w:rPr>
                <w:rStyle w:val="Hyperlink"/>
                <w:noProof/>
              </w:rPr>
              <w:t>Section 1: Headline results</w:t>
            </w:r>
            <w:r w:rsidR="00567FD6">
              <w:rPr>
                <w:noProof/>
                <w:webHidden/>
              </w:rPr>
              <w:tab/>
            </w:r>
            <w:r w:rsidR="00567FD6">
              <w:rPr>
                <w:noProof/>
                <w:webHidden/>
              </w:rPr>
              <w:fldChar w:fldCharType="begin"/>
            </w:r>
            <w:r w:rsidR="00567FD6">
              <w:rPr>
                <w:noProof/>
                <w:webHidden/>
              </w:rPr>
              <w:instrText xml:space="preserve"> PAGEREF _Toc64571116 \h </w:instrText>
            </w:r>
            <w:r w:rsidR="00567FD6">
              <w:rPr>
                <w:noProof/>
                <w:webHidden/>
              </w:rPr>
            </w:r>
            <w:r w:rsidR="00567FD6">
              <w:rPr>
                <w:noProof/>
                <w:webHidden/>
              </w:rPr>
              <w:fldChar w:fldCharType="separate"/>
            </w:r>
            <w:r w:rsidR="00567FD6">
              <w:rPr>
                <w:noProof/>
                <w:webHidden/>
              </w:rPr>
              <w:t>5</w:t>
            </w:r>
            <w:r w:rsidR="00567FD6">
              <w:rPr>
                <w:noProof/>
                <w:webHidden/>
              </w:rPr>
              <w:fldChar w:fldCharType="end"/>
            </w:r>
          </w:hyperlink>
        </w:p>
        <w:p w14:paraId="760CDB73" w14:textId="0AB80615" w:rsidR="00567FD6" w:rsidRDefault="00000000">
          <w:pPr>
            <w:pStyle w:val="TOC2"/>
            <w:tabs>
              <w:tab w:val="right" w:leader="dot" w:pos="9010"/>
            </w:tabs>
            <w:rPr>
              <w:rFonts w:asciiTheme="minorHAnsi" w:eastAsiaTheme="minorEastAsia" w:hAnsiTheme="minorHAnsi"/>
              <w:noProof/>
              <w:sz w:val="24"/>
              <w:lang w:eastAsia="en-GB"/>
            </w:rPr>
          </w:pPr>
          <w:hyperlink w:anchor="_Toc64571117" w:history="1">
            <w:r w:rsidR="00567FD6" w:rsidRPr="00AA0BD4">
              <w:rPr>
                <w:rStyle w:val="Hyperlink"/>
                <w:noProof/>
              </w:rPr>
              <w:t>Overall differences in rankings</w:t>
            </w:r>
            <w:r w:rsidR="00567FD6">
              <w:rPr>
                <w:noProof/>
                <w:webHidden/>
              </w:rPr>
              <w:tab/>
            </w:r>
            <w:r w:rsidR="00567FD6">
              <w:rPr>
                <w:noProof/>
                <w:webHidden/>
              </w:rPr>
              <w:fldChar w:fldCharType="begin"/>
            </w:r>
            <w:r w:rsidR="00567FD6">
              <w:rPr>
                <w:noProof/>
                <w:webHidden/>
              </w:rPr>
              <w:instrText xml:space="preserve"> PAGEREF _Toc64571117 \h </w:instrText>
            </w:r>
            <w:r w:rsidR="00567FD6">
              <w:rPr>
                <w:noProof/>
                <w:webHidden/>
              </w:rPr>
            </w:r>
            <w:r w:rsidR="00567FD6">
              <w:rPr>
                <w:noProof/>
                <w:webHidden/>
              </w:rPr>
              <w:fldChar w:fldCharType="separate"/>
            </w:r>
            <w:r w:rsidR="00567FD6">
              <w:rPr>
                <w:noProof/>
                <w:webHidden/>
              </w:rPr>
              <w:t>8</w:t>
            </w:r>
            <w:r w:rsidR="00567FD6">
              <w:rPr>
                <w:noProof/>
                <w:webHidden/>
              </w:rPr>
              <w:fldChar w:fldCharType="end"/>
            </w:r>
          </w:hyperlink>
        </w:p>
        <w:p w14:paraId="664BC210" w14:textId="2FDB8713" w:rsidR="00567FD6" w:rsidRDefault="00000000">
          <w:pPr>
            <w:pStyle w:val="TOC2"/>
            <w:tabs>
              <w:tab w:val="right" w:leader="dot" w:pos="9010"/>
            </w:tabs>
            <w:rPr>
              <w:rFonts w:asciiTheme="minorHAnsi" w:eastAsiaTheme="minorEastAsia" w:hAnsiTheme="minorHAnsi"/>
              <w:noProof/>
              <w:sz w:val="24"/>
              <w:lang w:eastAsia="en-GB"/>
            </w:rPr>
          </w:pPr>
          <w:hyperlink w:anchor="_Toc64571118" w:history="1">
            <w:r w:rsidR="00567FD6" w:rsidRPr="00AA0BD4">
              <w:rPr>
                <w:rStyle w:val="Hyperlink"/>
                <w:noProof/>
              </w:rPr>
              <w:t>Correlation between the yield and the other traits</w:t>
            </w:r>
            <w:r w:rsidR="00567FD6">
              <w:rPr>
                <w:noProof/>
                <w:webHidden/>
              </w:rPr>
              <w:tab/>
            </w:r>
            <w:r w:rsidR="00567FD6">
              <w:rPr>
                <w:noProof/>
                <w:webHidden/>
              </w:rPr>
              <w:fldChar w:fldCharType="begin"/>
            </w:r>
            <w:r w:rsidR="00567FD6">
              <w:rPr>
                <w:noProof/>
                <w:webHidden/>
              </w:rPr>
              <w:instrText xml:space="preserve"> PAGEREF _Toc64571118 \h </w:instrText>
            </w:r>
            <w:r w:rsidR="00567FD6">
              <w:rPr>
                <w:noProof/>
                <w:webHidden/>
              </w:rPr>
            </w:r>
            <w:r w:rsidR="00567FD6">
              <w:rPr>
                <w:noProof/>
                <w:webHidden/>
              </w:rPr>
              <w:fldChar w:fldCharType="separate"/>
            </w:r>
            <w:r w:rsidR="00567FD6">
              <w:rPr>
                <w:noProof/>
                <w:webHidden/>
              </w:rPr>
              <w:t>9</w:t>
            </w:r>
            <w:r w:rsidR="00567FD6">
              <w:rPr>
                <w:noProof/>
                <w:webHidden/>
              </w:rPr>
              <w:fldChar w:fldCharType="end"/>
            </w:r>
          </w:hyperlink>
        </w:p>
        <w:p w14:paraId="0360C040" w14:textId="0863322D" w:rsidR="00567FD6" w:rsidRDefault="00000000">
          <w:pPr>
            <w:pStyle w:val="TOC1"/>
            <w:tabs>
              <w:tab w:val="right" w:leader="dot" w:pos="9010"/>
            </w:tabs>
            <w:rPr>
              <w:rFonts w:asciiTheme="minorHAnsi" w:eastAsiaTheme="minorEastAsia" w:hAnsiTheme="minorHAnsi"/>
              <w:noProof/>
              <w:sz w:val="24"/>
              <w:lang w:eastAsia="en-GB"/>
            </w:rPr>
          </w:pPr>
          <w:hyperlink w:anchor="_Toc64571119" w:history="1">
            <w:r w:rsidR="00567FD6" w:rsidRPr="00AA0BD4">
              <w:rPr>
                <w:rStyle w:val="Hyperlink"/>
                <w:noProof/>
              </w:rPr>
              <w:t>Section 2: Yield, data summary and exploratory analysis</w:t>
            </w:r>
            <w:r w:rsidR="00567FD6">
              <w:rPr>
                <w:noProof/>
                <w:webHidden/>
              </w:rPr>
              <w:tab/>
            </w:r>
            <w:r w:rsidR="00567FD6">
              <w:rPr>
                <w:noProof/>
                <w:webHidden/>
              </w:rPr>
              <w:fldChar w:fldCharType="begin"/>
            </w:r>
            <w:r w:rsidR="00567FD6">
              <w:rPr>
                <w:noProof/>
                <w:webHidden/>
              </w:rPr>
              <w:instrText xml:space="preserve"> PAGEREF _Toc64571119 \h </w:instrText>
            </w:r>
            <w:r w:rsidR="00567FD6">
              <w:rPr>
                <w:noProof/>
                <w:webHidden/>
              </w:rPr>
            </w:r>
            <w:r w:rsidR="00567FD6">
              <w:rPr>
                <w:noProof/>
                <w:webHidden/>
              </w:rPr>
              <w:fldChar w:fldCharType="separate"/>
            </w:r>
            <w:r w:rsidR="00567FD6">
              <w:rPr>
                <w:noProof/>
                <w:webHidden/>
              </w:rPr>
              <w:t>12</w:t>
            </w:r>
            <w:r w:rsidR="00567FD6">
              <w:rPr>
                <w:noProof/>
                <w:webHidden/>
              </w:rPr>
              <w:fldChar w:fldCharType="end"/>
            </w:r>
          </w:hyperlink>
        </w:p>
        <w:p w14:paraId="31BC01F6" w14:textId="42049B99" w:rsidR="00567FD6" w:rsidRDefault="00000000">
          <w:pPr>
            <w:pStyle w:val="TOC2"/>
            <w:tabs>
              <w:tab w:val="right" w:leader="dot" w:pos="9010"/>
            </w:tabs>
            <w:rPr>
              <w:rFonts w:asciiTheme="minorHAnsi" w:eastAsiaTheme="minorEastAsia" w:hAnsiTheme="minorHAnsi"/>
              <w:noProof/>
              <w:sz w:val="24"/>
              <w:lang w:eastAsia="en-GB"/>
            </w:rPr>
          </w:pPr>
          <w:hyperlink w:anchor="_Toc64571120" w:history="1">
            <w:r w:rsidR="00567FD6" w:rsidRPr="00AA0BD4">
              <w:rPr>
                <w:rStyle w:val="Hyperlink"/>
                <w:noProof/>
              </w:rPr>
              <w:t>Assessment of varieties</w:t>
            </w:r>
            <w:r w:rsidR="00567FD6">
              <w:rPr>
                <w:noProof/>
                <w:webHidden/>
              </w:rPr>
              <w:tab/>
            </w:r>
            <w:r w:rsidR="00567FD6">
              <w:rPr>
                <w:noProof/>
                <w:webHidden/>
              </w:rPr>
              <w:fldChar w:fldCharType="begin"/>
            </w:r>
            <w:r w:rsidR="00567FD6">
              <w:rPr>
                <w:noProof/>
                <w:webHidden/>
              </w:rPr>
              <w:instrText xml:space="preserve"> PAGEREF _Toc64571120 \h </w:instrText>
            </w:r>
            <w:r w:rsidR="00567FD6">
              <w:rPr>
                <w:noProof/>
                <w:webHidden/>
              </w:rPr>
            </w:r>
            <w:r w:rsidR="00567FD6">
              <w:rPr>
                <w:noProof/>
                <w:webHidden/>
              </w:rPr>
              <w:fldChar w:fldCharType="separate"/>
            </w:r>
            <w:r w:rsidR="00567FD6">
              <w:rPr>
                <w:noProof/>
                <w:webHidden/>
              </w:rPr>
              <w:t>12</w:t>
            </w:r>
            <w:r w:rsidR="00567FD6">
              <w:rPr>
                <w:noProof/>
                <w:webHidden/>
              </w:rPr>
              <w:fldChar w:fldCharType="end"/>
            </w:r>
          </w:hyperlink>
        </w:p>
        <w:p w14:paraId="14A40260" w14:textId="05D73602" w:rsidR="00567FD6" w:rsidRDefault="00000000">
          <w:pPr>
            <w:pStyle w:val="TOC2"/>
            <w:tabs>
              <w:tab w:val="right" w:leader="dot" w:pos="9010"/>
            </w:tabs>
            <w:rPr>
              <w:rFonts w:asciiTheme="minorHAnsi" w:eastAsiaTheme="minorEastAsia" w:hAnsiTheme="minorHAnsi"/>
              <w:noProof/>
              <w:sz w:val="24"/>
              <w:lang w:eastAsia="en-GB"/>
            </w:rPr>
          </w:pPr>
          <w:hyperlink w:anchor="_Toc64571121" w:history="1">
            <w:r w:rsidR="00567FD6" w:rsidRPr="00AA0BD4">
              <w:rPr>
                <w:rStyle w:val="Hyperlink"/>
                <w:noProof/>
              </w:rPr>
              <w:t>Pairwise contests</w:t>
            </w:r>
            <w:r w:rsidR="00567FD6">
              <w:rPr>
                <w:noProof/>
                <w:webHidden/>
              </w:rPr>
              <w:tab/>
            </w:r>
            <w:r w:rsidR="00567FD6">
              <w:rPr>
                <w:noProof/>
                <w:webHidden/>
              </w:rPr>
              <w:fldChar w:fldCharType="begin"/>
            </w:r>
            <w:r w:rsidR="00567FD6">
              <w:rPr>
                <w:noProof/>
                <w:webHidden/>
              </w:rPr>
              <w:instrText xml:space="preserve"> PAGEREF _Toc64571121 \h </w:instrText>
            </w:r>
            <w:r w:rsidR="00567FD6">
              <w:rPr>
                <w:noProof/>
                <w:webHidden/>
              </w:rPr>
            </w:r>
            <w:r w:rsidR="00567FD6">
              <w:rPr>
                <w:noProof/>
                <w:webHidden/>
              </w:rPr>
              <w:fldChar w:fldCharType="separate"/>
            </w:r>
            <w:r w:rsidR="00567FD6">
              <w:rPr>
                <w:noProof/>
                <w:webHidden/>
              </w:rPr>
              <w:t>13</w:t>
            </w:r>
            <w:r w:rsidR="00567FD6">
              <w:rPr>
                <w:noProof/>
                <w:webHidden/>
              </w:rPr>
              <w:fldChar w:fldCharType="end"/>
            </w:r>
          </w:hyperlink>
        </w:p>
        <w:p w14:paraId="72FBE5B4" w14:textId="024A6BE0" w:rsidR="00567FD6" w:rsidRDefault="00000000">
          <w:pPr>
            <w:pStyle w:val="TOC2"/>
            <w:tabs>
              <w:tab w:val="right" w:leader="dot" w:pos="9010"/>
            </w:tabs>
            <w:rPr>
              <w:rFonts w:asciiTheme="minorHAnsi" w:eastAsiaTheme="minorEastAsia" w:hAnsiTheme="minorHAnsi"/>
              <w:noProof/>
              <w:sz w:val="24"/>
              <w:lang w:eastAsia="en-GB"/>
            </w:rPr>
          </w:pPr>
          <w:hyperlink w:anchor="_Toc64571122" w:history="1">
            <w:r w:rsidR="00567FD6" w:rsidRPr="00AA0BD4">
              <w:rPr>
                <w:rStyle w:val="Hyperlink"/>
                <w:noProof/>
              </w:rPr>
              <w:t>Plackett-Luce Model estimates</w:t>
            </w:r>
            <w:r w:rsidR="00567FD6">
              <w:rPr>
                <w:noProof/>
                <w:webHidden/>
              </w:rPr>
              <w:tab/>
            </w:r>
            <w:r w:rsidR="00567FD6">
              <w:rPr>
                <w:noProof/>
                <w:webHidden/>
              </w:rPr>
              <w:fldChar w:fldCharType="begin"/>
            </w:r>
            <w:r w:rsidR="00567FD6">
              <w:rPr>
                <w:noProof/>
                <w:webHidden/>
              </w:rPr>
              <w:instrText xml:space="preserve"> PAGEREF _Toc64571122 \h </w:instrText>
            </w:r>
            <w:r w:rsidR="00567FD6">
              <w:rPr>
                <w:noProof/>
                <w:webHidden/>
              </w:rPr>
            </w:r>
            <w:r w:rsidR="00567FD6">
              <w:rPr>
                <w:noProof/>
                <w:webHidden/>
              </w:rPr>
              <w:fldChar w:fldCharType="separate"/>
            </w:r>
            <w:r w:rsidR="00567FD6">
              <w:rPr>
                <w:noProof/>
                <w:webHidden/>
              </w:rPr>
              <w:t>14</w:t>
            </w:r>
            <w:r w:rsidR="00567FD6">
              <w:rPr>
                <w:noProof/>
                <w:webHidden/>
              </w:rPr>
              <w:fldChar w:fldCharType="end"/>
            </w:r>
          </w:hyperlink>
        </w:p>
        <w:p w14:paraId="44A81982" w14:textId="69B6762D" w:rsidR="00567FD6" w:rsidRDefault="00000000">
          <w:pPr>
            <w:pStyle w:val="TOC2"/>
            <w:tabs>
              <w:tab w:val="right" w:leader="dot" w:pos="9010"/>
            </w:tabs>
            <w:rPr>
              <w:rFonts w:asciiTheme="minorHAnsi" w:eastAsiaTheme="minorEastAsia" w:hAnsiTheme="minorHAnsi"/>
              <w:noProof/>
              <w:sz w:val="24"/>
              <w:lang w:eastAsia="en-GB"/>
            </w:rPr>
          </w:pPr>
          <w:hyperlink w:anchor="_Toc64571123" w:history="1">
            <w:r w:rsidR="00567FD6" w:rsidRPr="00AA0BD4">
              <w:rPr>
                <w:rStyle w:val="Hyperlink"/>
                <w:noProof/>
              </w:rPr>
              <w:t>Plackett-Luce Model with covariates for yield</w:t>
            </w:r>
            <w:r w:rsidR="00567FD6">
              <w:rPr>
                <w:noProof/>
                <w:webHidden/>
              </w:rPr>
              <w:tab/>
            </w:r>
            <w:r w:rsidR="00567FD6">
              <w:rPr>
                <w:noProof/>
                <w:webHidden/>
              </w:rPr>
              <w:fldChar w:fldCharType="begin"/>
            </w:r>
            <w:r w:rsidR="00567FD6">
              <w:rPr>
                <w:noProof/>
                <w:webHidden/>
              </w:rPr>
              <w:instrText xml:space="preserve"> PAGEREF _Toc64571123 \h </w:instrText>
            </w:r>
            <w:r w:rsidR="00567FD6">
              <w:rPr>
                <w:noProof/>
                <w:webHidden/>
              </w:rPr>
            </w:r>
            <w:r w:rsidR="00567FD6">
              <w:rPr>
                <w:noProof/>
                <w:webHidden/>
              </w:rPr>
              <w:fldChar w:fldCharType="separate"/>
            </w:r>
            <w:r w:rsidR="00567FD6">
              <w:rPr>
                <w:noProof/>
                <w:webHidden/>
              </w:rPr>
              <w:t>18</w:t>
            </w:r>
            <w:r w:rsidR="00567FD6">
              <w:rPr>
                <w:noProof/>
                <w:webHidden/>
              </w:rPr>
              <w:fldChar w:fldCharType="end"/>
            </w:r>
          </w:hyperlink>
        </w:p>
        <w:p w14:paraId="7FE77873" w14:textId="2410395E" w:rsidR="00567FD6" w:rsidRDefault="00000000">
          <w:pPr>
            <w:pStyle w:val="TOC1"/>
            <w:tabs>
              <w:tab w:val="right" w:leader="dot" w:pos="9010"/>
            </w:tabs>
            <w:rPr>
              <w:rFonts w:asciiTheme="minorHAnsi" w:eastAsiaTheme="minorEastAsia" w:hAnsiTheme="minorHAnsi"/>
              <w:noProof/>
              <w:sz w:val="24"/>
              <w:lang w:eastAsia="en-GB"/>
            </w:rPr>
          </w:pPr>
          <w:hyperlink w:anchor="_Toc64571124" w:history="1">
            <w:r w:rsidR="00567FD6" w:rsidRPr="00AA0BD4">
              <w:rPr>
                <w:rStyle w:val="Hyperlink"/>
                <w:noProof/>
              </w:rPr>
              <w:t>References</w:t>
            </w:r>
            <w:r w:rsidR="00567FD6">
              <w:rPr>
                <w:noProof/>
                <w:webHidden/>
              </w:rPr>
              <w:tab/>
            </w:r>
            <w:r w:rsidR="00567FD6">
              <w:rPr>
                <w:noProof/>
                <w:webHidden/>
              </w:rPr>
              <w:fldChar w:fldCharType="begin"/>
            </w:r>
            <w:r w:rsidR="00567FD6">
              <w:rPr>
                <w:noProof/>
                <w:webHidden/>
              </w:rPr>
              <w:instrText xml:space="preserve"> PAGEREF _Toc64571124 \h </w:instrText>
            </w:r>
            <w:r w:rsidR="00567FD6">
              <w:rPr>
                <w:noProof/>
                <w:webHidden/>
              </w:rPr>
            </w:r>
            <w:r w:rsidR="00567FD6">
              <w:rPr>
                <w:noProof/>
                <w:webHidden/>
              </w:rPr>
              <w:fldChar w:fldCharType="separate"/>
            </w:r>
            <w:r w:rsidR="00567FD6">
              <w:rPr>
                <w:noProof/>
                <w:webHidden/>
              </w:rPr>
              <w:t>20</w:t>
            </w:r>
            <w:r w:rsidR="00567FD6">
              <w:rPr>
                <w:noProof/>
                <w:webHidden/>
              </w:rPr>
              <w:fldChar w:fldCharType="end"/>
            </w:r>
          </w:hyperlink>
        </w:p>
        <w:p w14:paraId="46251E74" w14:textId="6E04C704" w:rsidR="00AB38D7" w:rsidRDefault="007D3395">
          <w:r>
            <w:fldChar w:fldCharType="end"/>
          </w:r>
        </w:p>
      </w:sdtContent>
    </w:sdt>
    <w:p w14:paraId="190E268E" w14:textId="77777777" w:rsidR="00AB38D7" w:rsidRDefault="007D3395">
      <w:pPr>
        <w:pStyle w:val="Heading1"/>
      </w:pPr>
      <w:bookmarkStart w:id="0" w:name="introduction"/>
      <w:bookmarkStart w:id="1" w:name="_Toc64571113"/>
      <w:r>
        <w:lastRenderedPageBreak/>
        <w:t>Introduction</w:t>
      </w:r>
      <w:bookmarkEnd w:id="0"/>
      <w:bookmarkEnd w:id="1"/>
    </w:p>
    <w:p w14:paraId="4EE9C3F7" w14:textId="77777777" w:rsidR="00AB38D7" w:rsidRDefault="007D3395">
      <w:pPr>
        <w:pStyle w:val="FirstParagraph"/>
      </w:pPr>
      <w:r>
        <w:t>In agriculture, the local environmental conditions determine to a large degree which technological solutions are the most suitable. In dry soils, for example, drought-resistant crop varieties will outperform other varieties, but in wet soils these same varieties may do worse than most. Not only drought, but an entire range of problems including excessive heat, floods, new pests and diseases tend to intensify under climate change. This multitude of limiting factors requires multiple technological solutions, tested in diverse environments.</w:t>
      </w:r>
    </w:p>
    <w:p w14:paraId="790FC546" w14:textId="77777777" w:rsidR="00AB38D7" w:rsidRDefault="007D3395">
      <w:pPr>
        <w:pStyle w:val="BodyText"/>
      </w:pPr>
      <w:r>
        <w:t>Citizen science is based on the cooperation of ‘citizen scientists’ or observers (paid or unpaid). Researchers assign small tasks (observations, experiments) that, once completed and gathered, contribute with a great amount of information to science. One of the advantages of citizen science is that agricultural researchers can get access to many environments by crowdsourcing their experiments. As farmers contribute with their time, skills and knowledge to the investigation, researchers are able to do more tests than in a traditional experimental design. Also citizen scientists acquire new knowledge, abilities and information useful for future challenges of their work.</w:t>
      </w:r>
    </w:p>
    <w:p w14:paraId="6D1019DE" w14:textId="77777777" w:rsidR="00AB38D7" w:rsidRDefault="007D3395">
      <w:pPr>
        <w:pStyle w:val="Heading2"/>
      </w:pPr>
      <w:bookmarkStart w:id="2" w:name="climmob"/>
      <w:bookmarkStart w:id="3" w:name="_Toc64571114"/>
      <w:r>
        <w:t>ClimMob</w:t>
      </w:r>
      <w:bookmarkEnd w:id="2"/>
      <w:bookmarkEnd w:id="3"/>
    </w:p>
    <w:p w14:paraId="1DBD5B34" w14:textId="77777777" w:rsidR="00AB38D7" w:rsidRDefault="007D3395">
      <w:pPr>
        <w:pStyle w:val="FirstParagraph"/>
      </w:pPr>
      <w:r>
        <w:t>The primary goal of ClimMob is to support the selection of innovative technologies (</w:t>
      </w:r>
      <w:r>
        <w:rPr>
          <w:i/>
        </w:rPr>
        <w:t>e.g.</w:t>
      </w:r>
      <w:r>
        <w:t xml:space="preserve"> new crop varieties, management, new product). ClimMob serves to prepare and analyze citizen science experiments in which a large number of participants observe and compare different technological options under a wide range of conditions (</w:t>
      </w:r>
      <w:r>
        <w:rPr>
          <w:i/>
        </w:rPr>
        <w:t>1</w:t>
      </w:r>
      <w:r>
        <w:t>).</w:t>
      </w:r>
    </w:p>
    <w:p w14:paraId="04608F9E" w14:textId="77777777" w:rsidR="00AB38D7" w:rsidRDefault="007D3395">
      <w:pPr>
        <w:pStyle w:val="BodyText"/>
      </w:pPr>
      <w:r>
        <w:t>ClimMob software assigns a limited number of items (typically 3) to each participant, who will compare their performance. Each participant gets a different combination of items drawn from a much larger set of items (typically 15-25). Comparisons of this kind are thought to be a very reliable way to obtain data. Once the results of the small tasks have been collected, ClimMob builds an image of the whole set of assigned objects, combining all observations. ClimMob not only reconstructs the overall ordering of items, but also takes into account differences and similarities between participants and the conditions under which they observe (e.g. socio-economic and plot environmental traits). It assigns similar participants to groups that each corresponds among different group profiles. Groups are created on the basis of whichever items which have been collected, that are found to be significantly linked to the observed rankings.</w:t>
      </w:r>
    </w:p>
    <w:p w14:paraId="07725CF2" w14:textId="77777777" w:rsidR="00AB38D7" w:rsidRDefault="007D3395">
      <w:pPr>
        <w:pStyle w:val="BodyText"/>
      </w:pPr>
      <w:r>
        <w:t>ClimMob uses Plackett-Luce models to analyze ranking data with the R (</w:t>
      </w:r>
      <w:r>
        <w:rPr>
          <w:i/>
        </w:rPr>
        <w:t>2</w:t>
      </w:r>
      <w:r>
        <w:t>) package ‘PlackettLuce’ (</w:t>
      </w:r>
      <w:r>
        <w:rPr>
          <w:i/>
        </w:rPr>
        <w:t>3</w:t>
      </w:r>
      <w:r>
        <w:t xml:space="preserve">). It automatically generates analytical reports, as well as individualized </w:t>
      </w:r>
      <w:r>
        <w:lastRenderedPageBreak/>
        <w:t>information sheets for each participant using the R packages ‘knitr’ (</w:t>
      </w:r>
      <w:r>
        <w:rPr>
          <w:i/>
        </w:rPr>
        <w:t>4</w:t>
      </w:r>
      <w:r>
        <w:t>) and ‘rmarkdown’ (</w:t>
      </w:r>
      <w:r>
        <w:rPr>
          <w:i/>
        </w:rPr>
        <w:t>5</w:t>
      </w:r>
      <w:r>
        <w:t>). Organizing the data relies on packages ‘ClimMobTools’ (</w:t>
      </w:r>
      <w:r>
        <w:rPr>
          <w:i/>
        </w:rPr>
        <w:t>6</w:t>
      </w:r>
      <w:r>
        <w:t>), ‘gosset’ (</w:t>
      </w:r>
      <w:r>
        <w:rPr>
          <w:i/>
        </w:rPr>
        <w:t>7</w:t>
      </w:r>
      <w:r>
        <w:t>), ‘gtools’ (</w:t>
      </w:r>
      <w:r>
        <w:rPr>
          <w:i/>
        </w:rPr>
        <w:t>8</w:t>
      </w:r>
      <w:r>
        <w:t>), ‘jsonlite’ (</w:t>
      </w:r>
      <w:r>
        <w:rPr>
          <w:i/>
        </w:rPr>
        <w:t>9</w:t>
      </w:r>
      <w:r>
        <w:t>), ‘partykit’ (</w:t>
      </w:r>
      <w:r>
        <w:rPr>
          <w:i/>
        </w:rPr>
        <w:t>10</w:t>
      </w:r>
      <w:r>
        <w:t>), ‘psychotools’ (</w:t>
      </w:r>
      <w:r>
        <w:rPr>
          <w:i/>
        </w:rPr>
        <w:t>11</w:t>
      </w:r>
      <w:r>
        <w:t>) and ‘qvcalc’ (</w:t>
      </w:r>
      <w:r>
        <w:rPr>
          <w:i/>
        </w:rPr>
        <w:t>12</w:t>
      </w:r>
      <w:r>
        <w:t>). Summaries and data visualization are supported by packages ‘igraph’ (</w:t>
      </w:r>
      <w:r>
        <w:rPr>
          <w:i/>
        </w:rPr>
        <w:t>13</w:t>
      </w:r>
      <w:r>
        <w:t>), ‘ggparty’ (</w:t>
      </w:r>
      <w:r>
        <w:rPr>
          <w:i/>
        </w:rPr>
        <w:t>14</w:t>
      </w:r>
      <w:r>
        <w:t>), ‘ggplot2’ (</w:t>
      </w:r>
      <w:r>
        <w:rPr>
          <w:i/>
        </w:rPr>
        <w:t>15</w:t>
      </w:r>
      <w:r>
        <w:t>), ‘ggrepel’ (</w:t>
      </w:r>
      <w:r>
        <w:rPr>
          <w:i/>
        </w:rPr>
        <w:t>16</w:t>
      </w:r>
      <w:r>
        <w:t>), ‘gridExtra’ (</w:t>
      </w:r>
      <w:r>
        <w:rPr>
          <w:i/>
        </w:rPr>
        <w:t>17</w:t>
      </w:r>
      <w:r>
        <w:t>) ‘leaflet’ (</w:t>
      </w:r>
      <w:r>
        <w:rPr>
          <w:i/>
        </w:rPr>
        <w:t>18</w:t>
      </w:r>
      <w:r>
        <w:t>), ‘multcompView’ (</w:t>
      </w:r>
      <w:r>
        <w:rPr>
          <w:i/>
        </w:rPr>
        <w:t>19</w:t>
      </w:r>
      <w:r>
        <w:t>), ‘patchwork’ (</w:t>
      </w:r>
      <w:r>
        <w:rPr>
          <w:i/>
        </w:rPr>
        <w:t>20</w:t>
      </w:r>
      <w:r>
        <w:t>), ‘png’ (</w:t>
      </w:r>
      <w:r>
        <w:rPr>
          <w:i/>
        </w:rPr>
        <w:t>21</w:t>
      </w:r>
      <w:r>
        <w:t>), ‘plotrix’ (</w:t>
      </w:r>
      <w:r>
        <w:rPr>
          <w:i/>
        </w:rPr>
        <w:t>22</w:t>
      </w:r>
      <w:r>
        <w:t>) and ‘pls’ (</w:t>
      </w:r>
      <w:r>
        <w:rPr>
          <w:i/>
        </w:rPr>
        <w:t>23</w:t>
      </w:r>
      <w:r>
        <w:t>). The workflow used to analyze the data and produce this report is documented in Zenodo (</w:t>
      </w:r>
      <w:r>
        <w:rPr>
          <w:i/>
        </w:rPr>
        <w:t>24</w:t>
      </w:r>
      <w:r>
        <w:t>).</w:t>
      </w:r>
    </w:p>
    <w:p w14:paraId="49645A66" w14:textId="77777777" w:rsidR="00AB38D7" w:rsidRDefault="007D3395">
      <w:pPr>
        <w:pStyle w:val="Heading2"/>
      </w:pPr>
      <w:bookmarkStart w:id="4" w:name="how-to-cite"/>
      <w:bookmarkStart w:id="5" w:name="_Toc64571115"/>
      <w:r>
        <w:t>How to cite</w:t>
      </w:r>
      <w:bookmarkEnd w:id="4"/>
      <w:bookmarkEnd w:id="5"/>
    </w:p>
    <w:p w14:paraId="29ECD485" w14:textId="77777777" w:rsidR="00AB38D7" w:rsidRDefault="007D3395">
      <w:pPr>
        <w:pStyle w:val="FirstParagraph"/>
      </w:pPr>
      <w:r>
        <w:t>If you publish any results generated with ClimMob, you should cite a number of articles as the package builds on various contributions. Van Etten et al. (2019) (</w:t>
      </w:r>
      <w:r>
        <w:rPr>
          <w:i/>
        </w:rPr>
        <w:t>1</w:t>
      </w:r>
      <w:r>
        <w:t>) introduced the crowdsourcing philosophy behind ClimMob. It is important to mention that ClimMob is implemented in R, a free, open-source analysis software (</w:t>
      </w:r>
      <w:r>
        <w:rPr>
          <w:i/>
        </w:rPr>
        <w:t>2</w:t>
      </w:r>
      <w:r>
        <w:t>). Methodologically, if you report on the Plackett-Luce tree results, you should mentioned that ClimMob applies the Plackett-Luce model published by Turner et al. 2020 (</w:t>
      </w:r>
      <w:r>
        <w:rPr>
          <w:i/>
        </w:rPr>
        <w:t>3</w:t>
      </w:r>
      <w:r>
        <w:t>). To cite ClimMob itself, mention van Etten et al. (2020) (</w:t>
      </w:r>
      <w:r>
        <w:rPr>
          <w:i/>
        </w:rPr>
        <w:t>25</w:t>
      </w:r>
      <w:r>
        <w:t>).</w:t>
      </w:r>
    </w:p>
    <w:p w14:paraId="7DA1C782" w14:textId="77777777" w:rsidR="00AB38D7" w:rsidRDefault="007D3395">
      <w:r>
        <w:br w:type="page"/>
      </w:r>
    </w:p>
    <w:p w14:paraId="426FB439" w14:textId="77777777" w:rsidR="00AB38D7" w:rsidRDefault="007D3395">
      <w:pPr>
        <w:pStyle w:val="Heading1"/>
      </w:pPr>
      <w:bookmarkStart w:id="6" w:name="section-1-headline-results"/>
      <w:bookmarkStart w:id="7" w:name="_Toc64571116"/>
      <w:r>
        <w:lastRenderedPageBreak/>
        <w:t>Section 1: Headline results</w:t>
      </w:r>
      <w:bookmarkEnd w:id="6"/>
      <w:bookmarkEnd w:id="7"/>
    </w:p>
    <w:p w14:paraId="5261BB0F" w14:textId="77777777" w:rsidR="00AB38D7" w:rsidRDefault="007D3395">
      <w:pPr>
        <w:pStyle w:val="FirstParagraph"/>
      </w:pPr>
      <w:r>
        <w:t>Overall there were 150 farmers registered to this project. Each farmer assessed 3 different varieties and ranked them in order of its ‘yield’. In addition they also provided rankings for 10 additional trait(s):</w:t>
      </w:r>
    </w:p>
    <w:p w14:paraId="0A520BD0" w14:textId="77777777" w:rsidR="00AB38D7" w:rsidRDefault="007D3395">
      <w:pPr>
        <w:pStyle w:val="TableCaption"/>
      </w:pPr>
      <w:r>
        <w:t>Table 1.1. Summary of traits assessed in this project and valid answers used in this report.</w:t>
      </w:r>
    </w:p>
    <w:tbl>
      <w:tblPr>
        <w:tblStyle w:val="Table"/>
        <w:tblW w:w="5000" w:type="pct"/>
        <w:tblLook w:val="07E0" w:firstRow="1" w:lastRow="1" w:firstColumn="1" w:lastColumn="1" w:noHBand="1" w:noVBand="1"/>
        <w:tblCaption w:val="Table 1.1. Summary of traits assessed in this project and valid answers used in this report."/>
      </w:tblPr>
      <w:tblGrid>
        <w:gridCol w:w="1700"/>
        <w:gridCol w:w="1775"/>
        <w:gridCol w:w="4194"/>
        <w:gridCol w:w="1351"/>
      </w:tblGrid>
      <w:tr w:rsidR="00AB38D7" w14:paraId="6076421D" w14:textId="77777777">
        <w:tc>
          <w:tcPr>
            <w:tcW w:w="0" w:type="auto"/>
            <w:tcBorders>
              <w:bottom w:val="single" w:sz="0" w:space="0" w:color="auto"/>
            </w:tcBorders>
            <w:vAlign w:val="bottom"/>
          </w:tcPr>
          <w:p w14:paraId="089BEA7B" w14:textId="77777777" w:rsidR="00AB38D7" w:rsidRDefault="007D3395">
            <w:pPr>
              <w:pStyle w:val="Compact"/>
            </w:pPr>
            <w:r>
              <w:t>Trait</w:t>
            </w:r>
          </w:p>
        </w:tc>
        <w:tc>
          <w:tcPr>
            <w:tcW w:w="0" w:type="auto"/>
            <w:tcBorders>
              <w:bottom w:val="single" w:sz="0" w:space="0" w:color="auto"/>
            </w:tcBorders>
            <w:vAlign w:val="bottom"/>
          </w:tcPr>
          <w:p w14:paraId="607F21D6" w14:textId="77777777" w:rsidR="00AB38D7" w:rsidRDefault="007D3395">
            <w:pPr>
              <w:pStyle w:val="Compact"/>
            </w:pPr>
            <w:r>
              <w:t>Data collection moment</w:t>
            </w:r>
          </w:p>
        </w:tc>
        <w:tc>
          <w:tcPr>
            <w:tcW w:w="0" w:type="auto"/>
            <w:tcBorders>
              <w:bottom w:val="single" w:sz="0" w:space="0" w:color="auto"/>
            </w:tcBorders>
            <w:vAlign w:val="bottom"/>
          </w:tcPr>
          <w:p w14:paraId="0841EE94" w14:textId="77777777" w:rsidR="00AB38D7" w:rsidRDefault="007D3395">
            <w:pPr>
              <w:pStyle w:val="Compact"/>
            </w:pPr>
            <w:r>
              <w:t>Question asked</w:t>
            </w:r>
          </w:p>
        </w:tc>
        <w:tc>
          <w:tcPr>
            <w:tcW w:w="0" w:type="auto"/>
            <w:tcBorders>
              <w:bottom w:val="single" w:sz="0" w:space="0" w:color="auto"/>
            </w:tcBorders>
            <w:vAlign w:val="bottom"/>
          </w:tcPr>
          <w:p w14:paraId="646A6374" w14:textId="77777777" w:rsidR="00AB38D7" w:rsidRDefault="007D3395">
            <w:pPr>
              <w:pStyle w:val="Compact"/>
            </w:pPr>
            <w:r>
              <w:t>Number of valid answers</w:t>
            </w:r>
          </w:p>
        </w:tc>
      </w:tr>
      <w:tr w:rsidR="00AB38D7" w14:paraId="7A84468C" w14:textId="77777777">
        <w:tc>
          <w:tcPr>
            <w:tcW w:w="0" w:type="auto"/>
          </w:tcPr>
          <w:p w14:paraId="33D33EBC" w14:textId="77777777" w:rsidR="00AB38D7" w:rsidRDefault="007D3395">
            <w:pPr>
              <w:pStyle w:val="Compact"/>
            </w:pPr>
            <w:r>
              <w:t>Plant vigour</w:t>
            </w:r>
          </w:p>
        </w:tc>
        <w:tc>
          <w:tcPr>
            <w:tcW w:w="0" w:type="auto"/>
          </w:tcPr>
          <w:p w14:paraId="4A1A70DD" w14:textId="77777777" w:rsidR="00AB38D7" w:rsidRDefault="007D3395">
            <w:pPr>
              <w:pStyle w:val="Compact"/>
            </w:pPr>
            <w:r>
              <w:t>Vegetative 1 (Day 45)</w:t>
            </w:r>
          </w:p>
        </w:tc>
        <w:tc>
          <w:tcPr>
            <w:tcW w:w="0" w:type="auto"/>
          </w:tcPr>
          <w:p w14:paraId="73689B75" w14:textId="77777777" w:rsidR="00AB38D7" w:rsidRDefault="007D3395">
            <w:pPr>
              <w:pStyle w:val="Compact"/>
            </w:pPr>
            <w:r>
              <w:t>Which is the best growing variety?, Which is the worst growing variety?</w:t>
            </w:r>
          </w:p>
        </w:tc>
        <w:tc>
          <w:tcPr>
            <w:tcW w:w="0" w:type="auto"/>
          </w:tcPr>
          <w:p w14:paraId="0F20DB28" w14:textId="77777777" w:rsidR="00AB38D7" w:rsidRDefault="007D3395">
            <w:pPr>
              <w:pStyle w:val="Compact"/>
            </w:pPr>
            <w:r>
              <w:t>148</w:t>
            </w:r>
          </w:p>
        </w:tc>
      </w:tr>
      <w:tr w:rsidR="00AB38D7" w14:paraId="0874F2F0" w14:textId="77777777">
        <w:tc>
          <w:tcPr>
            <w:tcW w:w="0" w:type="auto"/>
          </w:tcPr>
          <w:p w14:paraId="3F9371D4" w14:textId="77777777" w:rsidR="00AB38D7" w:rsidRDefault="007D3395">
            <w:pPr>
              <w:pStyle w:val="Compact"/>
            </w:pPr>
            <w:r>
              <w:t>Bacterial wilt damage</w:t>
            </w:r>
          </w:p>
        </w:tc>
        <w:tc>
          <w:tcPr>
            <w:tcW w:w="0" w:type="auto"/>
          </w:tcPr>
          <w:p w14:paraId="1682AD5B" w14:textId="77777777" w:rsidR="00AB38D7" w:rsidRDefault="007D3395">
            <w:pPr>
              <w:pStyle w:val="Compact"/>
            </w:pPr>
            <w:r>
              <w:t>Vegetative 1 (Day 45)</w:t>
            </w:r>
          </w:p>
        </w:tc>
        <w:tc>
          <w:tcPr>
            <w:tcW w:w="0" w:type="auto"/>
          </w:tcPr>
          <w:p w14:paraId="2E413FA5" w14:textId="77777777" w:rsidR="00AB38D7" w:rsidRDefault="007D3395">
            <w:pPr>
              <w:pStyle w:val="Compact"/>
            </w:pPr>
            <w:r>
              <w:t>Which variety shows the least damage from bacterial wilt?, Which variety shows the most damage from bacterial wilt?</w:t>
            </w:r>
          </w:p>
        </w:tc>
        <w:tc>
          <w:tcPr>
            <w:tcW w:w="0" w:type="auto"/>
          </w:tcPr>
          <w:p w14:paraId="183370A4" w14:textId="77777777" w:rsidR="00AB38D7" w:rsidRDefault="007D3395">
            <w:pPr>
              <w:pStyle w:val="Compact"/>
            </w:pPr>
            <w:r>
              <w:t>38</w:t>
            </w:r>
          </w:p>
        </w:tc>
      </w:tr>
      <w:tr w:rsidR="00AB38D7" w14:paraId="029E951E" w14:textId="77777777">
        <w:tc>
          <w:tcPr>
            <w:tcW w:w="0" w:type="auto"/>
          </w:tcPr>
          <w:p w14:paraId="09988CE0" w14:textId="77777777" w:rsidR="00AB38D7" w:rsidRDefault="007D3395">
            <w:pPr>
              <w:pStyle w:val="Compact"/>
            </w:pPr>
            <w:r>
              <w:t>Disease and insect damage</w:t>
            </w:r>
          </w:p>
        </w:tc>
        <w:tc>
          <w:tcPr>
            <w:tcW w:w="0" w:type="auto"/>
          </w:tcPr>
          <w:p w14:paraId="3C611CE1" w14:textId="77777777" w:rsidR="00AB38D7" w:rsidRDefault="007D3395">
            <w:pPr>
              <w:pStyle w:val="Compact"/>
            </w:pPr>
            <w:r>
              <w:t>Vegetative 1 (Day 45)</w:t>
            </w:r>
          </w:p>
        </w:tc>
        <w:tc>
          <w:tcPr>
            <w:tcW w:w="0" w:type="auto"/>
          </w:tcPr>
          <w:p w14:paraId="749DC3B8" w14:textId="77777777" w:rsidR="00AB38D7" w:rsidRDefault="007D3395">
            <w:pPr>
              <w:pStyle w:val="Compact"/>
            </w:pPr>
            <w:r>
              <w:t>Which variety shows the least damage from other diseases or pests?, Which variety shows the most damage from other diseases or pests?</w:t>
            </w:r>
          </w:p>
        </w:tc>
        <w:tc>
          <w:tcPr>
            <w:tcW w:w="0" w:type="auto"/>
          </w:tcPr>
          <w:p w14:paraId="636A5DD5" w14:textId="77777777" w:rsidR="00AB38D7" w:rsidRDefault="007D3395">
            <w:pPr>
              <w:pStyle w:val="Compact"/>
            </w:pPr>
            <w:r>
              <w:t>24</w:t>
            </w:r>
          </w:p>
        </w:tc>
      </w:tr>
      <w:tr w:rsidR="00AB38D7" w14:paraId="5FD7C6AC" w14:textId="77777777">
        <w:tc>
          <w:tcPr>
            <w:tcW w:w="0" w:type="auto"/>
          </w:tcPr>
          <w:p w14:paraId="18CB401F" w14:textId="77777777" w:rsidR="00AB38D7" w:rsidRDefault="007D3395">
            <w:pPr>
              <w:pStyle w:val="Compact"/>
            </w:pPr>
            <w:r>
              <w:t>Bacterial wilt damage</w:t>
            </w:r>
          </w:p>
        </w:tc>
        <w:tc>
          <w:tcPr>
            <w:tcW w:w="0" w:type="auto"/>
          </w:tcPr>
          <w:p w14:paraId="48679CC9" w14:textId="77777777" w:rsidR="00AB38D7" w:rsidRDefault="007D3395">
            <w:pPr>
              <w:pStyle w:val="Compact"/>
            </w:pPr>
            <w:r>
              <w:t>Vegetative 2 (Day 75)</w:t>
            </w:r>
          </w:p>
        </w:tc>
        <w:tc>
          <w:tcPr>
            <w:tcW w:w="0" w:type="auto"/>
          </w:tcPr>
          <w:p w14:paraId="49F6AC5A" w14:textId="77777777" w:rsidR="00AB38D7" w:rsidRDefault="007D3395">
            <w:pPr>
              <w:pStyle w:val="Compact"/>
            </w:pPr>
            <w:r>
              <w:t>Which variety shows the least damage from bacterial wilt?, Which variety shows the most damage from bacterial wilt?</w:t>
            </w:r>
          </w:p>
        </w:tc>
        <w:tc>
          <w:tcPr>
            <w:tcW w:w="0" w:type="auto"/>
          </w:tcPr>
          <w:p w14:paraId="173ED0AA" w14:textId="77777777" w:rsidR="00AB38D7" w:rsidRDefault="007D3395">
            <w:pPr>
              <w:pStyle w:val="Compact"/>
            </w:pPr>
            <w:r>
              <w:t>150</w:t>
            </w:r>
          </w:p>
        </w:tc>
      </w:tr>
      <w:tr w:rsidR="00AB38D7" w14:paraId="72746D86" w14:textId="77777777">
        <w:tc>
          <w:tcPr>
            <w:tcW w:w="0" w:type="auto"/>
          </w:tcPr>
          <w:p w14:paraId="73EDA82C" w14:textId="77777777" w:rsidR="00AB38D7" w:rsidRDefault="007D3395">
            <w:pPr>
              <w:pStyle w:val="Compact"/>
            </w:pPr>
            <w:r>
              <w:t>Disease and insect damage</w:t>
            </w:r>
          </w:p>
        </w:tc>
        <w:tc>
          <w:tcPr>
            <w:tcW w:w="0" w:type="auto"/>
          </w:tcPr>
          <w:p w14:paraId="7F598B34" w14:textId="77777777" w:rsidR="00AB38D7" w:rsidRDefault="007D3395">
            <w:pPr>
              <w:pStyle w:val="Compact"/>
            </w:pPr>
            <w:r>
              <w:t>Vegetative 2 (Day 75)</w:t>
            </w:r>
          </w:p>
        </w:tc>
        <w:tc>
          <w:tcPr>
            <w:tcW w:w="0" w:type="auto"/>
          </w:tcPr>
          <w:p w14:paraId="293E4766" w14:textId="77777777" w:rsidR="00AB38D7" w:rsidRDefault="007D3395">
            <w:pPr>
              <w:pStyle w:val="Compact"/>
            </w:pPr>
            <w:r>
              <w:t>Which variety shows the least damage from other diseases or pests?, Which variety shows the most damage from other diseases or pests?</w:t>
            </w:r>
          </w:p>
        </w:tc>
        <w:tc>
          <w:tcPr>
            <w:tcW w:w="0" w:type="auto"/>
          </w:tcPr>
          <w:p w14:paraId="5545D11F" w14:textId="77777777" w:rsidR="00AB38D7" w:rsidRDefault="007D3395">
            <w:pPr>
              <w:pStyle w:val="Compact"/>
            </w:pPr>
            <w:r>
              <w:t>150</w:t>
            </w:r>
          </w:p>
        </w:tc>
      </w:tr>
      <w:tr w:rsidR="00AB38D7" w14:paraId="375FB243" w14:textId="77777777">
        <w:tc>
          <w:tcPr>
            <w:tcW w:w="0" w:type="auto"/>
          </w:tcPr>
          <w:p w14:paraId="779A90A8" w14:textId="77777777" w:rsidR="00AB38D7" w:rsidRDefault="007D3395">
            <w:pPr>
              <w:pStyle w:val="Compact"/>
            </w:pPr>
            <w:r>
              <w:t>Maturity</w:t>
            </w:r>
          </w:p>
        </w:tc>
        <w:tc>
          <w:tcPr>
            <w:tcW w:w="0" w:type="auto"/>
          </w:tcPr>
          <w:p w14:paraId="7FAC7B48" w14:textId="77777777" w:rsidR="00AB38D7" w:rsidRDefault="007D3395">
            <w:pPr>
              <w:pStyle w:val="Compact"/>
            </w:pPr>
            <w:r>
              <w:t>Post-harvest 1 (5 days after harvest)</w:t>
            </w:r>
          </w:p>
        </w:tc>
        <w:tc>
          <w:tcPr>
            <w:tcW w:w="0" w:type="auto"/>
          </w:tcPr>
          <w:p w14:paraId="17027BE9" w14:textId="77777777" w:rsidR="00AB38D7" w:rsidRDefault="007D3395">
            <w:pPr>
              <w:pStyle w:val="Compact"/>
            </w:pPr>
            <w:r>
              <w:t>Which variety is ready for harvesting the quickest?, Which variety is ready for harvesting the slowest?</w:t>
            </w:r>
          </w:p>
        </w:tc>
        <w:tc>
          <w:tcPr>
            <w:tcW w:w="0" w:type="auto"/>
          </w:tcPr>
          <w:p w14:paraId="55584BC5" w14:textId="77777777" w:rsidR="00AB38D7" w:rsidRDefault="007D3395">
            <w:pPr>
              <w:pStyle w:val="Compact"/>
            </w:pPr>
            <w:r>
              <w:t>126</w:t>
            </w:r>
          </w:p>
        </w:tc>
      </w:tr>
      <w:tr w:rsidR="00AB38D7" w14:paraId="3A4E116D" w14:textId="77777777">
        <w:tc>
          <w:tcPr>
            <w:tcW w:w="0" w:type="auto"/>
          </w:tcPr>
          <w:p w14:paraId="6D468B2E" w14:textId="77777777" w:rsidR="00AB38D7" w:rsidRDefault="007D3395">
            <w:pPr>
              <w:pStyle w:val="Compact"/>
            </w:pPr>
            <w:r>
              <w:t>Yield</w:t>
            </w:r>
          </w:p>
        </w:tc>
        <w:tc>
          <w:tcPr>
            <w:tcW w:w="0" w:type="auto"/>
          </w:tcPr>
          <w:p w14:paraId="4656518E" w14:textId="77777777" w:rsidR="00AB38D7" w:rsidRDefault="007D3395">
            <w:pPr>
              <w:pStyle w:val="Compact"/>
            </w:pPr>
            <w:r>
              <w:t>Post-harvest 1 (5 days after harvest)</w:t>
            </w:r>
          </w:p>
        </w:tc>
        <w:tc>
          <w:tcPr>
            <w:tcW w:w="0" w:type="auto"/>
          </w:tcPr>
          <w:p w14:paraId="78839983" w14:textId="77777777" w:rsidR="00AB38D7" w:rsidRDefault="007D3395">
            <w:pPr>
              <w:pStyle w:val="Compact"/>
            </w:pPr>
            <w:r>
              <w:t>Which variety gives the best yield?, Which variety gives the worst yield?</w:t>
            </w:r>
          </w:p>
        </w:tc>
        <w:tc>
          <w:tcPr>
            <w:tcW w:w="0" w:type="auto"/>
          </w:tcPr>
          <w:p w14:paraId="6BA52A20" w14:textId="77777777" w:rsidR="00AB38D7" w:rsidRDefault="007D3395">
            <w:pPr>
              <w:pStyle w:val="Compact"/>
            </w:pPr>
            <w:r>
              <w:t>126</w:t>
            </w:r>
          </w:p>
        </w:tc>
      </w:tr>
      <w:tr w:rsidR="00AB38D7" w14:paraId="7DABD525" w14:textId="77777777">
        <w:tc>
          <w:tcPr>
            <w:tcW w:w="0" w:type="auto"/>
          </w:tcPr>
          <w:p w14:paraId="5FFF498E" w14:textId="77777777" w:rsidR="00AB38D7" w:rsidRDefault="007D3395">
            <w:pPr>
              <w:pStyle w:val="Compact"/>
            </w:pPr>
            <w:r>
              <w:t>Tuber size</w:t>
            </w:r>
          </w:p>
        </w:tc>
        <w:tc>
          <w:tcPr>
            <w:tcW w:w="0" w:type="auto"/>
          </w:tcPr>
          <w:p w14:paraId="5FB5A6F3" w14:textId="77777777" w:rsidR="00AB38D7" w:rsidRDefault="007D3395">
            <w:pPr>
              <w:pStyle w:val="Compact"/>
            </w:pPr>
            <w:r>
              <w:t>Post-harvest 1 (5 days after harvest)</w:t>
            </w:r>
          </w:p>
        </w:tc>
        <w:tc>
          <w:tcPr>
            <w:tcW w:w="0" w:type="auto"/>
          </w:tcPr>
          <w:p w14:paraId="56D2945D" w14:textId="77777777" w:rsidR="00AB38D7" w:rsidRDefault="007D3395">
            <w:pPr>
              <w:pStyle w:val="Compact"/>
            </w:pPr>
            <w:r>
              <w:t>Which variety produces the largest tubers?, Which variety produces the smallest tubers?</w:t>
            </w:r>
          </w:p>
        </w:tc>
        <w:tc>
          <w:tcPr>
            <w:tcW w:w="0" w:type="auto"/>
          </w:tcPr>
          <w:p w14:paraId="679296B0" w14:textId="77777777" w:rsidR="00AB38D7" w:rsidRDefault="007D3395">
            <w:pPr>
              <w:pStyle w:val="Compact"/>
            </w:pPr>
            <w:r>
              <w:t>126</w:t>
            </w:r>
          </w:p>
        </w:tc>
      </w:tr>
      <w:tr w:rsidR="00AB38D7" w14:paraId="23BC4FF8" w14:textId="77777777">
        <w:tc>
          <w:tcPr>
            <w:tcW w:w="0" w:type="auto"/>
          </w:tcPr>
          <w:p w14:paraId="441CEC45" w14:textId="77777777" w:rsidR="00AB38D7" w:rsidRDefault="007D3395">
            <w:pPr>
              <w:pStyle w:val="Compact"/>
            </w:pPr>
            <w:r>
              <w:t>Tuber appearance</w:t>
            </w:r>
          </w:p>
        </w:tc>
        <w:tc>
          <w:tcPr>
            <w:tcW w:w="0" w:type="auto"/>
          </w:tcPr>
          <w:p w14:paraId="24A0E869" w14:textId="77777777" w:rsidR="00AB38D7" w:rsidRDefault="007D3395">
            <w:pPr>
              <w:pStyle w:val="Compact"/>
            </w:pPr>
            <w:r>
              <w:t>Post-harvest 1 (5 days after harvest)</w:t>
            </w:r>
          </w:p>
        </w:tc>
        <w:tc>
          <w:tcPr>
            <w:tcW w:w="0" w:type="auto"/>
          </w:tcPr>
          <w:p w14:paraId="4C00D9B6" w14:textId="77777777" w:rsidR="00AB38D7" w:rsidRDefault="007D3395">
            <w:pPr>
              <w:pStyle w:val="Compact"/>
            </w:pPr>
            <w:r>
              <w:t>Which variety has the best appearing tubers?, Which variety has the worst appearing tubers?</w:t>
            </w:r>
          </w:p>
        </w:tc>
        <w:tc>
          <w:tcPr>
            <w:tcW w:w="0" w:type="auto"/>
          </w:tcPr>
          <w:p w14:paraId="57AD0597" w14:textId="77777777" w:rsidR="00AB38D7" w:rsidRDefault="007D3395">
            <w:pPr>
              <w:pStyle w:val="Compact"/>
            </w:pPr>
            <w:r>
              <w:t>126</w:t>
            </w:r>
          </w:p>
        </w:tc>
      </w:tr>
      <w:tr w:rsidR="00AB38D7" w14:paraId="7E05A675" w14:textId="77777777">
        <w:tc>
          <w:tcPr>
            <w:tcW w:w="0" w:type="auto"/>
          </w:tcPr>
          <w:p w14:paraId="0A5495F8" w14:textId="77777777" w:rsidR="00AB38D7" w:rsidRDefault="007D3395">
            <w:pPr>
              <w:pStyle w:val="Compact"/>
            </w:pPr>
            <w:r>
              <w:t>Marketability at harvest</w:t>
            </w:r>
          </w:p>
        </w:tc>
        <w:tc>
          <w:tcPr>
            <w:tcW w:w="0" w:type="auto"/>
          </w:tcPr>
          <w:p w14:paraId="6A09F966" w14:textId="77777777" w:rsidR="00AB38D7" w:rsidRDefault="007D3395">
            <w:pPr>
              <w:pStyle w:val="Compact"/>
            </w:pPr>
            <w:r>
              <w:t>Post-harvest 1 (5 days after harvest)</w:t>
            </w:r>
          </w:p>
        </w:tc>
        <w:tc>
          <w:tcPr>
            <w:tcW w:w="0" w:type="auto"/>
          </w:tcPr>
          <w:p w14:paraId="1BB1A1A3" w14:textId="77777777" w:rsidR="00AB38D7" w:rsidRDefault="007D3395">
            <w:pPr>
              <w:pStyle w:val="Compact"/>
            </w:pPr>
            <w:r>
              <w:t>Which variety is the easiest to sell at harvest?, Which variety is the most difficult to sell at harvest?</w:t>
            </w:r>
          </w:p>
        </w:tc>
        <w:tc>
          <w:tcPr>
            <w:tcW w:w="0" w:type="auto"/>
          </w:tcPr>
          <w:p w14:paraId="0892AD0E" w14:textId="77777777" w:rsidR="00AB38D7" w:rsidRDefault="007D3395">
            <w:pPr>
              <w:pStyle w:val="Compact"/>
            </w:pPr>
            <w:r>
              <w:t>126</w:t>
            </w:r>
          </w:p>
        </w:tc>
      </w:tr>
      <w:tr w:rsidR="00AB38D7" w14:paraId="31757E58" w14:textId="77777777">
        <w:tc>
          <w:tcPr>
            <w:tcW w:w="0" w:type="auto"/>
          </w:tcPr>
          <w:p w14:paraId="39CFD56F" w14:textId="77777777" w:rsidR="00AB38D7" w:rsidRDefault="007D3395">
            <w:pPr>
              <w:pStyle w:val="Compact"/>
            </w:pPr>
            <w:r>
              <w:t>Taste</w:t>
            </w:r>
          </w:p>
        </w:tc>
        <w:tc>
          <w:tcPr>
            <w:tcW w:w="0" w:type="auto"/>
          </w:tcPr>
          <w:p w14:paraId="753BD1C5" w14:textId="77777777" w:rsidR="00AB38D7" w:rsidRDefault="007D3395">
            <w:pPr>
              <w:pStyle w:val="Compact"/>
            </w:pPr>
            <w:r>
              <w:t>Post-harvest 1 (5 days after harvest)</w:t>
            </w:r>
          </w:p>
        </w:tc>
        <w:tc>
          <w:tcPr>
            <w:tcW w:w="0" w:type="auto"/>
          </w:tcPr>
          <w:p w14:paraId="12EB7997" w14:textId="77777777" w:rsidR="00AB38D7" w:rsidRDefault="007D3395">
            <w:pPr>
              <w:pStyle w:val="Compact"/>
            </w:pPr>
            <w:r>
              <w:t>Which variety tastes best after cooking?, Which variety tastes worst after cooking?</w:t>
            </w:r>
          </w:p>
        </w:tc>
        <w:tc>
          <w:tcPr>
            <w:tcW w:w="0" w:type="auto"/>
          </w:tcPr>
          <w:p w14:paraId="6EA4559E" w14:textId="77777777" w:rsidR="00AB38D7" w:rsidRDefault="007D3395">
            <w:pPr>
              <w:pStyle w:val="Compact"/>
            </w:pPr>
            <w:r>
              <w:t>126</w:t>
            </w:r>
          </w:p>
        </w:tc>
      </w:tr>
    </w:tbl>
    <w:p w14:paraId="037CB7D6" w14:textId="77777777" w:rsidR="00AB38D7" w:rsidRDefault="007D3395">
      <w:pPr>
        <w:pStyle w:val="BodyText"/>
      </w:pPr>
      <w:r>
        <w:br/>
      </w:r>
    </w:p>
    <w:p w14:paraId="62A53341" w14:textId="77777777" w:rsidR="00AB38D7" w:rsidRDefault="007D3395">
      <w:pPr>
        <w:pStyle w:val="BodyText"/>
      </w:pPr>
      <w:r>
        <w:t xml:space="preserve">The map below shows the distribution of the trials in this project. If you registered more than one GPS location per farmer the map shows the GPS registry which had the largest number </w:t>
      </w:r>
      <w:r>
        <w:lastRenderedPageBreak/>
        <w:t>of valid GPS records. We used the GPS points from ‘registration_REG_farm_geogitude’. To respect farmer’s privacy, the coordinates were clustered with a 0.05 arc-degree resolution. You can find the original coordinates in your ClimMob data.</w:t>
      </w:r>
    </w:p>
    <w:p w14:paraId="76AC2C63" w14:textId="77777777" w:rsidR="00AB38D7" w:rsidRDefault="007D3395">
      <w:pPr>
        <w:pStyle w:val="BodyText"/>
      </w:pPr>
      <w:r>
        <w:rPr>
          <w:noProof/>
        </w:rPr>
        <w:drawing>
          <wp:inline distT="0" distB="0" distL="0" distR="0" wp14:anchorId="51B829DD" wp14:editId="212AE405">
            <wp:extent cx="5727700" cy="429577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Pot21A_trial_map.png"/>
                    <pic:cNvPicPr>
                      <a:picLocks noChangeAspect="1" noChangeArrowheads="1"/>
                    </pic:cNvPicPr>
                  </pic:nvPicPr>
                  <pic:blipFill>
                    <a:blip r:embed="rId7"/>
                    <a:stretch>
                      <a:fillRect/>
                    </a:stretch>
                  </pic:blipFill>
                  <pic:spPr bwMode="auto">
                    <a:xfrm>
                      <a:off x="0" y="0"/>
                      <a:ext cx="5727700" cy="4295775"/>
                    </a:xfrm>
                    <a:prstGeom prst="rect">
                      <a:avLst/>
                    </a:prstGeom>
                    <a:noFill/>
                    <a:ln w="9525">
                      <a:noFill/>
                      <a:headEnd/>
                      <a:tailEnd/>
                    </a:ln>
                  </pic:spPr>
                </pic:pic>
              </a:graphicData>
            </a:graphic>
          </wp:inline>
        </w:drawing>
      </w:r>
    </w:p>
    <w:p w14:paraId="462FC1C2" w14:textId="77777777" w:rsidR="00AB38D7" w:rsidRDefault="007D3395">
      <w:pPr>
        <w:pStyle w:val="BodyText"/>
      </w:pPr>
      <w:r>
        <w:br/>
      </w:r>
    </w:p>
    <w:p w14:paraId="3129099E" w14:textId="77777777" w:rsidR="00AB38D7" w:rsidRDefault="007D3395">
      <w:pPr>
        <w:pStyle w:val="BodyText"/>
      </w:pPr>
      <w:r>
        <w:t>Table 1.2 shows the 11 varieties assessed within this project, with the frequency and percentage of farmers who assessed each variety. If the varieties have large names (&gt; 10 characters) an abbreviation was applied across the figures in this report.</w:t>
      </w:r>
    </w:p>
    <w:p w14:paraId="0E62B995" w14:textId="77777777" w:rsidR="00AB38D7" w:rsidRDefault="007D3395">
      <w:pPr>
        <w:pStyle w:val="TableCaption"/>
      </w:pPr>
      <w:r>
        <w:t>Table 1.2. Frequency of varieties assessed.</w:t>
      </w:r>
    </w:p>
    <w:tbl>
      <w:tblPr>
        <w:tblStyle w:val="Table"/>
        <w:tblW w:w="0" w:type="pct"/>
        <w:tblLook w:val="07E0" w:firstRow="1" w:lastRow="1" w:firstColumn="1" w:lastColumn="1" w:noHBand="1" w:noVBand="1"/>
        <w:tblCaption w:val="Table 1.2. Frequency of varieties assessed."/>
      </w:tblPr>
      <w:tblGrid>
        <w:gridCol w:w="1239"/>
        <w:gridCol w:w="1328"/>
        <w:gridCol w:w="628"/>
        <w:gridCol w:w="1339"/>
      </w:tblGrid>
      <w:tr w:rsidR="00AB38D7" w14:paraId="1FCEC1C7" w14:textId="77777777">
        <w:tc>
          <w:tcPr>
            <w:tcW w:w="0" w:type="auto"/>
            <w:tcBorders>
              <w:bottom w:val="single" w:sz="0" w:space="0" w:color="auto"/>
            </w:tcBorders>
            <w:vAlign w:val="bottom"/>
          </w:tcPr>
          <w:p w14:paraId="7C765208" w14:textId="77777777" w:rsidR="00AB38D7" w:rsidRDefault="007D3395">
            <w:pPr>
              <w:pStyle w:val="Compact"/>
            </w:pPr>
            <w:r>
              <w:t>Variety</w:t>
            </w:r>
          </w:p>
        </w:tc>
        <w:tc>
          <w:tcPr>
            <w:tcW w:w="0" w:type="auto"/>
            <w:tcBorders>
              <w:bottom w:val="single" w:sz="0" w:space="0" w:color="auto"/>
            </w:tcBorders>
            <w:vAlign w:val="bottom"/>
          </w:tcPr>
          <w:p w14:paraId="6235F2FE" w14:textId="77777777" w:rsidR="00AB38D7" w:rsidRDefault="007D3395">
            <w:pPr>
              <w:pStyle w:val="Compact"/>
            </w:pPr>
            <w:r>
              <w:t>Abbreviation</w:t>
            </w:r>
          </w:p>
        </w:tc>
        <w:tc>
          <w:tcPr>
            <w:tcW w:w="0" w:type="auto"/>
            <w:tcBorders>
              <w:bottom w:val="single" w:sz="0" w:space="0" w:color="auto"/>
            </w:tcBorders>
            <w:vAlign w:val="bottom"/>
          </w:tcPr>
          <w:p w14:paraId="4AB7DE4D" w14:textId="77777777" w:rsidR="00AB38D7" w:rsidRDefault="007D3395">
            <w:pPr>
              <w:pStyle w:val="Compact"/>
            </w:pPr>
            <w:r>
              <w:t>Freq</w:t>
            </w:r>
          </w:p>
        </w:tc>
        <w:tc>
          <w:tcPr>
            <w:tcW w:w="0" w:type="auto"/>
            <w:tcBorders>
              <w:bottom w:val="single" w:sz="0" w:space="0" w:color="auto"/>
            </w:tcBorders>
            <w:vAlign w:val="bottom"/>
          </w:tcPr>
          <w:p w14:paraId="0AD81C9F" w14:textId="77777777" w:rsidR="00AB38D7" w:rsidRDefault="007D3395">
            <w:pPr>
              <w:pStyle w:val="Compact"/>
            </w:pPr>
            <w:r>
              <w:t>Relative freq</w:t>
            </w:r>
          </w:p>
        </w:tc>
      </w:tr>
      <w:tr w:rsidR="00AB38D7" w14:paraId="494D6454" w14:textId="77777777">
        <w:tc>
          <w:tcPr>
            <w:tcW w:w="0" w:type="auto"/>
          </w:tcPr>
          <w:p w14:paraId="59ECA3BE" w14:textId="77777777" w:rsidR="00AB38D7" w:rsidRDefault="007D3395">
            <w:pPr>
              <w:pStyle w:val="Compact"/>
            </w:pPr>
            <w:r>
              <w:t>Cruza</w:t>
            </w:r>
          </w:p>
        </w:tc>
        <w:tc>
          <w:tcPr>
            <w:tcW w:w="0" w:type="auto"/>
          </w:tcPr>
          <w:p w14:paraId="66528F8E" w14:textId="77777777" w:rsidR="00AB38D7" w:rsidRDefault="007D3395">
            <w:pPr>
              <w:pStyle w:val="Compact"/>
            </w:pPr>
            <w:r>
              <w:t>Cruza</w:t>
            </w:r>
          </w:p>
        </w:tc>
        <w:tc>
          <w:tcPr>
            <w:tcW w:w="0" w:type="auto"/>
          </w:tcPr>
          <w:p w14:paraId="085A2B22" w14:textId="77777777" w:rsidR="00AB38D7" w:rsidRDefault="007D3395">
            <w:pPr>
              <w:pStyle w:val="Compact"/>
            </w:pPr>
            <w:r>
              <w:t>42</w:t>
            </w:r>
          </w:p>
        </w:tc>
        <w:tc>
          <w:tcPr>
            <w:tcW w:w="0" w:type="auto"/>
          </w:tcPr>
          <w:p w14:paraId="06356416" w14:textId="77777777" w:rsidR="00AB38D7" w:rsidRDefault="007D3395">
            <w:pPr>
              <w:pStyle w:val="Compact"/>
            </w:pPr>
            <w:r>
              <w:t>28%</w:t>
            </w:r>
          </w:p>
        </w:tc>
      </w:tr>
      <w:tr w:rsidR="00AB38D7" w14:paraId="58AF290C" w14:textId="77777777">
        <w:tc>
          <w:tcPr>
            <w:tcW w:w="0" w:type="auto"/>
          </w:tcPr>
          <w:p w14:paraId="390EB72B" w14:textId="77777777" w:rsidR="00AB38D7" w:rsidRDefault="007D3395">
            <w:pPr>
              <w:pStyle w:val="Compact"/>
            </w:pPr>
            <w:r>
              <w:t>Gisubizo</w:t>
            </w:r>
          </w:p>
        </w:tc>
        <w:tc>
          <w:tcPr>
            <w:tcW w:w="0" w:type="auto"/>
          </w:tcPr>
          <w:p w14:paraId="0495BF7F" w14:textId="77777777" w:rsidR="00AB38D7" w:rsidRDefault="007D3395">
            <w:pPr>
              <w:pStyle w:val="Compact"/>
            </w:pPr>
            <w:r>
              <w:t>Gisubizo</w:t>
            </w:r>
          </w:p>
        </w:tc>
        <w:tc>
          <w:tcPr>
            <w:tcW w:w="0" w:type="auto"/>
          </w:tcPr>
          <w:p w14:paraId="7FE01A90" w14:textId="77777777" w:rsidR="00AB38D7" w:rsidRDefault="007D3395">
            <w:pPr>
              <w:pStyle w:val="Compact"/>
            </w:pPr>
            <w:r>
              <w:t>41</w:t>
            </w:r>
          </w:p>
        </w:tc>
        <w:tc>
          <w:tcPr>
            <w:tcW w:w="0" w:type="auto"/>
          </w:tcPr>
          <w:p w14:paraId="536805B1" w14:textId="77777777" w:rsidR="00AB38D7" w:rsidRDefault="007D3395">
            <w:pPr>
              <w:pStyle w:val="Compact"/>
            </w:pPr>
            <w:r>
              <w:t>27.3%</w:t>
            </w:r>
          </w:p>
        </w:tc>
      </w:tr>
      <w:tr w:rsidR="00AB38D7" w14:paraId="1EF6A971" w14:textId="77777777">
        <w:tc>
          <w:tcPr>
            <w:tcW w:w="0" w:type="auto"/>
          </w:tcPr>
          <w:p w14:paraId="52C691B7" w14:textId="77777777" w:rsidR="00AB38D7" w:rsidRDefault="007D3395">
            <w:pPr>
              <w:pStyle w:val="Compact"/>
            </w:pPr>
            <w:r>
              <w:t>Izihirwe</w:t>
            </w:r>
          </w:p>
        </w:tc>
        <w:tc>
          <w:tcPr>
            <w:tcW w:w="0" w:type="auto"/>
          </w:tcPr>
          <w:p w14:paraId="26D109F3" w14:textId="77777777" w:rsidR="00AB38D7" w:rsidRDefault="007D3395">
            <w:pPr>
              <w:pStyle w:val="Compact"/>
            </w:pPr>
            <w:r>
              <w:t>Izihirwe</w:t>
            </w:r>
          </w:p>
        </w:tc>
        <w:tc>
          <w:tcPr>
            <w:tcW w:w="0" w:type="auto"/>
          </w:tcPr>
          <w:p w14:paraId="3C777B68" w14:textId="77777777" w:rsidR="00AB38D7" w:rsidRDefault="007D3395">
            <w:pPr>
              <w:pStyle w:val="Compact"/>
            </w:pPr>
            <w:r>
              <w:t>40</w:t>
            </w:r>
          </w:p>
        </w:tc>
        <w:tc>
          <w:tcPr>
            <w:tcW w:w="0" w:type="auto"/>
          </w:tcPr>
          <w:p w14:paraId="4EC60D3D" w14:textId="77777777" w:rsidR="00AB38D7" w:rsidRDefault="007D3395">
            <w:pPr>
              <w:pStyle w:val="Compact"/>
            </w:pPr>
            <w:r>
              <w:t>26.7%</w:t>
            </w:r>
          </w:p>
        </w:tc>
      </w:tr>
      <w:tr w:rsidR="00AB38D7" w14:paraId="67DA11F0" w14:textId="77777777">
        <w:tc>
          <w:tcPr>
            <w:tcW w:w="0" w:type="auto"/>
          </w:tcPr>
          <w:p w14:paraId="77CF0414" w14:textId="77777777" w:rsidR="00AB38D7" w:rsidRDefault="007D3395">
            <w:pPr>
              <w:pStyle w:val="Compact"/>
            </w:pPr>
            <w:r>
              <w:t>Jyambere</w:t>
            </w:r>
          </w:p>
        </w:tc>
        <w:tc>
          <w:tcPr>
            <w:tcW w:w="0" w:type="auto"/>
          </w:tcPr>
          <w:p w14:paraId="5BDC5DAA" w14:textId="77777777" w:rsidR="00AB38D7" w:rsidRDefault="007D3395">
            <w:pPr>
              <w:pStyle w:val="Compact"/>
            </w:pPr>
            <w:r>
              <w:t>Jyambere</w:t>
            </w:r>
          </w:p>
        </w:tc>
        <w:tc>
          <w:tcPr>
            <w:tcW w:w="0" w:type="auto"/>
          </w:tcPr>
          <w:p w14:paraId="300219E7" w14:textId="77777777" w:rsidR="00AB38D7" w:rsidRDefault="007D3395">
            <w:pPr>
              <w:pStyle w:val="Compact"/>
            </w:pPr>
            <w:r>
              <w:t>41</w:t>
            </w:r>
          </w:p>
        </w:tc>
        <w:tc>
          <w:tcPr>
            <w:tcW w:w="0" w:type="auto"/>
          </w:tcPr>
          <w:p w14:paraId="5BA86FE9" w14:textId="77777777" w:rsidR="00AB38D7" w:rsidRDefault="007D3395">
            <w:pPr>
              <w:pStyle w:val="Compact"/>
            </w:pPr>
            <w:r>
              <w:t>27.3%</w:t>
            </w:r>
          </w:p>
        </w:tc>
      </w:tr>
      <w:tr w:rsidR="00AB38D7" w14:paraId="30412B8B" w14:textId="77777777">
        <w:tc>
          <w:tcPr>
            <w:tcW w:w="0" w:type="auto"/>
          </w:tcPr>
          <w:p w14:paraId="33EF0B4A" w14:textId="77777777" w:rsidR="00AB38D7" w:rsidRDefault="007D3395">
            <w:pPr>
              <w:pStyle w:val="Compact"/>
            </w:pPr>
            <w:r>
              <w:t>Kazeneza</w:t>
            </w:r>
          </w:p>
        </w:tc>
        <w:tc>
          <w:tcPr>
            <w:tcW w:w="0" w:type="auto"/>
          </w:tcPr>
          <w:p w14:paraId="7490ED52" w14:textId="77777777" w:rsidR="00AB38D7" w:rsidRDefault="007D3395">
            <w:pPr>
              <w:pStyle w:val="Compact"/>
            </w:pPr>
            <w:r>
              <w:t>Kazeneza</w:t>
            </w:r>
          </w:p>
        </w:tc>
        <w:tc>
          <w:tcPr>
            <w:tcW w:w="0" w:type="auto"/>
          </w:tcPr>
          <w:p w14:paraId="76ED6204" w14:textId="77777777" w:rsidR="00AB38D7" w:rsidRDefault="007D3395">
            <w:pPr>
              <w:pStyle w:val="Compact"/>
            </w:pPr>
            <w:r>
              <w:t>41</w:t>
            </w:r>
          </w:p>
        </w:tc>
        <w:tc>
          <w:tcPr>
            <w:tcW w:w="0" w:type="auto"/>
          </w:tcPr>
          <w:p w14:paraId="0BD61DC8" w14:textId="77777777" w:rsidR="00AB38D7" w:rsidRDefault="007D3395">
            <w:pPr>
              <w:pStyle w:val="Compact"/>
            </w:pPr>
            <w:r>
              <w:t>27.3%</w:t>
            </w:r>
          </w:p>
        </w:tc>
      </w:tr>
      <w:tr w:rsidR="00AB38D7" w14:paraId="78B9A987" w14:textId="77777777">
        <w:tc>
          <w:tcPr>
            <w:tcW w:w="0" w:type="auto"/>
          </w:tcPr>
          <w:p w14:paraId="4F303B94" w14:textId="77777777" w:rsidR="00AB38D7" w:rsidRDefault="007D3395">
            <w:pPr>
              <w:pStyle w:val="Compact"/>
            </w:pPr>
            <w:r>
              <w:t>Kirundo</w:t>
            </w:r>
          </w:p>
        </w:tc>
        <w:tc>
          <w:tcPr>
            <w:tcW w:w="0" w:type="auto"/>
          </w:tcPr>
          <w:p w14:paraId="086A6C91" w14:textId="77777777" w:rsidR="00AB38D7" w:rsidRDefault="007D3395">
            <w:pPr>
              <w:pStyle w:val="Compact"/>
            </w:pPr>
            <w:r>
              <w:t>Kirundo</w:t>
            </w:r>
          </w:p>
        </w:tc>
        <w:tc>
          <w:tcPr>
            <w:tcW w:w="0" w:type="auto"/>
          </w:tcPr>
          <w:p w14:paraId="75D3BB4F" w14:textId="77777777" w:rsidR="00AB38D7" w:rsidRDefault="007D3395">
            <w:pPr>
              <w:pStyle w:val="Compact"/>
            </w:pPr>
            <w:r>
              <w:t>41</w:t>
            </w:r>
          </w:p>
        </w:tc>
        <w:tc>
          <w:tcPr>
            <w:tcW w:w="0" w:type="auto"/>
          </w:tcPr>
          <w:p w14:paraId="56C5AE39" w14:textId="77777777" w:rsidR="00AB38D7" w:rsidRDefault="007D3395">
            <w:pPr>
              <w:pStyle w:val="Compact"/>
            </w:pPr>
            <w:r>
              <w:t>27.3%</w:t>
            </w:r>
          </w:p>
        </w:tc>
      </w:tr>
      <w:tr w:rsidR="00AB38D7" w14:paraId="1C53BE4F" w14:textId="77777777">
        <w:tc>
          <w:tcPr>
            <w:tcW w:w="0" w:type="auto"/>
          </w:tcPr>
          <w:p w14:paraId="05A9A4AC" w14:textId="77777777" w:rsidR="00AB38D7" w:rsidRDefault="007D3395">
            <w:pPr>
              <w:pStyle w:val="Compact"/>
            </w:pPr>
            <w:r>
              <w:t>Ndamira</w:t>
            </w:r>
          </w:p>
        </w:tc>
        <w:tc>
          <w:tcPr>
            <w:tcW w:w="0" w:type="auto"/>
          </w:tcPr>
          <w:p w14:paraId="581EFB14" w14:textId="77777777" w:rsidR="00AB38D7" w:rsidRDefault="007D3395">
            <w:pPr>
              <w:pStyle w:val="Compact"/>
            </w:pPr>
            <w:r>
              <w:t>Ndamira</w:t>
            </w:r>
          </w:p>
        </w:tc>
        <w:tc>
          <w:tcPr>
            <w:tcW w:w="0" w:type="auto"/>
          </w:tcPr>
          <w:p w14:paraId="379308A1" w14:textId="77777777" w:rsidR="00AB38D7" w:rsidRDefault="007D3395">
            <w:pPr>
              <w:pStyle w:val="Compact"/>
            </w:pPr>
            <w:r>
              <w:t>41</w:t>
            </w:r>
          </w:p>
        </w:tc>
        <w:tc>
          <w:tcPr>
            <w:tcW w:w="0" w:type="auto"/>
          </w:tcPr>
          <w:p w14:paraId="1EBEE494" w14:textId="77777777" w:rsidR="00AB38D7" w:rsidRDefault="007D3395">
            <w:pPr>
              <w:pStyle w:val="Compact"/>
            </w:pPr>
            <w:r>
              <w:t>27.3%</w:t>
            </w:r>
          </w:p>
        </w:tc>
      </w:tr>
      <w:tr w:rsidR="00AB38D7" w14:paraId="3670C6F4" w14:textId="77777777">
        <w:tc>
          <w:tcPr>
            <w:tcW w:w="0" w:type="auto"/>
          </w:tcPr>
          <w:p w14:paraId="53B8AD8C" w14:textId="77777777" w:rsidR="00AB38D7" w:rsidRDefault="007D3395">
            <w:pPr>
              <w:pStyle w:val="Compact"/>
            </w:pPr>
            <w:r>
              <w:t>Ndeze</w:t>
            </w:r>
          </w:p>
        </w:tc>
        <w:tc>
          <w:tcPr>
            <w:tcW w:w="0" w:type="auto"/>
          </w:tcPr>
          <w:p w14:paraId="6EE6AD52" w14:textId="77777777" w:rsidR="00AB38D7" w:rsidRDefault="007D3395">
            <w:pPr>
              <w:pStyle w:val="Compact"/>
            </w:pPr>
            <w:r>
              <w:t>Ndeze</w:t>
            </w:r>
          </w:p>
        </w:tc>
        <w:tc>
          <w:tcPr>
            <w:tcW w:w="0" w:type="auto"/>
          </w:tcPr>
          <w:p w14:paraId="22941E59" w14:textId="77777777" w:rsidR="00AB38D7" w:rsidRDefault="007D3395">
            <w:pPr>
              <w:pStyle w:val="Compact"/>
            </w:pPr>
            <w:r>
              <w:t>41</w:t>
            </w:r>
          </w:p>
        </w:tc>
        <w:tc>
          <w:tcPr>
            <w:tcW w:w="0" w:type="auto"/>
          </w:tcPr>
          <w:p w14:paraId="275D040A" w14:textId="77777777" w:rsidR="00AB38D7" w:rsidRDefault="007D3395">
            <w:pPr>
              <w:pStyle w:val="Compact"/>
            </w:pPr>
            <w:r>
              <w:t>27.3%</w:t>
            </w:r>
          </w:p>
        </w:tc>
      </w:tr>
      <w:tr w:rsidR="00AB38D7" w14:paraId="612C4D2A" w14:textId="77777777">
        <w:tc>
          <w:tcPr>
            <w:tcW w:w="0" w:type="auto"/>
          </w:tcPr>
          <w:p w14:paraId="1F8D57E2" w14:textId="77777777" w:rsidR="00AB38D7" w:rsidRDefault="007D3395">
            <w:pPr>
              <w:pStyle w:val="Compact"/>
            </w:pPr>
            <w:r>
              <w:lastRenderedPageBreak/>
              <w:t>Nkunganire</w:t>
            </w:r>
          </w:p>
        </w:tc>
        <w:tc>
          <w:tcPr>
            <w:tcW w:w="0" w:type="auto"/>
          </w:tcPr>
          <w:p w14:paraId="0C713965" w14:textId="77777777" w:rsidR="00AB38D7" w:rsidRDefault="007D3395">
            <w:pPr>
              <w:pStyle w:val="Compact"/>
            </w:pPr>
            <w:r>
              <w:t>Nkng</w:t>
            </w:r>
          </w:p>
        </w:tc>
        <w:tc>
          <w:tcPr>
            <w:tcW w:w="0" w:type="auto"/>
          </w:tcPr>
          <w:p w14:paraId="6EB38552" w14:textId="77777777" w:rsidR="00AB38D7" w:rsidRDefault="007D3395">
            <w:pPr>
              <w:pStyle w:val="Compact"/>
            </w:pPr>
            <w:r>
              <w:t>40</w:t>
            </w:r>
          </w:p>
        </w:tc>
        <w:tc>
          <w:tcPr>
            <w:tcW w:w="0" w:type="auto"/>
          </w:tcPr>
          <w:p w14:paraId="780E8C61" w14:textId="77777777" w:rsidR="00AB38D7" w:rsidRDefault="007D3395">
            <w:pPr>
              <w:pStyle w:val="Compact"/>
            </w:pPr>
            <w:r>
              <w:t>26.7%</w:t>
            </w:r>
          </w:p>
        </w:tc>
      </w:tr>
      <w:tr w:rsidR="00AB38D7" w14:paraId="5383D815" w14:textId="77777777">
        <w:tc>
          <w:tcPr>
            <w:tcW w:w="0" w:type="auto"/>
          </w:tcPr>
          <w:p w14:paraId="7B991BB2" w14:textId="77777777" w:rsidR="00AB38D7" w:rsidRDefault="007D3395">
            <w:pPr>
              <w:pStyle w:val="Compact"/>
            </w:pPr>
            <w:r>
              <w:t>Seka</w:t>
            </w:r>
          </w:p>
        </w:tc>
        <w:tc>
          <w:tcPr>
            <w:tcW w:w="0" w:type="auto"/>
          </w:tcPr>
          <w:p w14:paraId="3BC87AE5" w14:textId="77777777" w:rsidR="00AB38D7" w:rsidRDefault="007D3395">
            <w:pPr>
              <w:pStyle w:val="Compact"/>
            </w:pPr>
            <w:r>
              <w:t>Seka</w:t>
            </w:r>
          </w:p>
        </w:tc>
        <w:tc>
          <w:tcPr>
            <w:tcW w:w="0" w:type="auto"/>
          </w:tcPr>
          <w:p w14:paraId="151F6728" w14:textId="77777777" w:rsidR="00AB38D7" w:rsidRDefault="007D3395">
            <w:pPr>
              <w:pStyle w:val="Compact"/>
            </w:pPr>
            <w:r>
              <w:t>41</w:t>
            </w:r>
          </w:p>
        </w:tc>
        <w:tc>
          <w:tcPr>
            <w:tcW w:w="0" w:type="auto"/>
          </w:tcPr>
          <w:p w14:paraId="70C51357" w14:textId="77777777" w:rsidR="00AB38D7" w:rsidRDefault="007D3395">
            <w:pPr>
              <w:pStyle w:val="Compact"/>
            </w:pPr>
            <w:r>
              <w:t>27.3%</w:t>
            </w:r>
          </w:p>
        </w:tc>
      </w:tr>
      <w:tr w:rsidR="00AB38D7" w14:paraId="01DA80E4" w14:textId="77777777">
        <w:tc>
          <w:tcPr>
            <w:tcW w:w="0" w:type="auto"/>
          </w:tcPr>
          <w:p w14:paraId="040571A1" w14:textId="77777777" w:rsidR="00AB38D7" w:rsidRDefault="007D3395">
            <w:pPr>
              <w:pStyle w:val="Compact"/>
            </w:pPr>
            <w:r>
              <w:t>Twihaze</w:t>
            </w:r>
          </w:p>
        </w:tc>
        <w:tc>
          <w:tcPr>
            <w:tcW w:w="0" w:type="auto"/>
          </w:tcPr>
          <w:p w14:paraId="5FE4D25A" w14:textId="77777777" w:rsidR="00AB38D7" w:rsidRDefault="007D3395">
            <w:pPr>
              <w:pStyle w:val="Compact"/>
            </w:pPr>
            <w:r>
              <w:t>Twihaze</w:t>
            </w:r>
          </w:p>
        </w:tc>
        <w:tc>
          <w:tcPr>
            <w:tcW w:w="0" w:type="auto"/>
          </w:tcPr>
          <w:p w14:paraId="6866AE9E" w14:textId="77777777" w:rsidR="00AB38D7" w:rsidRDefault="007D3395">
            <w:pPr>
              <w:pStyle w:val="Compact"/>
            </w:pPr>
            <w:r>
              <w:t>41</w:t>
            </w:r>
          </w:p>
        </w:tc>
        <w:tc>
          <w:tcPr>
            <w:tcW w:w="0" w:type="auto"/>
          </w:tcPr>
          <w:p w14:paraId="4645E121" w14:textId="77777777" w:rsidR="00AB38D7" w:rsidRDefault="007D3395">
            <w:pPr>
              <w:pStyle w:val="Compact"/>
            </w:pPr>
            <w:r>
              <w:t>27.3%</w:t>
            </w:r>
          </w:p>
        </w:tc>
      </w:tr>
    </w:tbl>
    <w:p w14:paraId="368F4C66" w14:textId="77777777" w:rsidR="00AB38D7" w:rsidRDefault="007D3395">
      <w:pPr>
        <w:pStyle w:val="BodyText"/>
      </w:pPr>
      <w:r>
        <w:br/>
      </w:r>
    </w:p>
    <w:p w14:paraId="3272A6EC" w14:textId="77777777" w:rsidR="00AB38D7" w:rsidRDefault="007D3395">
      <w:pPr>
        <w:pStyle w:val="BodyText"/>
      </w:pPr>
      <w:r>
        <w:t>Figure 1.1 shows that the 11 varieties are all connected to each other. That means that they all co-occurred at least once in an incomplete block of 3 varieties.</w:t>
      </w:r>
    </w:p>
    <w:p w14:paraId="737A693F" w14:textId="77777777" w:rsidR="00AB38D7" w:rsidRDefault="007D3395">
      <w:pPr>
        <w:pStyle w:val="CaptionedFigure"/>
      </w:pPr>
      <w:r>
        <w:rPr>
          <w:noProof/>
        </w:rPr>
        <w:drawing>
          <wp:inline distT="0" distB="0" distL="0" distR="0" wp14:anchorId="057A5A67" wp14:editId="41EAD8F1">
            <wp:extent cx="5727700" cy="5727700"/>
            <wp:effectExtent l="0" t="0" r="0" b="0"/>
            <wp:docPr id="2" name="Picture" descr="Figure 1.1. Network representation of varieties tested in this project."/>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network-1.png"/>
                    <pic:cNvPicPr>
                      <a:picLocks noChangeAspect="1" noChangeArrowheads="1"/>
                    </pic:cNvPicPr>
                  </pic:nvPicPr>
                  <pic:blipFill>
                    <a:blip r:embed="rId8"/>
                    <a:stretch>
                      <a:fillRect/>
                    </a:stretch>
                  </pic:blipFill>
                  <pic:spPr bwMode="auto">
                    <a:xfrm>
                      <a:off x="0" y="0"/>
                      <a:ext cx="5727700" cy="5727700"/>
                    </a:xfrm>
                    <a:prstGeom prst="rect">
                      <a:avLst/>
                    </a:prstGeom>
                    <a:noFill/>
                    <a:ln w="9525">
                      <a:noFill/>
                      <a:headEnd/>
                      <a:tailEnd/>
                    </a:ln>
                  </pic:spPr>
                </pic:pic>
              </a:graphicData>
            </a:graphic>
          </wp:inline>
        </w:drawing>
      </w:r>
    </w:p>
    <w:p w14:paraId="3A249AF6" w14:textId="77777777" w:rsidR="00AB38D7" w:rsidRDefault="007D3395">
      <w:pPr>
        <w:pStyle w:val="ImageCaption"/>
      </w:pPr>
      <w:r>
        <w:t>Figure 1.1. Network representation of varieties tested in this project.</w:t>
      </w:r>
    </w:p>
    <w:p w14:paraId="2959999F" w14:textId="77777777" w:rsidR="00AB38D7" w:rsidRDefault="007D3395">
      <w:pPr>
        <w:pStyle w:val="BodyText"/>
      </w:pPr>
      <w:r>
        <w:br/>
      </w:r>
    </w:p>
    <w:p w14:paraId="6D6742D3" w14:textId="77777777" w:rsidR="00AB38D7" w:rsidRDefault="007D3395">
      <w:pPr>
        <w:pStyle w:val="Heading2"/>
      </w:pPr>
      <w:bookmarkStart w:id="8" w:name="overall-differences-in-rankings"/>
      <w:bookmarkStart w:id="9" w:name="_Toc64571117"/>
      <w:r>
        <w:lastRenderedPageBreak/>
        <w:t>Overall differences in rankings</w:t>
      </w:r>
      <w:bookmarkEnd w:id="8"/>
      <w:bookmarkEnd w:id="9"/>
    </w:p>
    <w:p w14:paraId="2D7B7F3B" w14:textId="77777777" w:rsidR="00AB38D7" w:rsidRDefault="007D3395">
      <w:pPr>
        <w:pStyle w:val="FirstParagraph"/>
      </w:pPr>
      <w:r>
        <w:t>This reports takes the trait ‘yield’ as the reference trait for the analysis. There were statistically significant differences found in the rankings of varieties in the trait ‘yield’ (p = 1.24e-04). The best ranked varieties overall were Cruza, Seka, Kirundo. Statistically significant differences were found in the trait(s) ‘plant vigour [vegetative 1 (day 45)]’, ‘bacterial wilt damage [vegetative 2 (day 75)]’, ‘maturity [post-harvest 1 (5 days after harvest)]’, ‘tuber size [post-harvest 1 (5 days after harvest)]’.</w:t>
      </w:r>
    </w:p>
    <w:p w14:paraId="75CCC788" w14:textId="77777777" w:rsidR="00AB38D7" w:rsidRDefault="007D3395">
      <w:pPr>
        <w:pStyle w:val="BodyText"/>
      </w:pPr>
      <w:r>
        <w:t>A summary of the p-values testing the hypothesis that there were differences in the rankings for each trait, and the list of varieties which were significantly highest and lowest ranked overall, are summarised in Table 1.3.</w:t>
      </w:r>
    </w:p>
    <w:p w14:paraId="4C0FA916" w14:textId="77777777" w:rsidR="00AB38D7" w:rsidRDefault="007D3395">
      <w:pPr>
        <w:pStyle w:val="BodyText"/>
      </w:pPr>
      <w:r>
        <w:br/>
      </w:r>
    </w:p>
    <w:p w14:paraId="0FD6946D" w14:textId="77777777" w:rsidR="00AB38D7" w:rsidRDefault="007D3395">
      <w:pPr>
        <w:pStyle w:val="TableCaption"/>
      </w:pPr>
      <w:r>
        <w:t>Table 1.3. Summary of differences found in varieties by trait.</w:t>
      </w:r>
    </w:p>
    <w:tbl>
      <w:tblPr>
        <w:tblStyle w:val="Table"/>
        <w:tblW w:w="5000" w:type="pct"/>
        <w:tblLook w:val="07E0" w:firstRow="1" w:lastRow="1" w:firstColumn="1" w:lastColumn="1" w:noHBand="1" w:noVBand="1"/>
        <w:tblCaption w:val="Table 1.3. Summary of differences found in varieties by trait."/>
      </w:tblPr>
      <w:tblGrid>
        <w:gridCol w:w="1886"/>
        <w:gridCol w:w="2092"/>
        <w:gridCol w:w="1717"/>
        <w:gridCol w:w="1955"/>
        <w:gridCol w:w="920"/>
        <w:gridCol w:w="450"/>
      </w:tblGrid>
      <w:tr w:rsidR="00AB38D7" w14:paraId="6ABD81C6" w14:textId="77777777">
        <w:tc>
          <w:tcPr>
            <w:tcW w:w="0" w:type="auto"/>
            <w:tcBorders>
              <w:bottom w:val="single" w:sz="0" w:space="0" w:color="auto"/>
            </w:tcBorders>
            <w:vAlign w:val="bottom"/>
          </w:tcPr>
          <w:p w14:paraId="3608CE7F" w14:textId="77777777" w:rsidR="00AB38D7" w:rsidRDefault="007D3395">
            <w:pPr>
              <w:pStyle w:val="Compact"/>
            </w:pPr>
            <w:r>
              <w:t>Trait</w:t>
            </w:r>
          </w:p>
        </w:tc>
        <w:tc>
          <w:tcPr>
            <w:tcW w:w="0" w:type="auto"/>
            <w:tcBorders>
              <w:bottom w:val="single" w:sz="0" w:space="0" w:color="auto"/>
            </w:tcBorders>
            <w:vAlign w:val="bottom"/>
          </w:tcPr>
          <w:p w14:paraId="0AE6C11F" w14:textId="77777777" w:rsidR="00AB38D7" w:rsidRDefault="007D3395">
            <w:pPr>
              <w:pStyle w:val="Compact"/>
            </w:pPr>
            <w:r>
              <w:t>Data collection moment</w:t>
            </w:r>
          </w:p>
        </w:tc>
        <w:tc>
          <w:tcPr>
            <w:tcW w:w="0" w:type="auto"/>
            <w:tcBorders>
              <w:bottom w:val="single" w:sz="0" w:space="0" w:color="auto"/>
            </w:tcBorders>
            <w:vAlign w:val="bottom"/>
          </w:tcPr>
          <w:p w14:paraId="518B73B7" w14:textId="77777777" w:rsidR="00AB38D7" w:rsidRDefault="007D3395">
            <w:pPr>
              <w:pStyle w:val="Compact"/>
            </w:pPr>
            <w:r>
              <w:t>Best Ranked</w:t>
            </w:r>
          </w:p>
        </w:tc>
        <w:tc>
          <w:tcPr>
            <w:tcW w:w="0" w:type="auto"/>
            <w:tcBorders>
              <w:bottom w:val="single" w:sz="0" w:space="0" w:color="auto"/>
            </w:tcBorders>
            <w:vAlign w:val="bottom"/>
          </w:tcPr>
          <w:p w14:paraId="6DE308D2" w14:textId="77777777" w:rsidR="00AB38D7" w:rsidRDefault="007D3395">
            <w:pPr>
              <w:pStyle w:val="Compact"/>
            </w:pPr>
            <w:r>
              <w:t>Worst Ranked</w:t>
            </w:r>
          </w:p>
        </w:tc>
        <w:tc>
          <w:tcPr>
            <w:tcW w:w="0" w:type="auto"/>
            <w:tcBorders>
              <w:bottom w:val="single" w:sz="0" w:space="0" w:color="auto"/>
            </w:tcBorders>
            <w:vAlign w:val="bottom"/>
          </w:tcPr>
          <w:p w14:paraId="39D65C39" w14:textId="77777777" w:rsidR="00AB38D7" w:rsidRDefault="007D3395">
            <w:pPr>
              <w:pStyle w:val="Compact"/>
            </w:pPr>
            <w:r>
              <w:t>p.value</w:t>
            </w:r>
          </w:p>
        </w:tc>
        <w:tc>
          <w:tcPr>
            <w:tcW w:w="0" w:type="auto"/>
            <w:tcBorders>
              <w:bottom w:val="single" w:sz="0" w:space="0" w:color="auto"/>
            </w:tcBorders>
            <w:vAlign w:val="bottom"/>
          </w:tcPr>
          <w:p w14:paraId="6F9CBAF7" w14:textId="77777777" w:rsidR="00AB38D7" w:rsidRDefault="00AB38D7"/>
        </w:tc>
      </w:tr>
      <w:tr w:rsidR="00AB38D7" w14:paraId="66773554" w14:textId="77777777">
        <w:tc>
          <w:tcPr>
            <w:tcW w:w="0" w:type="auto"/>
          </w:tcPr>
          <w:p w14:paraId="03288670" w14:textId="77777777" w:rsidR="00AB38D7" w:rsidRDefault="007D3395">
            <w:pPr>
              <w:pStyle w:val="Compact"/>
            </w:pPr>
            <w:r>
              <w:t>Plant vigour</w:t>
            </w:r>
          </w:p>
        </w:tc>
        <w:tc>
          <w:tcPr>
            <w:tcW w:w="0" w:type="auto"/>
          </w:tcPr>
          <w:p w14:paraId="44BA33AE" w14:textId="77777777" w:rsidR="00AB38D7" w:rsidRDefault="007D3395">
            <w:pPr>
              <w:pStyle w:val="Compact"/>
            </w:pPr>
            <w:r>
              <w:t>Vegetative 1 (Day 45)</w:t>
            </w:r>
          </w:p>
        </w:tc>
        <w:tc>
          <w:tcPr>
            <w:tcW w:w="0" w:type="auto"/>
          </w:tcPr>
          <w:p w14:paraId="365D6E82" w14:textId="77777777" w:rsidR="00AB38D7" w:rsidRDefault="007D3395">
            <w:pPr>
              <w:pStyle w:val="Compact"/>
            </w:pPr>
            <w:r>
              <w:t>Cruza, Seka, Kirundo</w:t>
            </w:r>
          </w:p>
        </w:tc>
        <w:tc>
          <w:tcPr>
            <w:tcW w:w="0" w:type="auto"/>
          </w:tcPr>
          <w:p w14:paraId="396548F8" w14:textId="77777777" w:rsidR="00AB38D7" w:rsidRDefault="007D3395">
            <w:pPr>
              <w:pStyle w:val="Compact"/>
            </w:pPr>
            <w:r>
              <w:t>Ndeze, Jyambere, Nkunganire</w:t>
            </w:r>
          </w:p>
        </w:tc>
        <w:tc>
          <w:tcPr>
            <w:tcW w:w="0" w:type="auto"/>
          </w:tcPr>
          <w:p w14:paraId="7DAD2077" w14:textId="77777777" w:rsidR="00AB38D7" w:rsidRDefault="007D3395">
            <w:pPr>
              <w:pStyle w:val="Compact"/>
            </w:pPr>
            <w:r>
              <w:t>1.24e-04</w:t>
            </w:r>
          </w:p>
        </w:tc>
        <w:tc>
          <w:tcPr>
            <w:tcW w:w="0" w:type="auto"/>
          </w:tcPr>
          <w:p w14:paraId="75C37548" w14:textId="77777777" w:rsidR="00AB38D7" w:rsidRDefault="007D3395">
            <w:pPr>
              <w:pStyle w:val="Compact"/>
            </w:pPr>
            <w:r>
              <w:t>***</w:t>
            </w:r>
          </w:p>
        </w:tc>
      </w:tr>
      <w:tr w:rsidR="00AB38D7" w14:paraId="430EE8B7" w14:textId="77777777">
        <w:tc>
          <w:tcPr>
            <w:tcW w:w="0" w:type="auto"/>
          </w:tcPr>
          <w:p w14:paraId="0645C032" w14:textId="77777777" w:rsidR="00AB38D7" w:rsidRDefault="007D3395">
            <w:pPr>
              <w:pStyle w:val="Compact"/>
            </w:pPr>
            <w:r>
              <w:t>Bacterial wilt damage</w:t>
            </w:r>
          </w:p>
        </w:tc>
        <w:tc>
          <w:tcPr>
            <w:tcW w:w="0" w:type="auto"/>
          </w:tcPr>
          <w:p w14:paraId="3CEAE820" w14:textId="77777777" w:rsidR="00AB38D7" w:rsidRDefault="007D3395">
            <w:pPr>
              <w:pStyle w:val="Compact"/>
            </w:pPr>
            <w:r>
              <w:t>Vegetative 1 (Day 45)</w:t>
            </w:r>
          </w:p>
        </w:tc>
        <w:tc>
          <w:tcPr>
            <w:tcW w:w="0" w:type="auto"/>
          </w:tcPr>
          <w:p w14:paraId="1AD7E2AD" w14:textId="77777777" w:rsidR="00AB38D7" w:rsidRDefault="007D3395">
            <w:pPr>
              <w:pStyle w:val="Compact"/>
            </w:pPr>
            <w:r>
              <w:t>Kazeneza, Twihaze</w:t>
            </w:r>
          </w:p>
        </w:tc>
        <w:tc>
          <w:tcPr>
            <w:tcW w:w="0" w:type="auto"/>
          </w:tcPr>
          <w:p w14:paraId="671FD286" w14:textId="77777777" w:rsidR="00AB38D7" w:rsidRDefault="007D3395">
            <w:pPr>
              <w:pStyle w:val="Compact"/>
            </w:pPr>
            <w:r>
              <w:t>Jyambere, Ndeze, Nkunganire</w:t>
            </w:r>
          </w:p>
        </w:tc>
        <w:tc>
          <w:tcPr>
            <w:tcW w:w="0" w:type="auto"/>
          </w:tcPr>
          <w:p w14:paraId="4ADC4A0D" w14:textId="77777777" w:rsidR="00AB38D7" w:rsidRDefault="007D3395">
            <w:pPr>
              <w:pStyle w:val="Compact"/>
            </w:pPr>
            <w:r>
              <w:t>8.53e-13</w:t>
            </w:r>
          </w:p>
        </w:tc>
        <w:tc>
          <w:tcPr>
            <w:tcW w:w="0" w:type="auto"/>
          </w:tcPr>
          <w:p w14:paraId="0011B9BB" w14:textId="77777777" w:rsidR="00AB38D7" w:rsidRDefault="007D3395">
            <w:pPr>
              <w:pStyle w:val="Compact"/>
            </w:pPr>
            <w:r>
              <w:t>***</w:t>
            </w:r>
          </w:p>
        </w:tc>
      </w:tr>
      <w:tr w:rsidR="00AB38D7" w14:paraId="2B485DE9" w14:textId="77777777">
        <w:tc>
          <w:tcPr>
            <w:tcW w:w="0" w:type="auto"/>
          </w:tcPr>
          <w:p w14:paraId="2E028DA6" w14:textId="77777777" w:rsidR="00AB38D7" w:rsidRDefault="007D3395">
            <w:pPr>
              <w:pStyle w:val="Compact"/>
            </w:pPr>
            <w:r>
              <w:t>Disease and insect damage</w:t>
            </w:r>
          </w:p>
        </w:tc>
        <w:tc>
          <w:tcPr>
            <w:tcW w:w="0" w:type="auto"/>
          </w:tcPr>
          <w:p w14:paraId="3300E043" w14:textId="77777777" w:rsidR="00AB38D7" w:rsidRDefault="007D3395">
            <w:pPr>
              <w:pStyle w:val="Compact"/>
            </w:pPr>
            <w:r>
              <w:t>Vegetative 1 (Day 45)</w:t>
            </w:r>
          </w:p>
        </w:tc>
        <w:tc>
          <w:tcPr>
            <w:tcW w:w="0" w:type="auto"/>
          </w:tcPr>
          <w:p w14:paraId="43A844B4" w14:textId="77777777" w:rsidR="00AB38D7" w:rsidRDefault="007D3395">
            <w:pPr>
              <w:pStyle w:val="Compact"/>
            </w:pPr>
            <w:r>
              <w:t>No significant difference</w:t>
            </w:r>
          </w:p>
        </w:tc>
        <w:tc>
          <w:tcPr>
            <w:tcW w:w="0" w:type="auto"/>
          </w:tcPr>
          <w:p w14:paraId="2960897B" w14:textId="77777777" w:rsidR="00AB38D7" w:rsidRDefault="007D3395">
            <w:pPr>
              <w:pStyle w:val="Compact"/>
            </w:pPr>
            <w:r>
              <w:t>No significant difference</w:t>
            </w:r>
          </w:p>
        </w:tc>
        <w:tc>
          <w:tcPr>
            <w:tcW w:w="0" w:type="auto"/>
          </w:tcPr>
          <w:p w14:paraId="7786F039" w14:textId="77777777" w:rsidR="00AB38D7" w:rsidRDefault="007D3395">
            <w:pPr>
              <w:pStyle w:val="Compact"/>
            </w:pPr>
            <w:r>
              <w:t>3.36e-01</w:t>
            </w:r>
          </w:p>
        </w:tc>
        <w:tc>
          <w:tcPr>
            <w:tcW w:w="0" w:type="auto"/>
          </w:tcPr>
          <w:p w14:paraId="0EBAB1EC" w14:textId="77777777" w:rsidR="00AB38D7" w:rsidRDefault="00AB38D7"/>
        </w:tc>
      </w:tr>
      <w:tr w:rsidR="00AB38D7" w14:paraId="50B99DE2" w14:textId="77777777">
        <w:tc>
          <w:tcPr>
            <w:tcW w:w="0" w:type="auto"/>
          </w:tcPr>
          <w:p w14:paraId="12478FCF" w14:textId="77777777" w:rsidR="00AB38D7" w:rsidRDefault="007D3395">
            <w:pPr>
              <w:pStyle w:val="Compact"/>
            </w:pPr>
            <w:r>
              <w:t>Bacterial wilt damage</w:t>
            </w:r>
          </w:p>
        </w:tc>
        <w:tc>
          <w:tcPr>
            <w:tcW w:w="0" w:type="auto"/>
          </w:tcPr>
          <w:p w14:paraId="5E64BBB5" w14:textId="77777777" w:rsidR="00AB38D7" w:rsidRDefault="007D3395">
            <w:pPr>
              <w:pStyle w:val="Compact"/>
            </w:pPr>
            <w:r>
              <w:t>Vegetative 2 (Day 75)</w:t>
            </w:r>
          </w:p>
        </w:tc>
        <w:tc>
          <w:tcPr>
            <w:tcW w:w="0" w:type="auto"/>
          </w:tcPr>
          <w:p w14:paraId="598201D8" w14:textId="77777777" w:rsidR="00AB38D7" w:rsidRDefault="007D3395">
            <w:pPr>
              <w:pStyle w:val="Compact"/>
            </w:pPr>
            <w:r>
              <w:t>No significant difference</w:t>
            </w:r>
          </w:p>
        </w:tc>
        <w:tc>
          <w:tcPr>
            <w:tcW w:w="0" w:type="auto"/>
          </w:tcPr>
          <w:p w14:paraId="6B8D954E" w14:textId="77777777" w:rsidR="00AB38D7" w:rsidRDefault="007D3395">
            <w:pPr>
              <w:pStyle w:val="Compact"/>
            </w:pPr>
            <w:r>
              <w:t>No significant difference</w:t>
            </w:r>
          </w:p>
        </w:tc>
        <w:tc>
          <w:tcPr>
            <w:tcW w:w="0" w:type="auto"/>
          </w:tcPr>
          <w:p w14:paraId="31A5C95F" w14:textId="77777777" w:rsidR="00AB38D7" w:rsidRDefault="007D3395">
            <w:pPr>
              <w:pStyle w:val="Compact"/>
            </w:pPr>
            <w:r>
              <w:t>4.36e-01</w:t>
            </w:r>
          </w:p>
        </w:tc>
        <w:tc>
          <w:tcPr>
            <w:tcW w:w="0" w:type="auto"/>
          </w:tcPr>
          <w:p w14:paraId="402B1B0D" w14:textId="77777777" w:rsidR="00AB38D7" w:rsidRDefault="00AB38D7"/>
        </w:tc>
      </w:tr>
      <w:tr w:rsidR="00AB38D7" w14:paraId="325DA11D" w14:textId="77777777">
        <w:tc>
          <w:tcPr>
            <w:tcW w:w="0" w:type="auto"/>
          </w:tcPr>
          <w:p w14:paraId="7BEAD0F9" w14:textId="77777777" w:rsidR="00AB38D7" w:rsidRDefault="007D3395">
            <w:pPr>
              <w:pStyle w:val="Compact"/>
            </w:pPr>
            <w:r>
              <w:t>Disease and insect damage</w:t>
            </w:r>
          </w:p>
        </w:tc>
        <w:tc>
          <w:tcPr>
            <w:tcW w:w="0" w:type="auto"/>
          </w:tcPr>
          <w:p w14:paraId="7A5FD38B" w14:textId="77777777" w:rsidR="00AB38D7" w:rsidRDefault="007D3395">
            <w:pPr>
              <w:pStyle w:val="Compact"/>
            </w:pPr>
            <w:r>
              <w:t>Vegetative 2 (Day 75)</w:t>
            </w:r>
          </w:p>
        </w:tc>
        <w:tc>
          <w:tcPr>
            <w:tcW w:w="0" w:type="auto"/>
          </w:tcPr>
          <w:p w14:paraId="49437BB3" w14:textId="77777777" w:rsidR="00AB38D7" w:rsidRDefault="007D3395">
            <w:pPr>
              <w:pStyle w:val="Compact"/>
            </w:pPr>
            <w:r>
              <w:t>Izihirwe, Jyambere, Cruza</w:t>
            </w:r>
          </w:p>
        </w:tc>
        <w:tc>
          <w:tcPr>
            <w:tcW w:w="0" w:type="auto"/>
          </w:tcPr>
          <w:p w14:paraId="3CED53C6" w14:textId="77777777" w:rsidR="00AB38D7" w:rsidRDefault="007D3395">
            <w:pPr>
              <w:pStyle w:val="Compact"/>
            </w:pPr>
            <w:r>
              <w:t>Gisubizo, Kirundo, Twihaze</w:t>
            </w:r>
          </w:p>
        </w:tc>
        <w:tc>
          <w:tcPr>
            <w:tcW w:w="0" w:type="auto"/>
          </w:tcPr>
          <w:p w14:paraId="77B3B349" w14:textId="77777777" w:rsidR="00AB38D7" w:rsidRDefault="007D3395">
            <w:pPr>
              <w:pStyle w:val="Compact"/>
            </w:pPr>
            <w:r>
              <w:t>9.16e-03</w:t>
            </w:r>
          </w:p>
        </w:tc>
        <w:tc>
          <w:tcPr>
            <w:tcW w:w="0" w:type="auto"/>
          </w:tcPr>
          <w:p w14:paraId="43F1E7FD" w14:textId="77777777" w:rsidR="00AB38D7" w:rsidRDefault="007D3395">
            <w:pPr>
              <w:pStyle w:val="Compact"/>
            </w:pPr>
            <w:r>
              <w:t>**</w:t>
            </w:r>
          </w:p>
        </w:tc>
      </w:tr>
      <w:tr w:rsidR="00AB38D7" w14:paraId="2767D327" w14:textId="77777777">
        <w:tc>
          <w:tcPr>
            <w:tcW w:w="0" w:type="auto"/>
          </w:tcPr>
          <w:p w14:paraId="4CFAA4F5" w14:textId="77777777" w:rsidR="00AB38D7" w:rsidRDefault="007D3395">
            <w:pPr>
              <w:pStyle w:val="Compact"/>
            </w:pPr>
            <w:r>
              <w:t>Maturity</w:t>
            </w:r>
          </w:p>
        </w:tc>
        <w:tc>
          <w:tcPr>
            <w:tcW w:w="0" w:type="auto"/>
          </w:tcPr>
          <w:p w14:paraId="46973986" w14:textId="77777777" w:rsidR="00AB38D7" w:rsidRDefault="007D3395">
            <w:pPr>
              <w:pStyle w:val="Compact"/>
            </w:pPr>
            <w:r>
              <w:t>Post-harvest 1 (5 days after harvest)</w:t>
            </w:r>
          </w:p>
        </w:tc>
        <w:tc>
          <w:tcPr>
            <w:tcW w:w="0" w:type="auto"/>
          </w:tcPr>
          <w:p w14:paraId="3286A073" w14:textId="77777777" w:rsidR="00AB38D7" w:rsidRDefault="007D3395">
            <w:pPr>
              <w:pStyle w:val="Compact"/>
            </w:pPr>
            <w:r>
              <w:t>No significant difference</w:t>
            </w:r>
          </w:p>
        </w:tc>
        <w:tc>
          <w:tcPr>
            <w:tcW w:w="0" w:type="auto"/>
          </w:tcPr>
          <w:p w14:paraId="71C61C4A" w14:textId="77777777" w:rsidR="00AB38D7" w:rsidRDefault="007D3395">
            <w:pPr>
              <w:pStyle w:val="Compact"/>
            </w:pPr>
            <w:r>
              <w:t>No significant difference</w:t>
            </w:r>
          </w:p>
        </w:tc>
        <w:tc>
          <w:tcPr>
            <w:tcW w:w="0" w:type="auto"/>
          </w:tcPr>
          <w:p w14:paraId="58382BC8" w14:textId="77777777" w:rsidR="00AB38D7" w:rsidRDefault="007D3395">
            <w:pPr>
              <w:pStyle w:val="Compact"/>
            </w:pPr>
            <w:r>
              <w:t>4.73e-01</w:t>
            </w:r>
          </w:p>
        </w:tc>
        <w:tc>
          <w:tcPr>
            <w:tcW w:w="0" w:type="auto"/>
          </w:tcPr>
          <w:p w14:paraId="7DF47CE2" w14:textId="77777777" w:rsidR="00AB38D7" w:rsidRDefault="00AB38D7"/>
        </w:tc>
      </w:tr>
      <w:tr w:rsidR="00AB38D7" w14:paraId="28023EE0" w14:textId="77777777">
        <w:tc>
          <w:tcPr>
            <w:tcW w:w="0" w:type="auto"/>
          </w:tcPr>
          <w:p w14:paraId="551C4C1E" w14:textId="77777777" w:rsidR="00AB38D7" w:rsidRDefault="007D3395">
            <w:pPr>
              <w:pStyle w:val="Compact"/>
            </w:pPr>
            <w:r>
              <w:t>Yield</w:t>
            </w:r>
          </w:p>
        </w:tc>
        <w:tc>
          <w:tcPr>
            <w:tcW w:w="0" w:type="auto"/>
          </w:tcPr>
          <w:p w14:paraId="39A109A5" w14:textId="77777777" w:rsidR="00AB38D7" w:rsidRDefault="007D3395">
            <w:pPr>
              <w:pStyle w:val="Compact"/>
            </w:pPr>
            <w:r>
              <w:t>Post-harvest 1 (5 days after harvest)</w:t>
            </w:r>
          </w:p>
        </w:tc>
        <w:tc>
          <w:tcPr>
            <w:tcW w:w="0" w:type="auto"/>
          </w:tcPr>
          <w:p w14:paraId="71FBC43F" w14:textId="77777777" w:rsidR="00AB38D7" w:rsidRDefault="007D3395">
            <w:pPr>
              <w:pStyle w:val="Compact"/>
            </w:pPr>
            <w:r>
              <w:t>Ndamira, Kirundo, Seka</w:t>
            </w:r>
          </w:p>
        </w:tc>
        <w:tc>
          <w:tcPr>
            <w:tcW w:w="0" w:type="auto"/>
          </w:tcPr>
          <w:p w14:paraId="62A4A5C3" w14:textId="77777777" w:rsidR="00AB38D7" w:rsidRDefault="007D3395">
            <w:pPr>
              <w:pStyle w:val="Compact"/>
            </w:pPr>
            <w:r>
              <w:t>Nkunganire, Jyambere, Cruza</w:t>
            </w:r>
          </w:p>
        </w:tc>
        <w:tc>
          <w:tcPr>
            <w:tcW w:w="0" w:type="auto"/>
          </w:tcPr>
          <w:p w14:paraId="617813DD" w14:textId="77777777" w:rsidR="00AB38D7" w:rsidRDefault="007D3395">
            <w:pPr>
              <w:pStyle w:val="Compact"/>
            </w:pPr>
            <w:r>
              <w:t>1.54e-09</w:t>
            </w:r>
          </w:p>
        </w:tc>
        <w:tc>
          <w:tcPr>
            <w:tcW w:w="0" w:type="auto"/>
          </w:tcPr>
          <w:p w14:paraId="569EDFF3" w14:textId="77777777" w:rsidR="00AB38D7" w:rsidRDefault="007D3395">
            <w:pPr>
              <w:pStyle w:val="Compact"/>
            </w:pPr>
            <w:r>
              <w:t>***</w:t>
            </w:r>
          </w:p>
        </w:tc>
      </w:tr>
      <w:tr w:rsidR="00AB38D7" w14:paraId="7AB00ACD" w14:textId="77777777">
        <w:tc>
          <w:tcPr>
            <w:tcW w:w="0" w:type="auto"/>
          </w:tcPr>
          <w:p w14:paraId="7932E9CB" w14:textId="77777777" w:rsidR="00AB38D7" w:rsidRDefault="007D3395">
            <w:pPr>
              <w:pStyle w:val="Compact"/>
            </w:pPr>
            <w:r>
              <w:t>Tuber size</w:t>
            </w:r>
          </w:p>
        </w:tc>
        <w:tc>
          <w:tcPr>
            <w:tcW w:w="0" w:type="auto"/>
          </w:tcPr>
          <w:p w14:paraId="31400975" w14:textId="77777777" w:rsidR="00AB38D7" w:rsidRDefault="007D3395">
            <w:pPr>
              <w:pStyle w:val="Compact"/>
            </w:pPr>
            <w:r>
              <w:t>Post-harvest 1 (5 days after harvest)</w:t>
            </w:r>
          </w:p>
        </w:tc>
        <w:tc>
          <w:tcPr>
            <w:tcW w:w="0" w:type="auto"/>
          </w:tcPr>
          <w:p w14:paraId="00B798F6" w14:textId="77777777" w:rsidR="00AB38D7" w:rsidRDefault="007D3395">
            <w:pPr>
              <w:pStyle w:val="Compact"/>
            </w:pPr>
            <w:r>
              <w:t>Seka, Twihaze, Kirundo</w:t>
            </w:r>
          </w:p>
        </w:tc>
        <w:tc>
          <w:tcPr>
            <w:tcW w:w="0" w:type="auto"/>
          </w:tcPr>
          <w:p w14:paraId="1E73C579" w14:textId="77777777" w:rsidR="00AB38D7" w:rsidRDefault="007D3395">
            <w:pPr>
              <w:pStyle w:val="Compact"/>
            </w:pPr>
            <w:r>
              <w:t>Ndeze, Nkunganire, Cruza</w:t>
            </w:r>
          </w:p>
        </w:tc>
        <w:tc>
          <w:tcPr>
            <w:tcW w:w="0" w:type="auto"/>
          </w:tcPr>
          <w:p w14:paraId="5A6B7DF6" w14:textId="77777777" w:rsidR="00AB38D7" w:rsidRDefault="007D3395">
            <w:pPr>
              <w:pStyle w:val="Compact"/>
            </w:pPr>
            <w:r>
              <w:t>5.19e-09</w:t>
            </w:r>
          </w:p>
        </w:tc>
        <w:tc>
          <w:tcPr>
            <w:tcW w:w="0" w:type="auto"/>
          </w:tcPr>
          <w:p w14:paraId="68CC24E3" w14:textId="77777777" w:rsidR="00AB38D7" w:rsidRDefault="007D3395">
            <w:pPr>
              <w:pStyle w:val="Compact"/>
            </w:pPr>
            <w:r>
              <w:t>***</w:t>
            </w:r>
          </w:p>
        </w:tc>
      </w:tr>
      <w:tr w:rsidR="00AB38D7" w14:paraId="04914492" w14:textId="77777777">
        <w:tc>
          <w:tcPr>
            <w:tcW w:w="0" w:type="auto"/>
          </w:tcPr>
          <w:p w14:paraId="4E9B61B8" w14:textId="77777777" w:rsidR="00AB38D7" w:rsidRDefault="007D3395">
            <w:pPr>
              <w:pStyle w:val="Compact"/>
            </w:pPr>
            <w:r>
              <w:t>Tuber appearance</w:t>
            </w:r>
          </w:p>
        </w:tc>
        <w:tc>
          <w:tcPr>
            <w:tcW w:w="0" w:type="auto"/>
          </w:tcPr>
          <w:p w14:paraId="3A00A470" w14:textId="77777777" w:rsidR="00AB38D7" w:rsidRDefault="007D3395">
            <w:pPr>
              <w:pStyle w:val="Compact"/>
            </w:pPr>
            <w:r>
              <w:t>Post-harvest 1 (5 days after harvest)</w:t>
            </w:r>
          </w:p>
        </w:tc>
        <w:tc>
          <w:tcPr>
            <w:tcW w:w="0" w:type="auto"/>
          </w:tcPr>
          <w:p w14:paraId="45B1394D" w14:textId="77777777" w:rsidR="00AB38D7" w:rsidRDefault="007D3395">
            <w:pPr>
              <w:pStyle w:val="Compact"/>
            </w:pPr>
            <w:r>
              <w:t>No significant difference</w:t>
            </w:r>
          </w:p>
        </w:tc>
        <w:tc>
          <w:tcPr>
            <w:tcW w:w="0" w:type="auto"/>
          </w:tcPr>
          <w:p w14:paraId="3AF005EE" w14:textId="77777777" w:rsidR="00AB38D7" w:rsidRDefault="007D3395">
            <w:pPr>
              <w:pStyle w:val="Compact"/>
            </w:pPr>
            <w:r>
              <w:t>No significant difference</w:t>
            </w:r>
          </w:p>
        </w:tc>
        <w:tc>
          <w:tcPr>
            <w:tcW w:w="0" w:type="auto"/>
          </w:tcPr>
          <w:p w14:paraId="252055D4" w14:textId="77777777" w:rsidR="00AB38D7" w:rsidRDefault="007D3395">
            <w:pPr>
              <w:pStyle w:val="Compact"/>
            </w:pPr>
            <w:r>
              <w:t>7.43e-01</w:t>
            </w:r>
          </w:p>
        </w:tc>
        <w:tc>
          <w:tcPr>
            <w:tcW w:w="0" w:type="auto"/>
          </w:tcPr>
          <w:p w14:paraId="64895BBD" w14:textId="77777777" w:rsidR="00AB38D7" w:rsidRDefault="00AB38D7"/>
        </w:tc>
      </w:tr>
      <w:tr w:rsidR="00AB38D7" w14:paraId="459F4A9A" w14:textId="77777777">
        <w:tc>
          <w:tcPr>
            <w:tcW w:w="0" w:type="auto"/>
          </w:tcPr>
          <w:p w14:paraId="54003F86" w14:textId="77777777" w:rsidR="00AB38D7" w:rsidRDefault="007D3395">
            <w:pPr>
              <w:pStyle w:val="Compact"/>
            </w:pPr>
            <w:r>
              <w:t>Marketability at harvest</w:t>
            </w:r>
          </w:p>
        </w:tc>
        <w:tc>
          <w:tcPr>
            <w:tcW w:w="0" w:type="auto"/>
          </w:tcPr>
          <w:p w14:paraId="2891D125" w14:textId="77777777" w:rsidR="00AB38D7" w:rsidRDefault="007D3395">
            <w:pPr>
              <w:pStyle w:val="Compact"/>
            </w:pPr>
            <w:r>
              <w:t>Post-harvest 1 (5 days after harvest)</w:t>
            </w:r>
          </w:p>
        </w:tc>
        <w:tc>
          <w:tcPr>
            <w:tcW w:w="0" w:type="auto"/>
          </w:tcPr>
          <w:p w14:paraId="7D114DA2" w14:textId="77777777" w:rsidR="00AB38D7" w:rsidRDefault="007D3395">
            <w:pPr>
              <w:pStyle w:val="Compact"/>
            </w:pPr>
            <w:r>
              <w:t>No significant difference</w:t>
            </w:r>
          </w:p>
        </w:tc>
        <w:tc>
          <w:tcPr>
            <w:tcW w:w="0" w:type="auto"/>
          </w:tcPr>
          <w:p w14:paraId="1BDC2DD9" w14:textId="77777777" w:rsidR="00AB38D7" w:rsidRDefault="007D3395">
            <w:pPr>
              <w:pStyle w:val="Compact"/>
            </w:pPr>
            <w:r>
              <w:t>No significant difference</w:t>
            </w:r>
          </w:p>
        </w:tc>
        <w:tc>
          <w:tcPr>
            <w:tcW w:w="0" w:type="auto"/>
          </w:tcPr>
          <w:p w14:paraId="68D7AA2F" w14:textId="77777777" w:rsidR="00AB38D7" w:rsidRDefault="007D3395">
            <w:pPr>
              <w:pStyle w:val="Compact"/>
            </w:pPr>
            <w:r>
              <w:t>4.43e-01</w:t>
            </w:r>
          </w:p>
        </w:tc>
        <w:tc>
          <w:tcPr>
            <w:tcW w:w="0" w:type="auto"/>
          </w:tcPr>
          <w:p w14:paraId="34A8AA70" w14:textId="77777777" w:rsidR="00AB38D7" w:rsidRDefault="00AB38D7"/>
        </w:tc>
      </w:tr>
      <w:tr w:rsidR="00AB38D7" w14:paraId="1D9FC7FB" w14:textId="77777777">
        <w:tc>
          <w:tcPr>
            <w:tcW w:w="0" w:type="auto"/>
          </w:tcPr>
          <w:p w14:paraId="0AFDCD77" w14:textId="77777777" w:rsidR="00AB38D7" w:rsidRDefault="007D3395">
            <w:pPr>
              <w:pStyle w:val="Compact"/>
            </w:pPr>
            <w:r>
              <w:t>Taste</w:t>
            </w:r>
          </w:p>
        </w:tc>
        <w:tc>
          <w:tcPr>
            <w:tcW w:w="0" w:type="auto"/>
          </w:tcPr>
          <w:p w14:paraId="45C007B3" w14:textId="77777777" w:rsidR="00AB38D7" w:rsidRDefault="007D3395">
            <w:pPr>
              <w:pStyle w:val="Compact"/>
            </w:pPr>
            <w:r>
              <w:t>Post-harvest 1 (5 days after harvest)</w:t>
            </w:r>
          </w:p>
        </w:tc>
        <w:tc>
          <w:tcPr>
            <w:tcW w:w="0" w:type="auto"/>
          </w:tcPr>
          <w:p w14:paraId="72F44414" w14:textId="77777777" w:rsidR="00AB38D7" w:rsidRDefault="007D3395">
            <w:pPr>
              <w:pStyle w:val="Compact"/>
            </w:pPr>
            <w:r>
              <w:t>No significant difference</w:t>
            </w:r>
          </w:p>
        </w:tc>
        <w:tc>
          <w:tcPr>
            <w:tcW w:w="0" w:type="auto"/>
          </w:tcPr>
          <w:p w14:paraId="1FE49C3E" w14:textId="77777777" w:rsidR="00AB38D7" w:rsidRDefault="007D3395">
            <w:pPr>
              <w:pStyle w:val="Compact"/>
            </w:pPr>
            <w:r>
              <w:t>No significant difference</w:t>
            </w:r>
          </w:p>
        </w:tc>
        <w:tc>
          <w:tcPr>
            <w:tcW w:w="0" w:type="auto"/>
          </w:tcPr>
          <w:p w14:paraId="204ABC6F" w14:textId="77777777" w:rsidR="00AB38D7" w:rsidRDefault="007D3395">
            <w:pPr>
              <w:pStyle w:val="Compact"/>
            </w:pPr>
            <w:r>
              <w:t>4.27e-01</w:t>
            </w:r>
          </w:p>
        </w:tc>
        <w:tc>
          <w:tcPr>
            <w:tcW w:w="0" w:type="auto"/>
          </w:tcPr>
          <w:p w14:paraId="6E2BB3DB" w14:textId="77777777" w:rsidR="00AB38D7" w:rsidRDefault="00AB38D7"/>
        </w:tc>
      </w:tr>
    </w:tbl>
    <w:p w14:paraId="15C79F8F" w14:textId="77777777" w:rsidR="00AB38D7" w:rsidRDefault="007D3395">
      <w:pPr>
        <w:pStyle w:val="BodyText"/>
      </w:pPr>
      <w:r>
        <w:br/>
      </w:r>
    </w:p>
    <w:p w14:paraId="2640ED58" w14:textId="77777777" w:rsidR="00AB38D7" w:rsidRDefault="007D3395">
      <w:pPr>
        <w:pStyle w:val="Heading2"/>
      </w:pPr>
      <w:bookmarkStart w:id="10" w:name="X835672c269d14bc89e4ff349770ad36d0c5f33b"/>
      <w:bookmarkStart w:id="11" w:name="_Toc64571118"/>
      <w:r>
        <w:lastRenderedPageBreak/>
        <w:t>Correlation between the yield and the other traits</w:t>
      </w:r>
      <w:bookmarkEnd w:id="10"/>
      <w:bookmarkEnd w:id="11"/>
    </w:p>
    <w:p w14:paraId="23DE0BE2" w14:textId="77777777" w:rsidR="00AB38D7" w:rsidRDefault="007D3395">
      <w:pPr>
        <w:pStyle w:val="FirstParagraph"/>
      </w:pPr>
      <w:r>
        <w:t>Table 1.4 shows, for each trait evaluated in the project, the frequency for which the rankings matched with the trait ‘yield’. Best and worst agreement represents the percentage for which the best and worst variety for the trait matched the best and worst ‘yield’. Complete ranking agreement shows the proportion of correlation on the full ranking with the trait ‘Yield’ as baseline using the Kendall correlation coefficient (</w:t>
      </w:r>
      <w:r>
        <w:rPr>
          <w:i/>
        </w:rPr>
        <w:t>26</w:t>
      </w:r>
      <w:r>
        <w:t>).</w:t>
      </w:r>
    </w:p>
    <w:p w14:paraId="187A9873" w14:textId="77777777" w:rsidR="00AB38D7" w:rsidRDefault="007D3395">
      <w:pPr>
        <w:pStyle w:val="TableCaption"/>
      </w:pPr>
      <w:r>
        <w:t>Table 1.4. Correlation between ‘yield’ and the others traits assessed in this project.</w:t>
      </w:r>
    </w:p>
    <w:tbl>
      <w:tblPr>
        <w:tblStyle w:val="Table"/>
        <w:tblW w:w="5000" w:type="pct"/>
        <w:tblLook w:val="07E0" w:firstRow="1" w:lastRow="1" w:firstColumn="1" w:lastColumn="1" w:noHBand="1" w:noVBand="1"/>
        <w:tblCaption w:val="Table 1.4. Correlation between ‘yield’ and the others traits assessed in this project."/>
      </w:tblPr>
      <w:tblGrid>
        <w:gridCol w:w="3309"/>
        <w:gridCol w:w="2508"/>
        <w:gridCol w:w="1579"/>
        <w:gridCol w:w="1624"/>
      </w:tblGrid>
      <w:tr w:rsidR="00AB38D7" w14:paraId="1389EF33" w14:textId="77777777">
        <w:tc>
          <w:tcPr>
            <w:tcW w:w="0" w:type="auto"/>
            <w:tcBorders>
              <w:bottom w:val="single" w:sz="0" w:space="0" w:color="auto"/>
            </w:tcBorders>
            <w:vAlign w:val="bottom"/>
          </w:tcPr>
          <w:p w14:paraId="323721DC" w14:textId="77777777" w:rsidR="00AB38D7" w:rsidRDefault="007D3395">
            <w:pPr>
              <w:pStyle w:val="Compact"/>
            </w:pPr>
            <w:r>
              <w:t>Trait</w:t>
            </w:r>
          </w:p>
        </w:tc>
        <w:tc>
          <w:tcPr>
            <w:tcW w:w="0" w:type="auto"/>
            <w:tcBorders>
              <w:bottom w:val="single" w:sz="0" w:space="0" w:color="auto"/>
            </w:tcBorders>
            <w:vAlign w:val="bottom"/>
          </w:tcPr>
          <w:p w14:paraId="081AC39A" w14:textId="77777777" w:rsidR="00AB38D7" w:rsidRDefault="007D3395">
            <w:pPr>
              <w:pStyle w:val="Compact"/>
            </w:pPr>
            <w:r>
              <w:t>Complete Ranking Agreement (Kendall tau)</w:t>
            </w:r>
          </w:p>
        </w:tc>
        <w:tc>
          <w:tcPr>
            <w:tcW w:w="0" w:type="auto"/>
            <w:tcBorders>
              <w:bottom w:val="single" w:sz="0" w:space="0" w:color="auto"/>
            </w:tcBorders>
            <w:vAlign w:val="bottom"/>
          </w:tcPr>
          <w:p w14:paraId="05CE93C9" w14:textId="77777777" w:rsidR="00AB38D7" w:rsidRDefault="007D3395">
            <w:pPr>
              <w:pStyle w:val="Compact"/>
            </w:pPr>
            <w:r>
              <w:t>Agreement with best</w:t>
            </w:r>
          </w:p>
        </w:tc>
        <w:tc>
          <w:tcPr>
            <w:tcW w:w="0" w:type="auto"/>
            <w:tcBorders>
              <w:bottom w:val="single" w:sz="0" w:space="0" w:color="auto"/>
            </w:tcBorders>
            <w:vAlign w:val="bottom"/>
          </w:tcPr>
          <w:p w14:paraId="61083945" w14:textId="77777777" w:rsidR="00AB38D7" w:rsidRDefault="007D3395">
            <w:pPr>
              <w:pStyle w:val="Compact"/>
            </w:pPr>
            <w:r>
              <w:t>Agreement with worst</w:t>
            </w:r>
          </w:p>
        </w:tc>
      </w:tr>
      <w:tr w:rsidR="00AB38D7" w14:paraId="7614952E" w14:textId="77777777">
        <w:tc>
          <w:tcPr>
            <w:tcW w:w="0" w:type="auto"/>
          </w:tcPr>
          <w:p w14:paraId="2DAA36EB" w14:textId="77777777" w:rsidR="00AB38D7" w:rsidRDefault="007D3395">
            <w:pPr>
              <w:pStyle w:val="Compact"/>
            </w:pPr>
            <w:r>
              <w:t>Plant vigour [Vegetative 1 (Day 45)]</w:t>
            </w:r>
          </w:p>
        </w:tc>
        <w:tc>
          <w:tcPr>
            <w:tcW w:w="0" w:type="auto"/>
          </w:tcPr>
          <w:p w14:paraId="7609A278" w14:textId="77777777" w:rsidR="00AB38D7" w:rsidRDefault="007D3395">
            <w:pPr>
              <w:pStyle w:val="Compact"/>
            </w:pPr>
            <w:r>
              <w:t>25%</w:t>
            </w:r>
          </w:p>
        </w:tc>
        <w:tc>
          <w:tcPr>
            <w:tcW w:w="0" w:type="auto"/>
          </w:tcPr>
          <w:p w14:paraId="6AAAD246" w14:textId="77777777" w:rsidR="00AB38D7" w:rsidRDefault="007D3395">
            <w:pPr>
              <w:pStyle w:val="Compact"/>
            </w:pPr>
            <w:r>
              <w:t>50%</w:t>
            </w:r>
          </w:p>
        </w:tc>
        <w:tc>
          <w:tcPr>
            <w:tcW w:w="0" w:type="auto"/>
          </w:tcPr>
          <w:p w14:paraId="3651AADC" w14:textId="77777777" w:rsidR="00AB38D7" w:rsidRDefault="007D3395">
            <w:pPr>
              <w:pStyle w:val="Compact"/>
            </w:pPr>
            <w:r>
              <w:t>37.5%</w:t>
            </w:r>
          </w:p>
        </w:tc>
      </w:tr>
      <w:tr w:rsidR="00AB38D7" w14:paraId="1F593BF6" w14:textId="77777777">
        <w:tc>
          <w:tcPr>
            <w:tcW w:w="0" w:type="auto"/>
          </w:tcPr>
          <w:p w14:paraId="0EAC0F0F" w14:textId="77777777" w:rsidR="00AB38D7" w:rsidRDefault="007D3395">
            <w:pPr>
              <w:pStyle w:val="Compact"/>
            </w:pPr>
            <w:r>
              <w:t>Bacterial wilt damage [Vegetative 1 (Day 45)]</w:t>
            </w:r>
          </w:p>
        </w:tc>
        <w:tc>
          <w:tcPr>
            <w:tcW w:w="0" w:type="auto"/>
          </w:tcPr>
          <w:p w14:paraId="79CA63F9" w14:textId="77777777" w:rsidR="00AB38D7" w:rsidRDefault="007D3395">
            <w:pPr>
              <w:pStyle w:val="Compact"/>
            </w:pPr>
            <w:r>
              <w:t>50%</w:t>
            </w:r>
          </w:p>
        </w:tc>
        <w:tc>
          <w:tcPr>
            <w:tcW w:w="0" w:type="auto"/>
          </w:tcPr>
          <w:p w14:paraId="646A4A21" w14:textId="77777777" w:rsidR="00AB38D7" w:rsidRDefault="007D3395">
            <w:pPr>
              <w:pStyle w:val="Compact"/>
            </w:pPr>
            <w:r>
              <w:t>62.5%</w:t>
            </w:r>
          </w:p>
        </w:tc>
        <w:tc>
          <w:tcPr>
            <w:tcW w:w="0" w:type="auto"/>
          </w:tcPr>
          <w:p w14:paraId="5CAACBCC" w14:textId="77777777" w:rsidR="00AB38D7" w:rsidRDefault="007D3395">
            <w:pPr>
              <w:pStyle w:val="Compact"/>
            </w:pPr>
            <w:r>
              <w:t>75%</w:t>
            </w:r>
          </w:p>
        </w:tc>
      </w:tr>
      <w:tr w:rsidR="00AB38D7" w14:paraId="754A7FBB" w14:textId="77777777">
        <w:tc>
          <w:tcPr>
            <w:tcW w:w="0" w:type="auto"/>
          </w:tcPr>
          <w:p w14:paraId="3D5E0098" w14:textId="77777777" w:rsidR="00AB38D7" w:rsidRDefault="007D3395">
            <w:pPr>
              <w:pStyle w:val="Compact"/>
            </w:pPr>
            <w:r>
              <w:t>Disease and insect damage [Vegetative 1 (Day 45)]</w:t>
            </w:r>
          </w:p>
        </w:tc>
        <w:tc>
          <w:tcPr>
            <w:tcW w:w="0" w:type="auto"/>
          </w:tcPr>
          <w:p w14:paraId="5A4991D9" w14:textId="77777777" w:rsidR="00AB38D7" w:rsidRDefault="007D3395">
            <w:pPr>
              <w:pStyle w:val="Compact"/>
            </w:pPr>
            <w:r>
              <w:t>8.3%</w:t>
            </w:r>
          </w:p>
        </w:tc>
        <w:tc>
          <w:tcPr>
            <w:tcW w:w="0" w:type="auto"/>
          </w:tcPr>
          <w:p w14:paraId="536D0860" w14:textId="77777777" w:rsidR="00AB38D7" w:rsidRDefault="007D3395">
            <w:pPr>
              <w:pStyle w:val="Compact"/>
            </w:pPr>
            <w:r>
              <w:t>37.5%</w:t>
            </w:r>
          </w:p>
        </w:tc>
        <w:tc>
          <w:tcPr>
            <w:tcW w:w="0" w:type="auto"/>
          </w:tcPr>
          <w:p w14:paraId="18E71CD9" w14:textId="77777777" w:rsidR="00AB38D7" w:rsidRDefault="007D3395">
            <w:pPr>
              <w:pStyle w:val="Compact"/>
            </w:pPr>
            <w:r>
              <w:t>25%</w:t>
            </w:r>
          </w:p>
        </w:tc>
      </w:tr>
      <w:tr w:rsidR="00AB38D7" w14:paraId="53CA7DE6" w14:textId="77777777">
        <w:tc>
          <w:tcPr>
            <w:tcW w:w="0" w:type="auto"/>
          </w:tcPr>
          <w:p w14:paraId="46130D0A" w14:textId="77777777" w:rsidR="00AB38D7" w:rsidRDefault="007D3395">
            <w:pPr>
              <w:pStyle w:val="Compact"/>
            </w:pPr>
            <w:r>
              <w:t>Bacterial wilt damage [Vegetative 2 (Day 75)]</w:t>
            </w:r>
          </w:p>
        </w:tc>
        <w:tc>
          <w:tcPr>
            <w:tcW w:w="0" w:type="auto"/>
          </w:tcPr>
          <w:p w14:paraId="63E805E2" w14:textId="77777777" w:rsidR="00AB38D7" w:rsidRDefault="007D3395">
            <w:pPr>
              <w:pStyle w:val="Compact"/>
            </w:pPr>
            <w:r>
              <w:t>-8.3%</w:t>
            </w:r>
          </w:p>
        </w:tc>
        <w:tc>
          <w:tcPr>
            <w:tcW w:w="0" w:type="auto"/>
          </w:tcPr>
          <w:p w14:paraId="5736935B" w14:textId="77777777" w:rsidR="00AB38D7" w:rsidRDefault="007D3395">
            <w:pPr>
              <w:pStyle w:val="Compact"/>
            </w:pPr>
            <w:r>
              <w:t>0%</w:t>
            </w:r>
          </w:p>
        </w:tc>
        <w:tc>
          <w:tcPr>
            <w:tcW w:w="0" w:type="auto"/>
          </w:tcPr>
          <w:p w14:paraId="63BFE53F" w14:textId="77777777" w:rsidR="00AB38D7" w:rsidRDefault="007D3395">
            <w:pPr>
              <w:pStyle w:val="Compact"/>
            </w:pPr>
            <w:r>
              <w:t>62.5%</w:t>
            </w:r>
          </w:p>
        </w:tc>
      </w:tr>
      <w:tr w:rsidR="00AB38D7" w14:paraId="28AEAC7D" w14:textId="77777777">
        <w:tc>
          <w:tcPr>
            <w:tcW w:w="0" w:type="auto"/>
          </w:tcPr>
          <w:p w14:paraId="1A4CBC7F" w14:textId="77777777" w:rsidR="00AB38D7" w:rsidRDefault="007D3395">
            <w:pPr>
              <w:pStyle w:val="Compact"/>
            </w:pPr>
            <w:r>
              <w:t>Disease and insect damage [Vegetative 2 (Day 75)]</w:t>
            </w:r>
          </w:p>
        </w:tc>
        <w:tc>
          <w:tcPr>
            <w:tcW w:w="0" w:type="auto"/>
          </w:tcPr>
          <w:p w14:paraId="0CE802BF" w14:textId="77777777" w:rsidR="00AB38D7" w:rsidRDefault="007D3395">
            <w:pPr>
              <w:pStyle w:val="Compact"/>
            </w:pPr>
            <w:r>
              <w:t>0%</w:t>
            </w:r>
          </w:p>
        </w:tc>
        <w:tc>
          <w:tcPr>
            <w:tcW w:w="0" w:type="auto"/>
          </w:tcPr>
          <w:p w14:paraId="3BBE0C1D" w14:textId="77777777" w:rsidR="00AB38D7" w:rsidRDefault="007D3395">
            <w:pPr>
              <w:pStyle w:val="Compact"/>
            </w:pPr>
            <w:r>
              <w:t>25%</w:t>
            </w:r>
          </w:p>
        </w:tc>
        <w:tc>
          <w:tcPr>
            <w:tcW w:w="0" w:type="auto"/>
          </w:tcPr>
          <w:p w14:paraId="04E38D41" w14:textId="77777777" w:rsidR="00AB38D7" w:rsidRDefault="007D3395">
            <w:pPr>
              <w:pStyle w:val="Compact"/>
            </w:pPr>
            <w:r>
              <w:t>37.5%</w:t>
            </w:r>
          </w:p>
        </w:tc>
      </w:tr>
      <w:tr w:rsidR="00AB38D7" w14:paraId="4B62AD4E" w14:textId="77777777">
        <w:tc>
          <w:tcPr>
            <w:tcW w:w="0" w:type="auto"/>
          </w:tcPr>
          <w:p w14:paraId="501C01E3" w14:textId="77777777" w:rsidR="00AB38D7" w:rsidRDefault="007D3395">
            <w:pPr>
              <w:pStyle w:val="Compact"/>
            </w:pPr>
            <w:r>
              <w:t>Maturity [Post-harvest 1 (5 days after harvest)]</w:t>
            </w:r>
          </w:p>
        </w:tc>
        <w:tc>
          <w:tcPr>
            <w:tcW w:w="0" w:type="auto"/>
          </w:tcPr>
          <w:p w14:paraId="5D81506F" w14:textId="77777777" w:rsidR="00AB38D7" w:rsidRDefault="007D3395">
            <w:pPr>
              <w:pStyle w:val="Compact"/>
            </w:pPr>
            <w:r>
              <w:t>0%</w:t>
            </w:r>
          </w:p>
        </w:tc>
        <w:tc>
          <w:tcPr>
            <w:tcW w:w="0" w:type="auto"/>
          </w:tcPr>
          <w:p w14:paraId="44F78C8A" w14:textId="77777777" w:rsidR="00AB38D7" w:rsidRDefault="007D3395">
            <w:pPr>
              <w:pStyle w:val="Compact"/>
            </w:pPr>
            <w:r>
              <w:t>37.5%</w:t>
            </w:r>
          </w:p>
        </w:tc>
        <w:tc>
          <w:tcPr>
            <w:tcW w:w="0" w:type="auto"/>
          </w:tcPr>
          <w:p w14:paraId="67D75848" w14:textId="77777777" w:rsidR="00AB38D7" w:rsidRDefault="007D3395">
            <w:pPr>
              <w:pStyle w:val="Compact"/>
            </w:pPr>
            <w:r>
              <w:t>25%</w:t>
            </w:r>
          </w:p>
        </w:tc>
      </w:tr>
      <w:tr w:rsidR="00AB38D7" w14:paraId="2CCE0378" w14:textId="77777777">
        <w:tc>
          <w:tcPr>
            <w:tcW w:w="0" w:type="auto"/>
          </w:tcPr>
          <w:p w14:paraId="239F5970" w14:textId="77777777" w:rsidR="00AB38D7" w:rsidRDefault="007D3395">
            <w:pPr>
              <w:pStyle w:val="Compact"/>
            </w:pPr>
            <w:r>
              <w:t>Tuber size [Post-harvest 1 (5 days after harvest)]</w:t>
            </w:r>
          </w:p>
        </w:tc>
        <w:tc>
          <w:tcPr>
            <w:tcW w:w="0" w:type="auto"/>
          </w:tcPr>
          <w:p w14:paraId="3336D7D5" w14:textId="77777777" w:rsidR="00AB38D7" w:rsidRDefault="007D3395">
            <w:pPr>
              <w:pStyle w:val="Compact"/>
            </w:pPr>
            <w:r>
              <w:t>8.3%</w:t>
            </w:r>
          </w:p>
        </w:tc>
        <w:tc>
          <w:tcPr>
            <w:tcW w:w="0" w:type="auto"/>
          </w:tcPr>
          <w:p w14:paraId="5A02DE6B" w14:textId="77777777" w:rsidR="00AB38D7" w:rsidRDefault="007D3395">
            <w:pPr>
              <w:pStyle w:val="Compact"/>
            </w:pPr>
            <w:r>
              <w:t>37.5%</w:t>
            </w:r>
          </w:p>
        </w:tc>
        <w:tc>
          <w:tcPr>
            <w:tcW w:w="0" w:type="auto"/>
          </w:tcPr>
          <w:p w14:paraId="3B1B991F" w14:textId="77777777" w:rsidR="00AB38D7" w:rsidRDefault="007D3395">
            <w:pPr>
              <w:pStyle w:val="Compact"/>
            </w:pPr>
            <w:r>
              <w:t>50%</w:t>
            </w:r>
          </w:p>
        </w:tc>
      </w:tr>
      <w:tr w:rsidR="00AB38D7" w14:paraId="182C0DBD" w14:textId="77777777">
        <w:tc>
          <w:tcPr>
            <w:tcW w:w="0" w:type="auto"/>
          </w:tcPr>
          <w:p w14:paraId="7667D7D3" w14:textId="77777777" w:rsidR="00AB38D7" w:rsidRDefault="007D3395">
            <w:pPr>
              <w:pStyle w:val="Compact"/>
            </w:pPr>
            <w:r>
              <w:t>Tuber appearance [Post-harvest 1 (5 days after harvest)]</w:t>
            </w:r>
          </w:p>
        </w:tc>
        <w:tc>
          <w:tcPr>
            <w:tcW w:w="0" w:type="auto"/>
          </w:tcPr>
          <w:p w14:paraId="08CFB390" w14:textId="77777777" w:rsidR="00AB38D7" w:rsidRDefault="007D3395">
            <w:pPr>
              <w:pStyle w:val="Compact"/>
            </w:pPr>
            <w:r>
              <w:t>58.3%</w:t>
            </w:r>
          </w:p>
        </w:tc>
        <w:tc>
          <w:tcPr>
            <w:tcW w:w="0" w:type="auto"/>
          </w:tcPr>
          <w:p w14:paraId="2328632C" w14:textId="77777777" w:rsidR="00AB38D7" w:rsidRDefault="007D3395">
            <w:pPr>
              <w:pStyle w:val="Compact"/>
            </w:pPr>
            <w:r>
              <w:t>62.5%</w:t>
            </w:r>
          </w:p>
        </w:tc>
        <w:tc>
          <w:tcPr>
            <w:tcW w:w="0" w:type="auto"/>
          </w:tcPr>
          <w:p w14:paraId="5F7149E0" w14:textId="77777777" w:rsidR="00AB38D7" w:rsidRDefault="007D3395">
            <w:pPr>
              <w:pStyle w:val="Compact"/>
            </w:pPr>
            <w:r>
              <w:t>75%</w:t>
            </w:r>
          </w:p>
        </w:tc>
      </w:tr>
      <w:tr w:rsidR="00AB38D7" w14:paraId="1A7D1EF4" w14:textId="77777777">
        <w:tc>
          <w:tcPr>
            <w:tcW w:w="0" w:type="auto"/>
          </w:tcPr>
          <w:p w14:paraId="6D17CCB2" w14:textId="77777777" w:rsidR="00AB38D7" w:rsidRDefault="007D3395">
            <w:pPr>
              <w:pStyle w:val="Compact"/>
            </w:pPr>
            <w:r>
              <w:t>Marketability at harvest [Post-harvest 1 (5 days after harvest)]</w:t>
            </w:r>
          </w:p>
        </w:tc>
        <w:tc>
          <w:tcPr>
            <w:tcW w:w="0" w:type="auto"/>
          </w:tcPr>
          <w:p w14:paraId="4514BBFB" w14:textId="77777777" w:rsidR="00AB38D7" w:rsidRDefault="007D3395">
            <w:pPr>
              <w:pStyle w:val="Compact"/>
            </w:pPr>
            <w:r>
              <w:t>58.3%</w:t>
            </w:r>
          </w:p>
        </w:tc>
        <w:tc>
          <w:tcPr>
            <w:tcW w:w="0" w:type="auto"/>
          </w:tcPr>
          <w:p w14:paraId="477C54A4" w14:textId="77777777" w:rsidR="00AB38D7" w:rsidRDefault="007D3395">
            <w:pPr>
              <w:pStyle w:val="Compact"/>
            </w:pPr>
            <w:r>
              <w:t>75%</w:t>
            </w:r>
          </w:p>
        </w:tc>
        <w:tc>
          <w:tcPr>
            <w:tcW w:w="0" w:type="auto"/>
          </w:tcPr>
          <w:p w14:paraId="07C7E3DC" w14:textId="77777777" w:rsidR="00AB38D7" w:rsidRDefault="007D3395">
            <w:pPr>
              <w:pStyle w:val="Compact"/>
            </w:pPr>
            <w:r>
              <w:t>62.5%</w:t>
            </w:r>
          </w:p>
        </w:tc>
      </w:tr>
      <w:tr w:rsidR="00AB38D7" w14:paraId="0D6BAFBE" w14:textId="77777777">
        <w:tc>
          <w:tcPr>
            <w:tcW w:w="0" w:type="auto"/>
          </w:tcPr>
          <w:p w14:paraId="4D193AAD" w14:textId="77777777" w:rsidR="00AB38D7" w:rsidRDefault="007D3395">
            <w:pPr>
              <w:pStyle w:val="Compact"/>
            </w:pPr>
            <w:r>
              <w:t>Taste [Post-harvest 1 (5 days after harvest)]</w:t>
            </w:r>
          </w:p>
        </w:tc>
        <w:tc>
          <w:tcPr>
            <w:tcW w:w="0" w:type="auto"/>
          </w:tcPr>
          <w:p w14:paraId="5BECD5FD" w14:textId="77777777" w:rsidR="00AB38D7" w:rsidRDefault="007D3395">
            <w:pPr>
              <w:pStyle w:val="Compact"/>
            </w:pPr>
            <w:r>
              <w:t>41.7%</w:t>
            </w:r>
          </w:p>
        </w:tc>
        <w:tc>
          <w:tcPr>
            <w:tcW w:w="0" w:type="auto"/>
          </w:tcPr>
          <w:p w14:paraId="27DA2E44" w14:textId="77777777" w:rsidR="00AB38D7" w:rsidRDefault="007D3395">
            <w:pPr>
              <w:pStyle w:val="Compact"/>
            </w:pPr>
            <w:r>
              <w:t>62.5%</w:t>
            </w:r>
          </w:p>
        </w:tc>
        <w:tc>
          <w:tcPr>
            <w:tcW w:w="0" w:type="auto"/>
          </w:tcPr>
          <w:p w14:paraId="782DBAFF" w14:textId="77777777" w:rsidR="00AB38D7" w:rsidRDefault="007D3395">
            <w:pPr>
              <w:pStyle w:val="Compact"/>
            </w:pPr>
            <w:r>
              <w:t>50%</w:t>
            </w:r>
          </w:p>
        </w:tc>
      </w:tr>
    </w:tbl>
    <w:p w14:paraId="7741BD19" w14:textId="77777777" w:rsidR="00AB38D7" w:rsidRDefault="007D3395">
      <w:pPr>
        <w:pStyle w:val="BodyText"/>
      </w:pPr>
      <w:r>
        <w:br/>
      </w:r>
    </w:p>
    <w:p w14:paraId="30006750" w14:textId="77777777" w:rsidR="00AB38D7" w:rsidRDefault="007D3395">
      <w:pPr>
        <w:pStyle w:val="BodyText"/>
      </w:pPr>
      <w:r>
        <w:t>The trait which had the strongest relationship with ‘yield’ was ‘tuber appearance [post-harvest 1 (5 days after harvest)]’. Overall, the rankings for ‘tuber appearance [post-harvest 1 (5 days after harvest)]’ matched the rankings for ‘yield’ 58% of the time. The trait which had the weakest relationship with ‘yield’ was ‘bacterial wilt damage [vegetative 2 (day 75)]’. Overall the rankings for ‘bacterial wilt damage [vegetative 2 (day 75)]’ matched the rankings for ‘yield’ -8% of the time. The correlation with the other traits is also shown in Figure 1.2.</w:t>
      </w:r>
    </w:p>
    <w:p w14:paraId="1A882C06" w14:textId="77777777" w:rsidR="00AB38D7" w:rsidRDefault="007D3395">
      <w:pPr>
        <w:pStyle w:val="CaptionedFigure"/>
      </w:pPr>
      <w:r>
        <w:rPr>
          <w:noProof/>
        </w:rPr>
        <w:lastRenderedPageBreak/>
        <w:drawing>
          <wp:inline distT="0" distB="0" distL="0" distR="0" wp14:anchorId="69915FE1" wp14:editId="09181BC6">
            <wp:extent cx="5727700" cy="4725352"/>
            <wp:effectExtent l="0" t="0" r="0" b="0"/>
            <wp:docPr id="3" name="Picture" descr="Figure 1.2. Correlation between individual traits and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correspondence-1.png"/>
                    <pic:cNvPicPr>
                      <a:picLocks noChangeAspect="1" noChangeArrowheads="1"/>
                    </pic:cNvPicPr>
                  </pic:nvPicPr>
                  <pic:blipFill>
                    <a:blip r:embed="rId9"/>
                    <a:stretch>
                      <a:fillRect/>
                    </a:stretch>
                  </pic:blipFill>
                  <pic:spPr bwMode="auto">
                    <a:xfrm>
                      <a:off x="0" y="0"/>
                      <a:ext cx="5727700" cy="4725352"/>
                    </a:xfrm>
                    <a:prstGeom prst="rect">
                      <a:avLst/>
                    </a:prstGeom>
                    <a:noFill/>
                    <a:ln w="9525">
                      <a:noFill/>
                      <a:headEnd/>
                      <a:tailEnd/>
                    </a:ln>
                  </pic:spPr>
                </pic:pic>
              </a:graphicData>
            </a:graphic>
          </wp:inline>
        </w:drawing>
      </w:r>
    </w:p>
    <w:p w14:paraId="750DB25A" w14:textId="77777777" w:rsidR="00AB38D7" w:rsidRDefault="007D3395">
      <w:pPr>
        <w:pStyle w:val="ImageCaption"/>
      </w:pPr>
      <w:r>
        <w:t>Figure 1.2. Correlation between individual traits and yield.</w:t>
      </w:r>
    </w:p>
    <w:p w14:paraId="29800E2C" w14:textId="77777777" w:rsidR="00AB38D7" w:rsidRDefault="007D3395">
      <w:pPr>
        <w:pStyle w:val="BodyText"/>
      </w:pPr>
      <w:r>
        <w:br/>
      </w:r>
    </w:p>
    <w:p w14:paraId="30AC81FB" w14:textId="77777777" w:rsidR="00AB38D7" w:rsidRDefault="007D3395">
      <w:pPr>
        <w:pStyle w:val="BodyText"/>
      </w:pPr>
      <w:r>
        <w:t>Partial least squares regression was used to determine relationship between the other traits and ‘yield’. The first two components recombining the specific traits are able to explain the variability in ‘yield’. The dashed line represents the ‘yield’ with an increase in performance as the x and y increase. The variety positioned close to the dashed line will be performing equally across all traits. The variety positioned further away from the dashed line, on either side, will have varying performance in different traits. Better performance in a given trait will correspond with arrows pointing in the direction away from the dashed line and worse performance in traits directed on the opposite side.</w:t>
      </w:r>
    </w:p>
    <w:p w14:paraId="65034569" w14:textId="77777777" w:rsidR="00AB38D7" w:rsidRDefault="007D3395">
      <w:pPr>
        <w:pStyle w:val="CaptionedFigure"/>
      </w:pPr>
      <w:r>
        <w:rPr>
          <w:noProof/>
        </w:rPr>
        <w:lastRenderedPageBreak/>
        <w:drawing>
          <wp:inline distT="0" distB="0" distL="0" distR="0" wp14:anchorId="7CEE3705" wp14:editId="59C1AE94">
            <wp:extent cx="5727700" cy="5727700"/>
            <wp:effectExtent l="0" t="0" r="0" b="0"/>
            <wp:docPr id="4" name="Picture" descr="Figure 1.3. Partial least squares biplot of relationship between the tested varieties and the traits evaluate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plsplot-1.png"/>
                    <pic:cNvPicPr>
                      <a:picLocks noChangeAspect="1" noChangeArrowheads="1"/>
                    </pic:cNvPicPr>
                  </pic:nvPicPr>
                  <pic:blipFill>
                    <a:blip r:embed="rId10"/>
                    <a:stretch>
                      <a:fillRect/>
                    </a:stretch>
                  </pic:blipFill>
                  <pic:spPr bwMode="auto">
                    <a:xfrm>
                      <a:off x="0" y="0"/>
                      <a:ext cx="5727700" cy="5727700"/>
                    </a:xfrm>
                    <a:prstGeom prst="rect">
                      <a:avLst/>
                    </a:prstGeom>
                    <a:noFill/>
                    <a:ln w="9525">
                      <a:noFill/>
                      <a:headEnd/>
                      <a:tailEnd/>
                    </a:ln>
                  </pic:spPr>
                </pic:pic>
              </a:graphicData>
            </a:graphic>
          </wp:inline>
        </w:drawing>
      </w:r>
    </w:p>
    <w:p w14:paraId="498AB512" w14:textId="77777777" w:rsidR="00AB38D7" w:rsidRDefault="007D3395">
      <w:pPr>
        <w:pStyle w:val="ImageCaption"/>
      </w:pPr>
      <w:r>
        <w:t>Figure 1.3. Partial least squares biplot of relationship between the tested varieties and the traits evaluated.</w:t>
      </w:r>
    </w:p>
    <w:p w14:paraId="69514AE7" w14:textId="77777777" w:rsidR="00AB38D7" w:rsidRDefault="007D3395">
      <w:r>
        <w:br w:type="page"/>
      </w:r>
    </w:p>
    <w:p w14:paraId="6EB3782D" w14:textId="77777777" w:rsidR="00AB38D7" w:rsidRDefault="007D3395">
      <w:pPr>
        <w:pStyle w:val="Heading1"/>
      </w:pPr>
      <w:bookmarkStart w:id="12" w:name="X9b4341aef55e2639f8370f65f2af8cd60f0b9fe"/>
      <w:bookmarkStart w:id="13" w:name="_Toc64571119"/>
      <w:r>
        <w:lastRenderedPageBreak/>
        <w:t>Section 2: Yield, data summary and exploratory analysis</w:t>
      </w:r>
      <w:bookmarkEnd w:id="12"/>
      <w:bookmarkEnd w:id="13"/>
    </w:p>
    <w:p w14:paraId="761644A4" w14:textId="77777777" w:rsidR="00AB38D7" w:rsidRDefault="007D3395">
      <w:pPr>
        <w:pStyle w:val="Heading2"/>
      </w:pPr>
      <w:bookmarkStart w:id="14" w:name="assessment-of-varieties"/>
      <w:bookmarkStart w:id="15" w:name="_Toc64571120"/>
      <w:r>
        <w:t>Assessment of varieties</w:t>
      </w:r>
      <w:bookmarkEnd w:id="14"/>
      <w:bookmarkEnd w:id="15"/>
    </w:p>
    <w:p w14:paraId="4F542FCE" w14:textId="77777777" w:rsidR="00AB38D7" w:rsidRDefault="007D3395">
      <w:pPr>
        <w:pStyle w:val="FirstParagraph"/>
      </w:pPr>
      <w:r>
        <w:t>Exploratory analysis within the following section summarises results from the rankings on ‘yield’. Given the structure of a ClimMob trail, where each farmer only assessed 3 of the 11 possible varieties these results may be skewed if certain varieties were randomly assigned to face worse varieties than others. This is particularly a potential issue within a smaller trial, as due to the randomization process the potential for an unbalanced assignment decreases as the sample size increases. Results from other sections, and in the overall summary use Plackett-Luce models (</w:t>
      </w:r>
      <w:r>
        <w:rPr>
          <w:i/>
        </w:rPr>
        <w:t>3</w:t>
      </w:r>
      <w:r>
        <w:t>), to adjust for any imbalance. Performance of each of the varieties for ‘yield’ is summarised in Table 2.1.</w:t>
      </w:r>
    </w:p>
    <w:p w14:paraId="6BBABEC9" w14:textId="77777777" w:rsidR="00AB38D7" w:rsidRDefault="007D3395">
      <w:pPr>
        <w:pStyle w:val="TableCaption"/>
      </w:pPr>
      <w:r>
        <w:t>Table 2.1. Favourability scores for ‘yield’.</w:t>
      </w:r>
    </w:p>
    <w:tbl>
      <w:tblPr>
        <w:tblStyle w:val="Table"/>
        <w:tblW w:w="0" w:type="pct"/>
        <w:tblLook w:val="07E0" w:firstRow="1" w:lastRow="1" w:firstColumn="1" w:lastColumn="1" w:noHBand="1" w:noVBand="1"/>
        <w:tblCaption w:val="Table 2.1. Favourability scores for ‘yield’."/>
      </w:tblPr>
      <w:tblGrid>
        <w:gridCol w:w="1239"/>
        <w:gridCol w:w="439"/>
        <w:gridCol w:w="1306"/>
        <w:gridCol w:w="1595"/>
        <w:gridCol w:w="2295"/>
      </w:tblGrid>
      <w:tr w:rsidR="00AB38D7" w14:paraId="020B6085" w14:textId="77777777">
        <w:tc>
          <w:tcPr>
            <w:tcW w:w="0" w:type="auto"/>
            <w:tcBorders>
              <w:bottom w:val="single" w:sz="0" w:space="0" w:color="auto"/>
            </w:tcBorders>
            <w:vAlign w:val="bottom"/>
          </w:tcPr>
          <w:p w14:paraId="763613C3" w14:textId="77777777" w:rsidR="00AB38D7" w:rsidRDefault="007D3395">
            <w:pPr>
              <w:pStyle w:val="Compact"/>
            </w:pPr>
            <w:r>
              <w:t>Variety</w:t>
            </w:r>
          </w:p>
        </w:tc>
        <w:tc>
          <w:tcPr>
            <w:tcW w:w="0" w:type="auto"/>
            <w:tcBorders>
              <w:bottom w:val="single" w:sz="0" w:space="0" w:color="auto"/>
            </w:tcBorders>
            <w:vAlign w:val="bottom"/>
          </w:tcPr>
          <w:p w14:paraId="13A10BAA" w14:textId="77777777" w:rsidR="00AB38D7" w:rsidRDefault="007D3395">
            <w:pPr>
              <w:pStyle w:val="Compact"/>
              <w:jc w:val="right"/>
            </w:pPr>
            <w:r>
              <w:t>N</w:t>
            </w:r>
          </w:p>
        </w:tc>
        <w:tc>
          <w:tcPr>
            <w:tcW w:w="0" w:type="auto"/>
            <w:tcBorders>
              <w:bottom w:val="single" w:sz="0" w:space="0" w:color="auto"/>
            </w:tcBorders>
            <w:vAlign w:val="bottom"/>
          </w:tcPr>
          <w:p w14:paraId="24493AEC" w14:textId="77777777" w:rsidR="00AB38D7" w:rsidRDefault="007D3395">
            <w:pPr>
              <w:pStyle w:val="Compact"/>
            </w:pPr>
            <w:r>
              <w:t>Top Ranked</w:t>
            </w:r>
          </w:p>
        </w:tc>
        <w:tc>
          <w:tcPr>
            <w:tcW w:w="0" w:type="auto"/>
            <w:tcBorders>
              <w:bottom w:val="single" w:sz="0" w:space="0" w:color="auto"/>
            </w:tcBorders>
            <w:vAlign w:val="bottom"/>
          </w:tcPr>
          <w:p w14:paraId="2866321F" w14:textId="77777777" w:rsidR="00AB38D7" w:rsidRDefault="007D3395">
            <w:pPr>
              <w:pStyle w:val="Compact"/>
            </w:pPr>
            <w:r>
              <w:t>Bottom Ranked</w:t>
            </w:r>
          </w:p>
        </w:tc>
        <w:tc>
          <w:tcPr>
            <w:tcW w:w="0" w:type="auto"/>
            <w:tcBorders>
              <w:bottom w:val="single" w:sz="0" w:space="0" w:color="auto"/>
            </w:tcBorders>
            <w:vAlign w:val="bottom"/>
          </w:tcPr>
          <w:p w14:paraId="739DA68D" w14:textId="77777777" w:rsidR="00AB38D7" w:rsidRDefault="007D3395">
            <w:pPr>
              <w:pStyle w:val="Compact"/>
              <w:jc w:val="right"/>
            </w:pPr>
            <w:r>
              <w:t>Net Favourability Score</w:t>
            </w:r>
          </w:p>
        </w:tc>
      </w:tr>
      <w:tr w:rsidR="00AB38D7" w14:paraId="13462B74" w14:textId="77777777">
        <w:tc>
          <w:tcPr>
            <w:tcW w:w="0" w:type="auto"/>
          </w:tcPr>
          <w:p w14:paraId="09827402" w14:textId="77777777" w:rsidR="00AB38D7" w:rsidRDefault="007D3395">
            <w:pPr>
              <w:pStyle w:val="Compact"/>
            </w:pPr>
            <w:r>
              <w:t>Cruza</w:t>
            </w:r>
          </w:p>
        </w:tc>
        <w:tc>
          <w:tcPr>
            <w:tcW w:w="0" w:type="auto"/>
          </w:tcPr>
          <w:p w14:paraId="6CA93237" w14:textId="77777777" w:rsidR="00AB38D7" w:rsidRDefault="007D3395">
            <w:pPr>
              <w:pStyle w:val="Compact"/>
              <w:jc w:val="right"/>
            </w:pPr>
            <w:r>
              <w:t>34</w:t>
            </w:r>
          </w:p>
        </w:tc>
        <w:tc>
          <w:tcPr>
            <w:tcW w:w="0" w:type="auto"/>
          </w:tcPr>
          <w:p w14:paraId="31F84F60" w14:textId="77777777" w:rsidR="00AB38D7" w:rsidRDefault="007D3395">
            <w:pPr>
              <w:pStyle w:val="Compact"/>
            </w:pPr>
            <w:r>
              <w:t>58.8%</w:t>
            </w:r>
          </w:p>
        </w:tc>
        <w:tc>
          <w:tcPr>
            <w:tcW w:w="0" w:type="auto"/>
          </w:tcPr>
          <w:p w14:paraId="1E09D3B1" w14:textId="77777777" w:rsidR="00AB38D7" w:rsidRDefault="007D3395">
            <w:pPr>
              <w:pStyle w:val="Compact"/>
            </w:pPr>
            <w:r>
              <w:t>11.8%</w:t>
            </w:r>
          </w:p>
        </w:tc>
        <w:tc>
          <w:tcPr>
            <w:tcW w:w="0" w:type="auto"/>
          </w:tcPr>
          <w:p w14:paraId="7A0B0184" w14:textId="77777777" w:rsidR="00AB38D7" w:rsidRDefault="007D3395">
            <w:pPr>
              <w:pStyle w:val="Compact"/>
              <w:jc w:val="right"/>
            </w:pPr>
            <w:r>
              <w:t>47.1</w:t>
            </w:r>
          </w:p>
        </w:tc>
      </w:tr>
      <w:tr w:rsidR="00AB38D7" w14:paraId="5320E2EC" w14:textId="77777777">
        <w:tc>
          <w:tcPr>
            <w:tcW w:w="0" w:type="auto"/>
          </w:tcPr>
          <w:p w14:paraId="05FDB66B" w14:textId="77777777" w:rsidR="00AB38D7" w:rsidRDefault="007D3395">
            <w:pPr>
              <w:pStyle w:val="Compact"/>
            </w:pPr>
            <w:r>
              <w:t>Seka</w:t>
            </w:r>
          </w:p>
        </w:tc>
        <w:tc>
          <w:tcPr>
            <w:tcW w:w="0" w:type="auto"/>
          </w:tcPr>
          <w:p w14:paraId="714BDFF7" w14:textId="77777777" w:rsidR="00AB38D7" w:rsidRDefault="007D3395">
            <w:pPr>
              <w:pStyle w:val="Compact"/>
              <w:jc w:val="right"/>
            </w:pPr>
            <w:r>
              <w:t>34</w:t>
            </w:r>
          </w:p>
        </w:tc>
        <w:tc>
          <w:tcPr>
            <w:tcW w:w="0" w:type="auto"/>
          </w:tcPr>
          <w:p w14:paraId="06DBF04F" w14:textId="77777777" w:rsidR="00AB38D7" w:rsidRDefault="007D3395">
            <w:pPr>
              <w:pStyle w:val="Compact"/>
            </w:pPr>
            <w:r>
              <w:t>44.1%</w:t>
            </w:r>
          </w:p>
        </w:tc>
        <w:tc>
          <w:tcPr>
            <w:tcW w:w="0" w:type="auto"/>
          </w:tcPr>
          <w:p w14:paraId="3E9EB7A1" w14:textId="77777777" w:rsidR="00AB38D7" w:rsidRDefault="007D3395">
            <w:pPr>
              <w:pStyle w:val="Compact"/>
            </w:pPr>
            <w:r>
              <w:t>17.6%</w:t>
            </w:r>
          </w:p>
        </w:tc>
        <w:tc>
          <w:tcPr>
            <w:tcW w:w="0" w:type="auto"/>
          </w:tcPr>
          <w:p w14:paraId="69F7666A" w14:textId="77777777" w:rsidR="00AB38D7" w:rsidRDefault="007D3395">
            <w:pPr>
              <w:pStyle w:val="Compact"/>
              <w:jc w:val="right"/>
            </w:pPr>
            <w:r>
              <w:t>26.5</w:t>
            </w:r>
          </w:p>
        </w:tc>
      </w:tr>
      <w:tr w:rsidR="00AB38D7" w14:paraId="2D424DC0" w14:textId="77777777">
        <w:tc>
          <w:tcPr>
            <w:tcW w:w="0" w:type="auto"/>
          </w:tcPr>
          <w:p w14:paraId="2FAE5F96" w14:textId="77777777" w:rsidR="00AB38D7" w:rsidRDefault="007D3395">
            <w:pPr>
              <w:pStyle w:val="Compact"/>
            </w:pPr>
            <w:r>
              <w:t>Kirundo</w:t>
            </w:r>
          </w:p>
        </w:tc>
        <w:tc>
          <w:tcPr>
            <w:tcW w:w="0" w:type="auto"/>
          </w:tcPr>
          <w:p w14:paraId="4F95CDE4" w14:textId="77777777" w:rsidR="00AB38D7" w:rsidRDefault="007D3395">
            <w:pPr>
              <w:pStyle w:val="Compact"/>
              <w:jc w:val="right"/>
            </w:pPr>
            <w:r>
              <w:t>36</w:t>
            </w:r>
          </w:p>
        </w:tc>
        <w:tc>
          <w:tcPr>
            <w:tcW w:w="0" w:type="auto"/>
          </w:tcPr>
          <w:p w14:paraId="410879D9" w14:textId="77777777" w:rsidR="00AB38D7" w:rsidRDefault="007D3395">
            <w:pPr>
              <w:pStyle w:val="Compact"/>
            </w:pPr>
            <w:r>
              <w:t>50%</w:t>
            </w:r>
          </w:p>
        </w:tc>
        <w:tc>
          <w:tcPr>
            <w:tcW w:w="0" w:type="auto"/>
          </w:tcPr>
          <w:p w14:paraId="7D374163" w14:textId="77777777" w:rsidR="00AB38D7" w:rsidRDefault="007D3395">
            <w:pPr>
              <w:pStyle w:val="Compact"/>
            </w:pPr>
            <w:r>
              <w:t>27.8%</w:t>
            </w:r>
          </w:p>
        </w:tc>
        <w:tc>
          <w:tcPr>
            <w:tcW w:w="0" w:type="auto"/>
          </w:tcPr>
          <w:p w14:paraId="4BD45EB6" w14:textId="77777777" w:rsidR="00AB38D7" w:rsidRDefault="007D3395">
            <w:pPr>
              <w:pStyle w:val="Compact"/>
              <w:jc w:val="right"/>
            </w:pPr>
            <w:r>
              <w:t>22.2</w:t>
            </w:r>
          </w:p>
        </w:tc>
      </w:tr>
      <w:tr w:rsidR="00AB38D7" w14:paraId="04DCDD1C" w14:textId="77777777">
        <w:tc>
          <w:tcPr>
            <w:tcW w:w="0" w:type="auto"/>
          </w:tcPr>
          <w:p w14:paraId="63AD8C39" w14:textId="77777777" w:rsidR="00AB38D7" w:rsidRDefault="007D3395">
            <w:pPr>
              <w:pStyle w:val="Compact"/>
            </w:pPr>
            <w:r>
              <w:t>Ndamira</w:t>
            </w:r>
          </w:p>
        </w:tc>
        <w:tc>
          <w:tcPr>
            <w:tcW w:w="0" w:type="auto"/>
          </w:tcPr>
          <w:p w14:paraId="13E95FDE" w14:textId="77777777" w:rsidR="00AB38D7" w:rsidRDefault="007D3395">
            <w:pPr>
              <w:pStyle w:val="Compact"/>
              <w:jc w:val="right"/>
            </w:pPr>
            <w:r>
              <w:t>37</w:t>
            </w:r>
          </w:p>
        </w:tc>
        <w:tc>
          <w:tcPr>
            <w:tcW w:w="0" w:type="auto"/>
          </w:tcPr>
          <w:p w14:paraId="7B0F9678" w14:textId="77777777" w:rsidR="00AB38D7" w:rsidRDefault="007D3395">
            <w:pPr>
              <w:pStyle w:val="Compact"/>
            </w:pPr>
            <w:r>
              <w:t>43.2%</w:t>
            </w:r>
          </w:p>
        </w:tc>
        <w:tc>
          <w:tcPr>
            <w:tcW w:w="0" w:type="auto"/>
          </w:tcPr>
          <w:p w14:paraId="200C7D18" w14:textId="77777777" w:rsidR="00AB38D7" w:rsidRDefault="007D3395">
            <w:pPr>
              <w:pStyle w:val="Compact"/>
            </w:pPr>
            <w:r>
              <w:t>27%</w:t>
            </w:r>
          </w:p>
        </w:tc>
        <w:tc>
          <w:tcPr>
            <w:tcW w:w="0" w:type="auto"/>
          </w:tcPr>
          <w:p w14:paraId="1A27D32B" w14:textId="77777777" w:rsidR="00AB38D7" w:rsidRDefault="007D3395">
            <w:pPr>
              <w:pStyle w:val="Compact"/>
              <w:jc w:val="right"/>
            </w:pPr>
            <w:r>
              <w:t>16.2</w:t>
            </w:r>
          </w:p>
        </w:tc>
      </w:tr>
      <w:tr w:rsidR="00AB38D7" w14:paraId="239AA9C0" w14:textId="77777777">
        <w:tc>
          <w:tcPr>
            <w:tcW w:w="0" w:type="auto"/>
          </w:tcPr>
          <w:p w14:paraId="281B2F66" w14:textId="77777777" w:rsidR="00AB38D7" w:rsidRDefault="007D3395">
            <w:pPr>
              <w:pStyle w:val="Compact"/>
            </w:pPr>
            <w:r>
              <w:t>Kazeneza</w:t>
            </w:r>
          </w:p>
        </w:tc>
        <w:tc>
          <w:tcPr>
            <w:tcW w:w="0" w:type="auto"/>
          </w:tcPr>
          <w:p w14:paraId="35F626AF" w14:textId="77777777" w:rsidR="00AB38D7" w:rsidRDefault="007D3395">
            <w:pPr>
              <w:pStyle w:val="Compact"/>
              <w:jc w:val="right"/>
            </w:pPr>
            <w:r>
              <w:t>32</w:t>
            </w:r>
          </w:p>
        </w:tc>
        <w:tc>
          <w:tcPr>
            <w:tcW w:w="0" w:type="auto"/>
          </w:tcPr>
          <w:p w14:paraId="3F36DE1E" w14:textId="77777777" w:rsidR="00AB38D7" w:rsidRDefault="007D3395">
            <w:pPr>
              <w:pStyle w:val="Compact"/>
            </w:pPr>
            <w:r>
              <w:t>40.6%</w:t>
            </w:r>
          </w:p>
        </w:tc>
        <w:tc>
          <w:tcPr>
            <w:tcW w:w="0" w:type="auto"/>
          </w:tcPr>
          <w:p w14:paraId="36F3F6DF" w14:textId="77777777" w:rsidR="00AB38D7" w:rsidRDefault="007D3395">
            <w:pPr>
              <w:pStyle w:val="Compact"/>
            </w:pPr>
            <w:r>
              <w:t>28.1%</w:t>
            </w:r>
          </w:p>
        </w:tc>
        <w:tc>
          <w:tcPr>
            <w:tcW w:w="0" w:type="auto"/>
          </w:tcPr>
          <w:p w14:paraId="485297E9" w14:textId="77777777" w:rsidR="00AB38D7" w:rsidRDefault="007D3395">
            <w:pPr>
              <w:pStyle w:val="Compact"/>
              <w:jc w:val="right"/>
            </w:pPr>
            <w:r>
              <w:t>12.5</w:t>
            </w:r>
          </w:p>
        </w:tc>
      </w:tr>
      <w:tr w:rsidR="00AB38D7" w14:paraId="57A0D0EC" w14:textId="77777777">
        <w:tc>
          <w:tcPr>
            <w:tcW w:w="0" w:type="auto"/>
          </w:tcPr>
          <w:p w14:paraId="7F6EF7FF" w14:textId="77777777" w:rsidR="00AB38D7" w:rsidRDefault="007D3395">
            <w:pPr>
              <w:pStyle w:val="Compact"/>
            </w:pPr>
            <w:r>
              <w:t>Twihaze</w:t>
            </w:r>
          </w:p>
        </w:tc>
        <w:tc>
          <w:tcPr>
            <w:tcW w:w="0" w:type="auto"/>
          </w:tcPr>
          <w:p w14:paraId="5F2CFC41" w14:textId="77777777" w:rsidR="00AB38D7" w:rsidRDefault="007D3395">
            <w:pPr>
              <w:pStyle w:val="Compact"/>
              <w:jc w:val="right"/>
            </w:pPr>
            <w:r>
              <w:t>36</w:t>
            </w:r>
          </w:p>
        </w:tc>
        <w:tc>
          <w:tcPr>
            <w:tcW w:w="0" w:type="auto"/>
          </w:tcPr>
          <w:p w14:paraId="5BD624F3" w14:textId="77777777" w:rsidR="00AB38D7" w:rsidRDefault="007D3395">
            <w:pPr>
              <w:pStyle w:val="Compact"/>
            </w:pPr>
            <w:r>
              <w:t>30.6%</w:t>
            </w:r>
          </w:p>
        </w:tc>
        <w:tc>
          <w:tcPr>
            <w:tcW w:w="0" w:type="auto"/>
          </w:tcPr>
          <w:p w14:paraId="4154683A" w14:textId="77777777" w:rsidR="00AB38D7" w:rsidRDefault="007D3395">
            <w:pPr>
              <w:pStyle w:val="Compact"/>
            </w:pPr>
            <w:r>
              <w:t>38.9%</w:t>
            </w:r>
          </w:p>
        </w:tc>
        <w:tc>
          <w:tcPr>
            <w:tcW w:w="0" w:type="auto"/>
          </w:tcPr>
          <w:p w14:paraId="5E2F4CC4" w14:textId="77777777" w:rsidR="00AB38D7" w:rsidRDefault="007D3395">
            <w:pPr>
              <w:pStyle w:val="Compact"/>
              <w:jc w:val="right"/>
            </w:pPr>
            <w:r>
              <w:t>-8.3</w:t>
            </w:r>
          </w:p>
        </w:tc>
      </w:tr>
      <w:tr w:rsidR="00AB38D7" w14:paraId="68E27DD3" w14:textId="77777777">
        <w:tc>
          <w:tcPr>
            <w:tcW w:w="0" w:type="auto"/>
          </w:tcPr>
          <w:p w14:paraId="4F7BBFC8" w14:textId="77777777" w:rsidR="00AB38D7" w:rsidRDefault="007D3395">
            <w:pPr>
              <w:pStyle w:val="Compact"/>
            </w:pPr>
            <w:r>
              <w:t>Gisubizo</w:t>
            </w:r>
          </w:p>
        </w:tc>
        <w:tc>
          <w:tcPr>
            <w:tcW w:w="0" w:type="auto"/>
          </w:tcPr>
          <w:p w14:paraId="59793186" w14:textId="77777777" w:rsidR="00AB38D7" w:rsidRDefault="007D3395">
            <w:pPr>
              <w:pStyle w:val="Compact"/>
              <w:jc w:val="right"/>
            </w:pPr>
            <w:r>
              <w:t>33</w:t>
            </w:r>
          </w:p>
        </w:tc>
        <w:tc>
          <w:tcPr>
            <w:tcW w:w="0" w:type="auto"/>
          </w:tcPr>
          <w:p w14:paraId="196DC1AA" w14:textId="77777777" w:rsidR="00AB38D7" w:rsidRDefault="007D3395">
            <w:pPr>
              <w:pStyle w:val="Compact"/>
            </w:pPr>
            <w:r>
              <w:t>24.2%</w:t>
            </w:r>
          </w:p>
        </w:tc>
        <w:tc>
          <w:tcPr>
            <w:tcW w:w="0" w:type="auto"/>
          </w:tcPr>
          <w:p w14:paraId="22AB6463" w14:textId="77777777" w:rsidR="00AB38D7" w:rsidRDefault="007D3395">
            <w:pPr>
              <w:pStyle w:val="Compact"/>
            </w:pPr>
            <w:r>
              <w:t>33.3%</w:t>
            </w:r>
          </w:p>
        </w:tc>
        <w:tc>
          <w:tcPr>
            <w:tcW w:w="0" w:type="auto"/>
          </w:tcPr>
          <w:p w14:paraId="2436E456" w14:textId="77777777" w:rsidR="00AB38D7" w:rsidRDefault="007D3395">
            <w:pPr>
              <w:pStyle w:val="Compact"/>
              <w:jc w:val="right"/>
            </w:pPr>
            <w:r>
              <w:t>-9.1</w:t>
            </w:r>
          </w:p>
        </w:tc>
      </w:tr>
      <w:tr w:rsidR="00AB38D7" w14:paraId="0BE85B9B" w14:textId="77777777">
        <w:tc>
          <w:tcPr>
            <w:tcW w:w="0" w:type="auto"/>
          </w:tcPr>
          <w:p w14:paraId="5401E589" w14:textId="77777777" w:rsidR="00AB38D7" w:rsidRDefault="007D3395">
            <w:pPr>
              <w:pStyle w:val="Compact"/>
            </w:pPr>
            <w:r>
              <w:t>Izihirwe</w:t>
            </w:r>
          </w:p>
        </w:tc>
        <w:tc>
          <w:tcPr>
            <w:tcW w:w="0" w:type="auto"/>
          </w:tcPr>
          <w:p w14:paraId="67CFA976" w14:textId="77777777" w:rsidR="00AB38D7" w:rsidRDefault="007D3395">
            <w:pPr>
              <w:pStyle w:val="Compact"/>
              <w:jc w:val="right"/>
            </w:pPr>
            <w:r>
              <w:t>38</w:t>
            </w:r>
          </w:p>
        </w:tc>
        <w:tc>
          <w:tcPr>
            <w:tcW w:w="0" w:type="auto"/>
          </w:tcPr>
          <w:p w14:paraId="24A4F4E7" w14:textId="77777777" w:rsidR="00AB38D7" w:rsidRDefault="007D3395">
            <w:pPr>
              <w:pStyle w:val="Compact"/>
            </w:pPr>
            <w:r>
              <w:t>21.1%</w:t>
            </w:r>
          </w:p>
        </w:tc>
        <w:tc>
          <w:tcPr>
            <w:tcW w:w="0" w:type="auto"/>
          </w:tcPr>
          <w:p w14:paraId="6753FE02" w14:textId="77777777" w:rsidR="00AB38D7" w:rsidRDefault="007D3395">
            <w:pPr>
              <w:pStyle w:val="Compact"/>
            </w:pPr>
            <w:r>
              <w:t>31.6%</w:t>
            </w:r>
          </w:p>
        </w:tc>
        <w:tc>
          <w:tcPr>
            <w:tcW w:w="0" w:type="auto"/>
          </w:tcPr>
          <w:p w14:paraId="1C44867E" w14:textId="77777777" w:rsidR="00AB38D7" w:rsidRDefault="007D3395">
            <w:pPr>
              <w:pStyle w:val="Compact"/>
              <w:jc w:val="right"/>
            </w:pPr>
            <w:r>
              <w:t>-10.5</w:t>
            </w:r>
          </w:p>
        </w:tc>
      </w:tr>
      <w:tr w:rsidR="00AB38D7" w14:paraId="44562C1A" w14:textId="77777777">
        <w:tc>
          <w:tcPr>
            <w:tcW w:w="0" w:type="auto"/>
          </w:tcPr>
          <w:p w14:paraId="6C0EF5E3" w14:textId="77777777" w:rsidR="00AB38D7" w:rsidRDefault="007D3395">
            <w:pPr>
              <w:pStyle w:val="Compact"/>
            </w:pPr>
            <w:r>
              <w:t>Nkunganire</w:t>
            </w:r>
          </w:p>
        </w:tc>
        <w:tc>
          <w:tcPr>
            <w:tcW w:w="0" w:type="auto"/>
          </w:tcPr>
          <w:p w14:paraId="14FC0898" w14:textId="77777777" w:rsidR="00AB38D7" w:rsidRDefault="007D3395">
            <w:pPr>
              <w:pStyle w:val="Compact"/>
              <w:jc w:val="right"/>
            </w:pPr>
            <w:r>
              <w:t>29</w:t>
            </w:r>
          </w:p>
        </w:tc>
        <w:tc>
          <w:tcPr>
            <w:tcW w:w="0" w:type="auto"/>
          </w:tcPr>
          <w:p w14:paraId="23E25DE7" w14:textId="77777777" w:rsidR="00AB38D7" w:rsidRDefault="007D3395">
            <w:pPr>
              <w:pStyle w:val="Compact"/>
            </w:pPr>
            <w:r>
              <w:t>13.8%</w:t>
            </w:r>
          </w:p>
        </w:tc>
        <w:tc>
          <w:tcPr>
            <w:tcW w:w="0" w:type="auto"/>
          </w:tcPr>
          <w:p w14:paraId="3E39209D" w14:textId="77777777" w:rsidR="00AB38D7" w:rsidRDefault="007D3395">
            <w:pPr>
              <w:pStyle w:val="Compact"/>
            </w:pPr>
            <w:r>
              <w:t>44.8%</w:t>
            </w:r>
          </w:p>
        </w:tc>
        <w:tc>
          <w:tcPr>
            <w:tcW w:w="0" w:type="auto"/>
          </w:tcPr>
          <w:p w14:paraId="30A4FBA1" w14:textId="77777777" w:rsidR="00AB38D7" w:rsidRDefault="007D3395">
            <w:pPr>
              <w:pStyle w:val="Compact"/>
              <w:jc w:val="right"/>
            </w:pPr>
            <w:r>
              <w:t>-31.0</w:t>
            </w:r>
          </w:p>
        </w:tc>
      </w:tr>
      <w:tr w:rsidR="00AB38D7" w14:paraId="0C75172B" w14:textId="77777777">
        <w:tc>
          <w:tcPr>
            <w:tcW w:w="0" w:type="auto"/>
          </w:tcPr>
          <w:p w14:paraId="38E6A867" w14:textId="77777777" w:rsidR="00AB38D7" w:rsidRDefault="007D3395">
            <w:pPr>
              <w:pStyle w:val="Compact"/>
            </w:pPr>
            <w:r>
              <w:t>Jyambere</w:t>
            </w:r>
          </w:p>
        </w:tc>
        <w:tc>
          <w:tcPr>
            <w:tcW w:w="0" w:type="auto"/>
          </w:tcPr>
          <w:p w14:paraId="03D751C9" w14:textId="77777777" w:rsidR="00AB38D7" w:rsidRDefault="007D3395">
            <w:pPr>
              <w:pStyle w:val="Compact"/>
              <w:jc w:val="right"/>
            </w:pPr>
            <w:r>
              <w:t>33</w:t>
            </w:r>
          </w:p>
        </w:tc>
        <w:tc>
          <w:tcPr>
            <w:tcW w:w="0" w:type="auto"/>
          </w:tcPr>
          <w:p w14:paraId="766941BD" w14:textId="77777777" w:rsidR="00AB38D7" w:rsidRDefault="007D3395">
            <w:pPr>
              <w:pStyle w:val="Compact"/>
            </w:pPr>
            <w:r>
              <w:t>15.2%</w:t>
            </w:r>
          </w:p>
        </w:tc>
        <w:tc>
          <w:tcPr>
            <w:tcW w:w="0" w:type="auto"/>
          </w:tcPr>
          <w:p w14:paraId="3F0BF8EE" w14:textId="77777777" w:rsidR="00AB38D7" w:rsidRDefault="007D3395">
            <w:pPr>
              <w:pStyle w:val="Compact"/>
            </w:pPr>
            <w:r>
              <w:t>48.5%</w:t>
            </w:r>
          </w:p>
        </w:tc>
        <w:tc>
          <w:tcPr>
            <w:tcW w:w="0" w:type="auto"/>
          </w:tcPr>
          <w:p w14:paraId="4959934F" w14:textId="77777777" w:rsidR="00AB38D7" w:rsidRDefault="007D3395">
            <w:pPr>
              <w:pStyle w:val="Compact"/>
              <w:jc w:val="right"/>
            </w:pPr>
            <w:r>
              <w:t>-33.3</w:t>
            </w:r>
          </w:p>
        </w:tc>
      </w:tr>
      <w:tr w:rsidR="00AB38D7" w14:paraId="101DB063" w14:textId="77777777">
        <w:tc>
          <w:tcPr>
            <w:tcW w:w="0" w:type="auto"/>
          </w:tcPr>
          <w:p w14:paraId="03067B75" w14:textId="77777777" w:rsidR="00AB38D7" w:rsidRDefault="007D3395">
            <w:pPr>
              <w:pStyle w:val="Compact"/>
            </w:pPr>
            <w:r>
              <w:t>Ndeze</w:t>
            </w:r>
          </w:p>
        </w:tc>
        <w:tc>
          <w:tcPr>
            <w:tcW w:w="0" w:type="auto"/>
          </w:tcPr>
          <w:p w14:paraId="2ABAD8C6" w14:textId="77777777" w:rsidR="00AB38D7" w:rsidRDefault="007D3395">
            <w:pPr>
              <w:pStyle w:val="Compact"/>
              <w:jc w:val="right"/>
            </w:pPr>
            <w:r>
              <w:t>36</w:t>
            </w:r>
          </w:p>
        </w:tc>
        <w:tc>
          <w:tcPr>
            <w:tcW w:w="0" w:type="auto"/>
          </w:tcPr>
          <w:p w14:paraId="5D1AF048" w14:textId="77777777" w:rsidR="00AB38D7" w:rsidRDefault="007D3395">
            <w:pPr>
              <w:pStyle w:val="Compact"/>
            </w:pPr>
            <w:r>
              <w:t>22.2%</w:t>
            </w:r>
          </w:p>
        </w:tc>
        <w:tc>
          <w:tcPr>
            <w:tcW w:w="0" w:type="auto"/>
          </w:tcPr>
          <w:p w14:paraId="6D80EE84" w14:textId="77777777" w:rsidR="00AB38D7" w:rsidRDefault="007D3395">
            <w:pPr>
              <w:pStyle w:val="Compact"/>
            </w:pPr>
            <w:r>
              <w:t>58.3%</w:t>
            </w:r>
          </w:p>
        </w:tc>
        <w:tc>
          <w:tcPr>
            <w:tcW w:w="0" w:type="auto"/>
          </w:tcPr>
          <w:p w14:paraId="064B4188" w14:textId="77777777" w:rsidR="00AB38D7" w:rsidRDefault="007D3395">
            <w:pPr>
              <w:pStyle w:val="Compact"/>
              <w:jc w:val="right"/>
            </w:pPr>
            <w:r>
              <w:t>-36.1</w:t>
            </w:r>
          </w:p>
        </w:tc>
      </w:tr>
    </w:tbl>
    <w:p w14:paraId="5E047F5C" w14:textId="77777777" w:rsidR="00AB38D7" w:rsidRDefault="007D3395">
      <w:pPr>
        <w:pStyle w:val="BodyText"/>
      </w:pPr>
      <w:r>
        <w:br/>
      </w:r>
    </w:p>
    <w:p w14:paraId="6D96CB81" w14:textId="77777777" w:rsidR="00AB38D7" w:rsidRDefault="007D3395">
      <w:pPr>
        <w:pStyle w:val="BodyText"/>
      </w:pPr>
      <w:r>
        <w:t xml:space="preserve">This shows the percentage of farmers who assessed the varieties as the best among the 3 varieties they were provided, the percentage of farmers who included the variety as their worst, the percentage of ‘head to head contests’ for which the variety won and the net </w:t>
      </w:r>
      <w:r>
        <w:rPr>
          <w:i/>
        </w:rPr>
        <w:t>favourability</w:t>
      </w:r>
      <w:r>
        <w:t xml:space="preserve"> score (Figure 2.1). A score of +100 indicates the variety won all ‘contests’ it was involved in, a score of 0 indicates an equal number of wins and losses, a score of -100 indicates the variety lost all contests.</w:t>
      </w:r>
    </w:p>
    <w:p w14:paraId="4D0A00F5" w14:textId="77777777" w:rsidR="00AB38D7" w:rsidRDefault="007D3395">
      <w:pPr>
        <w:pStyle w:val="CaptionedFigure"/>
      </w:pPr>
      <w:r>
        <w:rPr>
          <w:noProof/>
        </w:rPr>
        <w:lastRenderedPageBreak/>
        <w:drawing>
          <wp:inline distT="0" distB="0" distL="0" distR="0" wp14:anchorId="76535607" wp14:editId="76184AD1">
            <wp:extent cx="5727700" cy="4200313"/>
            <wp:effectExtent l="0" t="0" r="0" b="0"/>
            <wp:docPr id="5" name="Picture" descr="Figure 2.1. Net favourability scores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fav_plot-1.png"/>
                    <pic:cNvPicPr>
                      <a:picLocks noChangeAspect="1" noChangeArrowheads="1"/>
                    </pic:cNvPicPr>
                  </pic:nvPicPr>
                  <pic:blipFill>
                    <a:blip r:embed="rId11"/>
                    <a:stretch>
                      <a:fillRect/>
                    </a:stretch>
                  </pic:blipFill>
                  <pic:spPr bwMode="auto">
                    <a:xfrm>
                      <a:off x="0" y="0"/>
                      <a:ext cx="5727700" cy="4200313"/>
                    </a:xfrm>
                    <a:prstGeom prst="rect">
                      <a:avLst/>
                    </a:prstGeom>
                    <a:noFill/>
                    <a:ln w="9525">
                      <a:noFill/>
                      <a:headEnd/>
                      <a:tailEnd/>
                    </a:ln>
                  </pic:spPr>
                </pic:pic>
              </a:graphicData>
            </a:graphic>
          </wp:inline>
        </w:drawing>
      </w:r>
    </w:p>
    <w:p w14:paraId="13D3A2D4" w14:textId="77777777" w:rsidR="00AB38D7" w:rsidRDefault="007D3395">
      <w:pPr>
        <w:pStyle w:val="ImageCaption"/>
      </w:pPr>
      <w:r>
        <w:t>Figure 2.1. Net favourability scores for ‘yield’.</w:t>
      </w:r>
    </w:p>
    <w:p w14:paraId="391A611A" w14:textId="77777777" w:rsidR="00AB38D7" w:rsidRDefault="007D3395">
      <w:pPr>
        <w:pStyle w:val="BodyText"/>
      </w:pPr>
      <w:r>
        <w:br/>
      </w:r>
    </w:p>
    <w:p w14:paraId="440C043A" w14:textId="77777777" w:rsidR="00AB38D7" w:rsidRDefault="007D3395">
      <w:pPr>
        <w:pStyle w:val="BodyText"/>
      </w:pPr>
      <w:r>
        <w:t>The variety Cruza was the ‘best’ variety for the trait yield being ranked highest by 58.8% of the 150 farmers who assessed this variety .</w:t>
      </w:r>
    </w:p>
    <w:p w14:paraId="1C0B007C" w14:textId="77777777" w:rsidR="00AB38D7" w:rsidRDefault="007D3395">
      <w:pPr>
        <w:pStyle w:val="BodyText"/>
      </w:pPr>
      <w:r>
        <w:br/>
      </w:r>
    </w:p>
    <w:p w14:paraId="6D1E5F99" w14:textId="77777777" w:rsidR="00AB38D7" w:rsidRDefault="007D3395">
      <w:pPr>
        <w:pStyle w:val="Heading2"/>
      </w:pPr>
      <w:bookmarkStart w:id="16" w:name="pairwise-contests"/>
      <w:bookmarkStart w:id="17" w:name="_Toc64571121"/>
      <w:r>
        <w:t>Pairwise contests</w:t>
      </w:r>
      <w:bookmarkEnd w:id="16"/>
      <w:bookmarkEnd w:id="17"/>
    </w:p>
    <w:p w14:paraId="41466685" w14:textId="77777777" w:rsidR="00AB38D7" w:rsidRDefault="007D3395">
      <w:pPr>
        <w:pStyle w:val="FirstParagraph"/>
      </w:pPr>
      <w:r>
        <w:t>Figure 2.3 shows the outcomes of all pairwise contests between the varieties included in the project for ‘yield’. Each panel shows the performance of one variety against all the other varieties, and shows the percentage of the times in which the panelled variety was ranked above the other varieties shown as bars.</w:t>
      </w:r>
    </w:p>
    <w:p w14:paraId="44D7D28F" w14:textId="77777777" w:rsidR="00AB38D7" w:rsidRDefault="007D3395">
      <w:pPr>
        <w:pStyle w:val="CaptionedFigure"/>
      </w:pPr>
      <w:r>
        <w:rPr>
          <w:noProof/>
        </w:rPr>
        <w:lastRenderedPageBreak/>
        <w:drawing>
          <wp:inline distT="0" distB="0" distL="0" distR="0" wp14:anchorId="1CFB32EF" wp14:editId="6BDDA9CD">
            <wp:extent cx="5727700" cy="5600417"/>
            <wp:effectExtent l="0" t="0" r="0" b="0"/>
            <wp:docPr id="6" name="Picture" descr="Figure 2.3. Head to head performance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contests_bars-1.png"/>
                    <pic:cNvPicPr>
                      <a:picLocks noChangeAspect="1" noChangeArrowheads="1"/>
                    </pic:cNvPicPr>
                  </pic:nvPicPr>
                  <pic:blipFill>
                    <a:blip r:embed="rId12"/>
                    <a:stretch>
                      <a:fillRect/>
                    </a:stretch>
                  </pic:blipFill>
                  <pic:spPr bwMode="auto">
                    <a:xfrm>
                      <a:off x="0" y="0"/>
                      <a:ext cx="5727700" cy="5600417"/>
                    </a:xfrm>
                    <a:prstGeom prst="rect">
                      <a:avLst/>
                    </a:prstGeom>
                    <a:noFill/>
                    <a:ln w="9525">
                      <a:noFill/>
                      <a:headEnd/>
                      <a:tailEnd/>
                    </a:ln>
                  </pic:spPr>
                </pic:pic>
              </a:graphicData>
            </a:graphic>
          </wp:inline>
        </w:drawing>
      </w:r>
    </w:p>
    <w:p w14:paraId="26B5946A" w14:textId="77777777" w:rsidR="00AB38D7" w:rsidRDefault="007D3395">
      <w:pPr>
        <w:pStyle w:val="ImageCaption"/>
      </w:pPr>
      <w:r>
        <w:t>Figure 2.3. Head to head performance for ‘yield’.</w:t>
      </w:r>
    </w:p>
    <w:p w14:paraId="1F0B5F88" w14:textId="77777777" w:rsidR="00AB38D7" w:rsidRDefault="007D3395">
      <w:pPr>
        <w:pStyle w:val="BodyText"/>
      </w:pPr>
      <w:r>
        <w:br/>
      </w:r>
    </w:p>
    <w:p w14:paraId="125CA0A7" w14:textId="77777777" w:rsidR="00AB38D7" w:rsidRDefault="007D3395">
      <w:pPr>
        <w:pStyle w:val="Heading2"/>
      </w:pPr>
      <w:bookmarkStart w:id="18" w:name="plackett-luce-model-estimates"/>
      <w:bookmarkStart w:id="19" w:name="_Toc64571122"/>
      <w:r>
        <w:t>Plackett-Luce Model estimates</w:t>
      </w:r>
      <w:bookmarkEnd w:id="18"/>
      <w:bookmarkEnd w:id="19"/>
    </w:p>
    <w:p w14:paraId="068BDBA5" w14:textId="77777777" w:rsidR="00AB38D7" w:rsidRDefault="007D3395">
      <w:pPr>
        <w:pStyle w:val="FirstParagraph"/>
      </w:pPr>
      <w:r>
        <w:br/>
      </w:r>
    </w:p>
    <w:p w14:paraId="3E760C87" w14:textId="77777777" w:rsidR="00AB38D7" w:rsidRDefault="007D3395">
      <w:pPr>
        <w:pStyle w:val="BodyText"/>
      </w:pPr>
      <w:r>
        <w:t>Table 2.2 shows the results from the likelihood ratio test from the Plackett-Luce model for the trait ‘yield’ of the different varieties. The hypothesis being tested is that there is no difference in the assessments of any of the different varieties.</w:t>
      </w:r>
    </w:p>
    <w:p w14:paraId="51CB6ABD" w14:textId="77777777" w:rsidR="00AB38D7" w:rsidRDefault="007D3395">
      <w:pPr>
        <w:pStyle w:val="TableCaption"/>
      </w:pPr>
      <w:r>
        <w:t>Table 2.2. Likelihood ratio test results from fitted Plackett-Luce model with rankings from ‘yield’.</w:t>
      </w:r>
    </w:p>
    <w:tbl>
      <w:tblPr>
        <w:tblStyle w:val="Table"/>
        <w:tblW w:w="0" w:type="pct"/>
        <w:tblLook w:val="07E0" w:firstRow="1" w:lastRow="1" w:firstColumn="1" w:lastColumn="1" w:noHBand="1" w:noVBand="1"/>
        <w:tblCaption w:val="Table 2.2. Likelihood ratio test results from fitted Plackett-Luce model with rankings from ‘yield’."/>
      </w:tblPr>
      <w:tblGrid>
        <w:gridCol w:w="761"/>
        <w:gridCol w:w="1384"/>
        <w:gridCol w:w="550"/>
        <w:gridCol w:w="1051"/>
        <w:gridCol w:w="1295"/>
      </w:tblGrid>
      <w:tr w:rsidR="00AB38D7" w14:paraId="45300185" w14:textId="77777777">
        <w:tc>
          <w:tcPr>
            <w:tcW w:w="0" w:type="auto"/>
            <w:tcBorders>
              <w:bottom w:val="single" w:sz="0" w:space="0" w:color="auto"/>
            </w:tcBorders>
            <w:vAlign w:val="bottom"/>
          </w:tcPr>
          <w:p w14:paraId="03CAAA62" w14:textId="77777777" w:rsidR="00AB38D7" w:rsidRDefault="007D3395">
            <w:pPr>
              <w:pStyle w:val="Compact"/>
            </w:pPr>
            <w:r>
              <w:t>model</w:t>
            </w:r>
          </w:p>
        </w:tc>
        <w:tc>
          <w:tcPr>
            <w:tcW w:w="0" w:type="auto"/>
            <w:tcBorders>
              <w:bottom w:val="single" w:sz="0" w:space="0" w:color="auto"/>
            </w:tcBorders>
            <w:vAlign w:val="bottom"/>
          </w:tcPr>
          <w:p w14:paraId="10F71D4A" w14:textId="77777777" w:rsidR="00AB38D7" w:rsidRDefault="007D3395">
            <w:pPr>
              <w:pStyle w:val="Compact"/>
              <w:jc w:val="right"/>
            </w:pPr>
            <w:r>
              <w:t>logLikelihood</w:t>
            </w:r>
          </w:p>
        </w:tc>
        <w:tc>
          <w:tcPr>
            <w:tcW w:w="0" w:type="auto"/>
            <w:tcBorders>
              <w:bottom w:val="single" w:sz="0" w:space="0" w:color="auto"/>
            </w:tcBorders>
            <w:vAlign w:val="bottom"/>
          </w:tcPr>
          <w:p w14:paraId="732B4F62" w14:textId="77777777" w:rsidR="00AB38D7" w:rsidRDefault="007D3395">
            <w:pPr>
              <w:pStyle w:val="Compact"/>
              <w:jc w:val="right"/>
            </w:pPr>
            <w:r>
              <w:t>DF</w:t>
            </w:r>
          </w:p>
        </w:tc>
        <w:tc>
          <w:tcPr>
            <w:tcW w:w="0" w:type="auto"/>
            <w:tcBorders>
              <w:bottom w:val="single" w:sz="0" w:space="0" w:color="auto"/>
            </w:tcBorders>
            <w:vAlign w:val="bottom"/>
          </w:tcPr>
          <w:p w14:paraId="5F9168F2" w14:textId="77777777" w:rsidR="00AB38D7" w:rsidRDefault="007D3395">
            <w:pPr>
              <w:pStyle w:val="Compact"/>
              <w:jc w:val="right"/>
            </w:pPr>
            <w:r>
              <w:t>Statistic</w:t>
            </w:r>
          </w:p>
        </w:tc>
        <w:tc>
          <w:tcPr>
            <w:tcW w:w="0" w:type="auto"/>
            <w:tcBorders>
              <w:bottom w:val="single" w:sz="0" w:space="0" w:color="auto"/>
            </w:tcBorders>
            <w:vAlign w:val="bottom"/>
          </w:tcPr>
          <w:p w14:paraId="6873FFFA" w14:textId="77777777" w:rsidR="00AB38D7" w:rsidRDefault="007D3395">
            <w:pPr>
              <w:pStyle w:val="Compact"/>
            </w:pPr>
            <w:r>
              <w:t>Pr(&gt;Chisq)</w:t>
            </w:r>
          </w:p>
        </w:tc>
      </w:tr>
      <w:tr w:rsidR="00AB38D7" w14:paraId="18470054" w14:textId="77777777">
        <w:tc>
          <w:tcPr>
            <w:tcW w:w="0" w:type="auto"/>
          </w:tcPr>
          <w:p w14:paraId="5DB73424" w14:textId="77777777" w:rsidR="00AB38D7" w:rsidRDefault="007D3395">
            <w:pPr>
              <w:pStyle w:val="Compact"/>
            </w:pPr>
            <w:r>
              <w:lastRenderedPageBreak/>
              <w:t>NULL</w:t>
            </w:r>
          </w:p>
        </w:tc>
        <w:tc>
          <w:tcPr>
            <w:tcW w:w="0" w:type="auto"/>
          </w:tcPr>
          <w:p w14:paraId="58582756" w14:textId="77777777" w:rsidR="00AB38D7" w:rsidRDefault="007D3395">
            <w:pPr>
              <w:pStyle w:val="Compact"/>
              <w:jc w:val="right"/>
            </w:pPr>
            <w:r>
              <w:t>-225.7617</w:t>
            </w:r>
          </w:p>
        </w:tc>
        <w:tc>
          <w:tcPr>
            <w:tcW w:w="0" w:type="auto"/>
          </w:tcPr>
          <w:p w14:paraId="48E9FB6A" w14:textId="77777777" w:rsidR="00AB38D7" w:rsidRDefault="007D3395">
            <w:pPr>
              <w:pStyle w:val="Compact"/>
              <w:jc w:val="right"/>
            </w:pPr>
            <w:r>
              <w:t>378</w:t>
            </w:r>
          </w:p>
        </w:tc>
        <w:tc>
          <w:tcPr>
            <w:tcW w:w="0" w:type="auto"/>
          </w:tcPr>
          <w:p w14:paraId="535EDDEF" w14:textId="77777777" w:rsidR="00AB38D7" w:rsidRDefault="007D3395">
            <w:pPr>
              <w:pStyle w:val="Compact"/>
              <w:jc w:val="right"/>
            </w:pPr>
            <w:r>
              <w:t>NA</w:t>
            </w:r>
          </w:p>
        </w:tc>
        <w:tc>
          <w:tcPr>
            <w:tcW w:w="0" w:type="auto"/>
          </w:tcPr>
          <w:p w14:paraId="7974FE26" w14:textId="77777777" w:rsidR="00AB38D7" w:rsidRDefault="007D3395">
            <w:pPr>
              <w:pStyle w:val="Compact"/>
            </w:pPr>
            <w:r>
              <w:t>NA</w:t>
            </w:r>
          </w:p>
        </w:tc>
      </w:tr>
      <w:tr w:rsidR="00AB38D7" w14:paraId="1AB157CE" w14:textId="77777777">
        <w:tc>
          <w:tcPr>
            <w:tcW w:w="0" w:type="auto"/>
          </w:tcPr>
          <w:p w14:paraId="76E44831" w14:textId="77777777" w:rsidR="00AB38D7" w:rsidRDefault="007D3395">
            <w:pPr>
              <w:pStyle w:val="Compact"/>
            </w:pPr>
            <w:r>
              <w:t>Yield</w:t>
            </w:r>
          </w:p>
        </w:tc>
        <w:tc>
          <w:tcPr>
            <w:tcW w:w="0" w:type="auto"/>
          </w:tcPr>
          <w:p w14:paraId="2EB26A0D" w14:textId="77777777" w:rsidR="00AB38D7" w:rsidRDefault="007D3395">
            <w:pPr>
              <w:pStyle w:val="Compact"/>
              <w:jc w:val="right"/>
            </w:pPr>
            <w:r>
              <w:t>-208.2564</w:t>
            </w:r>
          </w:p>
        </w:tc>
        <w:tc>
          <w:tcPr>
            <w:tcW w:w="0" w:type="auto"/>
          </w:tcPr>
          <w:p w14:paraId="0D9B3E15" w14:textId="77777777" w:rsidR="00AB38D7" w:rsidRDefault="007D3395">
            <w:pPr>
              <w:pStyle w:val="Compact"/>
              <w:jc w:val="right"/>
            </w:pPr>
            <w:r>
              <w:t>368</w:t>
            </w:r>
          </w:p>
        </w:tc>
        <w:tc>
          <w:tcPr>
            <w:tcW w:w="0" w:type="auto"/>
          </w:tcPr>
          <w:p w14:paraId="17A95870" w14:textId="77777777" w:rsidR="00AB38D7" w:rsidRDefault="007D3395">
            <w:pPr>
              <w:pStyle w:val="Compact"/>
              <w:jc w:val="right"/>
            </w:pPr>
            <w:r>
              <w:t>35.01054</w:t>
            </w:r>
          </w:p>
        </w:tc>
        <w:tc>
          <w:tcPr>
            <w:tcW w:w="0" w:type="auto"/>
          </w:tcPr>
          <w:p w14:paraId="56B28BFD" w14:textId="77777777" w:rsidR="00AB38D7" w:rsidRDefault="007D3395">
            <w:pPr>
              <w:pStyle w:val="Compact"/>
            </w:pPr>
            <w:r>
              <w:t>1.24e-04 ***</w:t>
            </w:r>
          </w:p>
        </w:tc>
      </w:tr>
    </w:tbl>
    <w:p w14:paraId="20824D15" w14:textId="77777777" w:rsidR="00AB38D7" w:rsidRDefault="007D3395">
      <w:pPr>
        <w:pStyle w:val="BodyText"/>
      </w:pPr>
      <w:r>
        <w:br/>
      </w:r>
    </w:p>
    <w:p w14:paraId="41D3F0E6" w14:textId="77777777" w:rsidR="00AB38D7" w:rsidRDefault="007D3395">
      <w:pPr>
        <w:pStyle w:val="BodyText"/>
      </w:pPr>
      <w:r>
        <w:t>Figure 2.4 shows the estimates of the model coefficients with 84% confidence intervals. The purpose of this graph is to be able to best distinguish between the relative strength of each of the varieties assessed. As such the coefficient estimates themselves are not directly interpretable, but it can be concluded that a higher value for the coefficient indicates that a variety has been ranked as best more often. The 84% confidence width is chosen so that non-overlapping confidence intervals could be interpreted as indicating significant differences at the alpha = 0.1. This may not match exactly with the mean separation groupings, as these groupings also take into account multiple testing through the Benjamini and Hochberg adjustment (</w:t>
      </w:r>
      <w:r>
        <w:rPr>
          <w:i/>
        </w:rPr>
        <w:t>27</w:t>
      </w:r>
      <w:r>
        <w:t>).</w:t>
      </w:r>
    </w:p>
    <w:p w14:paraId="7ACD9253" w14:textId="77777777" w:rsidR="00AB38D7" w:rsidRDefault="007D3395">
      <w:pPr>
        <w:pStyle w:val="BodyText"/>
      </w:pPr>
      <w:r>
        <w:t>Mean separation analysis was also conducted to indicate, using letters, which varieties are significantly more preferred than others in terms of ‘yield’. When varieties have at least one letter in common, there is not enough evidence from the experiment to be confident about their relative order at the alpha = 0.1.</w:t>
      </w:r>
    </w:p>
    <w:p w14:paraId="3B737423" w14:textId="77777777" w:rsidR="00AB38D7" w:rsidRDefault="007D3395">
      <w:pPr>
        <w:pStyle w:val="CaptionedFigure"/>
      </w:pPr>
      <w:r>
        <w:rPr>
          <w:noProof/>
        </w:rPr>
        <w:lastRenderedPageBreak/>
        <w:drawing>
          <wp:inline distT="0" distB="0" distL="0" distR="0" wp14:anchorId="31C81968" wp14:editId="64836F0A">
            <wp:extent cx="5727700" cy="5040376"/>
            <wp:effectExtent l="0" t="0" r="0" b="0"/>
            <wp:docPr id="7" name="Picture" descr="Figure 2.4. Plackett-Luce Model estimates (log-worth) of tested varieties for ‘yield’ with 84% confidence intervals. Different letters indicate significant differences at p &lt; 0.1. The variety Kirundo is set as reference (log-worth arbitrarily set to zero)."/>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est_plot-1.png"/>
                    <pic:cNvPicPr>
                      <a:picLocks noChangeAspect="1" noChangeArrowheads="1"/>
                    </pic:cNvPicPr>
                  </pic:nvPicPr>
                  <pic:blipFill>
                    <a:blip r:embed="rId13"/>
                    <a:stretch>
                      <a:fillRect/>
                    </a:stretch>
                  </pic:blipFill>
                  <pic:spPr bwMode="auto">
                    <a:xfrm>
                      <a:off x="0" y="0"/>
                      <a:ext cx="5727700" cy="5040376"/>
                    </a:xfrm>
                    <a:prstGeom prst="rect">
                      <a:avLst/>
                    </a:prstGeom>
                    <a:noFill/>
                    <a:ln w="9525">
                      <a:noFill/>
                      <a:headEnd/>
                      <a:tailEnd/>
                    </a:ln>
                  </pic:spPr>
                </pic:pic>
              </a:graphicData>
            </a:graphic>
          </wp:inline>
        </w:drawing>
      </w:r>
    </w:p>
    <w:p w14:paraId="573B3177" w14:textId="77777777" w:rsidR="00AB38D7" w:rsidRDefault="007D3395">
      <w:pPr>
        <w:pStyle w:val="ImageCaption"/>
      </w:pPr>
      <w:r>
        <w:t>Figure 2.4. Plackett-Luce Model estimates (log-worth) of tested varieties for ‘yield’ with 84% confidence intervals. Different letters indicate significant differences at p &lt; 0.1. The variety Kirundo is set as reference (log-worth arbitrarily set to zero).</w:t>
      </w:r>
    </w:p>
    <w:p w14:paraId="14E57867" w14:textId="77777777" w:rsidR="00AB38D7" w:rsidRDefault="007D3395">
      <w:pPr>
        <w:pStyle w:val="BodyText"/>
      </w:pPr>
      <w:r>
        <w:br/>
      </w:r>
    </w:p>
    <w:p w14:paraId="4248B68C" w14:textId="77777777" w:rsidR="00AB38D7" w:rsidRDefault="007D3395">
      <w:pPr>
        <w:pStyle w:val="BodyText"/>
      </w:pPr>
      <w:r>
        <w:t>The same information in Figure 2.4 is shown in Table 2.3 below.</w:t>
      </w:r>
    </w:p>
    <w:p w14:paraId="7A8FFC5C" w14:textId="77777777" w:rsidR="00AB38D7" w:rsidRDefault="007D3395">
      <w:pPr>
        <w:pStyle w:val="BodyText"/>
      </w:pPr>
      <w:r>
        <w:br/>
      </w:r>
    </w:p>
    <w:p w14:paraId="00D15E05" w14:textId="77777777" w:rsidR="00AB38D7" w:rsidRDefault="007D3395">
      <w:pPr>
        <w:pStyle w:val="TableCaption"/>
      </w:pPr>
      <w:r>
        <w:t>Table 2.3. Plackett-Luce Model estimates (log-worth) of tested varieties for ‘yield’ with 84% confidence intervals. Different letters indicate significant differences at p &lt; 0.1. The variety Kirundo is set as reference (log-worth arbitrarily set to zero).</w:t>
      </w:r>
    </w:p>
    <w:tbl>
      <w:tblPr>
        <w:tblStyle w:val="Table"/>
        <w:tblW w:w="0" w:type="pct"/>
        <w:tblLook w:val="07E0" w:firstRow="1" w:lastRow="1" w:firstColumn="1" w:lastColumn="1" w:noHBand="1" w:noVBand="1"/>
        <w:tblCaption w:val="Table 2.3. Plackett-Luce Model estimates (log-worth) of tested varieties for ‘yield’ with 84% confidence intervals. Different letters indicate significant differences at p &lt; 0.1. The variety Kirundo is set as reference (log-worth arbitrarily set to zero)."/>
      </w:tblPr>
      <w:tblGrid>
        <w:gridCol w:w="839"/>
        <w:gridCol w:w="995"/>
        <w:gridCol w:w="961"/>
        <w:gridCol w:w="772"/>
      </w:tblGrid>
      <w:tr w:rsidR="00AB38D7" w14:paraId="36838A2F" w14:textId="77777777">
        <w:tc>
          <w:tcPr>
            <w:tcW w:w="0" w:type="auto"/>
            <w:tcBorders>
              <w:bottom w:val="single" w:sz="0" w:space="0" w:color="auto"/>
            </w:tcBorders>
            <w:vAlign w:val="bottom"/>
          </w:tcPr>
          <w:p w14:paraId="7B109E62" w14:textId="77777777" w:rsidR="00AB38D7" w:rsidRDefault="007D3395">
            <w:pPr>
              <w:pStyle w:val="Compact"/>
            </w:pPr>
            <w:r>
              <w:t>Variety</w:t>
            </w:r>
          </w:p>
        </w:tc>
        <w:tc>
          <w:tcPr>
            <w:tcW w:w="0" w:type="auto"/>
            <w:tcBorders>
              <w:bottom w:val="single" w:sz="0" w:space="0" w:color="auto"/>
            </w:tcBorders>
            <w:vAlign w:val="bottom"/>
          </w:tcPr>
          <w:p w14:paraId="47991B20" w14:textId="77777777" w:rsidR="00AB38D7" w:rsidRDefault="007D3395">
            <w:pPr>
              <w:pStyle w:val="Compact"/>
              <w:jc w:val="right"/>
            </w:pPr>
            <w:r>
              <w:t>Estimate</w:t>
            </w:r>
          </w:p>
        </w:tc>
        <w:tc>
          <w:tcPr>
            <w:tcW w:w="0" w:type="auto"/>
            <w:tcBorders>
              <w:bottom w:val="single" w:sz="0" w:space="0" w:color="auto"/>
            </w:tcBorders>
            <w:vAlign w:val="bottom"/>
          </w:tcPr>
          <w:p w14:paraId="57B273DD" w14:textId="77777777" w:rsidR="00AB38D7" w:rsidRDefault="007D3395">
            <w:pPr>
              <w:pStyle w:val="Compact"/>
              <w:jc w:val="right"/>
            </w:pPr>
            <w:r>
              <w:t>quasiSE</w:t>
            </w:r>
          </w:p>
        </w:tc>
        <w:tc>
          <w:tcPr>
            <w:tcW w:w="0" w:type="auto"/>
            <w:tcBorders>
              <w:bottom w:val="single" w:sz="0" w:space="0" w:color="auto"/>
            </w:tcBorders>
            <w:vAlign w:val="bottom"/>
          </w:tcPr>
          <w:p w14:paraId="7413CBEF" w14:textId="77777777" w:rsidR="00AB38D7" w:rsidRDefault="007D3395">
            <w:pPr>
              <w:pStyle w:val="Compact"/>
            </w:pPr>
            <w:r>
              <w:t>Group</w:t>
            </w:r>
          </w:p>
        </w:tc>
      </w:tr>
      <w:tr w:rsidR="00AB38D7" w14:paraId="1627E428" w14:textId="77777777">
        <w:tc>
          <w:tcPr>
            <w:tcW w:w="0" w:type="auto"/>
          </w:tcPr>
          <w:p w14:paraId="6F58F860" w14:textId="77777777" w:rsidR="00AB38D7" w:rsidRDefault="007D3395">
            <w:pPr>
              <w:pStyle w:val="Compact"/>
            </w:pPr>
            <w:r>
              <w:t>1</w:t>
            </w:r>
          </w:p>
        </w:tc>
        <w:tc>
          <w:tcPr>
            <w:tcW w:w="0" w:type="auto"/>
          </w:tcPr>
          <w:p w14:paraId="433D69C5" w14:textId="77777777" w:rsidR="00AB38D7" w:rsidRDefault="007D3395">
            <w:pPr>
              <w:pStyle w:val="Compact"/>
              <w:jc w:val="right"/>
            </w:pPr>
            <w:r>
              <w:t>0.5445</w:t>
            </w:r>
          </w:p>
        </w:tc>
        <w:tc>
          <w:tcPr>
            <w:tcW w:w="0" w:type="auto"/>
          </w:tcPr>
          <w:p w14:paraId="260F7DD0" w14:textId="77777777" w:rsidR="00AB38D7" w:rsidRDefault="007D3395">
            <w:pPr>
              <w:pStyle w:val="Compact"/>
              <w:jc w:val="right"/>
            </w:pPr>
            <w:r>
              <w:t>0.2936</w:t>
            </w:r>
          </w:p>
        </w:tc>
        <w:tc>
          <w:tcPr>
            <w:tcW w:w="0" w:type="auto"/>
          </w:tcPr>
          <w:p w14:paraId="3B5A66D6" w14:textId="77777777" w:rsidR="00AB38D7" w:rsidRDefault="007D3395">
            <w:pPr>
              <w:pStyle w:val="Compact"/>
            </w:pPr>
            <w:r>
              <w:t>a</w:t>
            </w:r>
          </w:p>
        </w:tc>
      </w:tr>
      <w:tr w:rsidR="00AB38D7" w14:paraId="51AEB0B5" w14:textId="77777777">
        <w:tc>
          <w:tcPr>
            <w:tcW w:w="0" w:type="auto"/>
          </w:tcPr>
          <w:p w14:paraId="13687FCA" w14:textId="77777777" w:rsidR="00AB38D7" w:rsidRDefault="007D3395">
            <w:pPr>
              <w:pStyle w:val="Compact"/>
            </w:pPr>
            <w:r>
              <w:t>2</w:t>
            </w:r>
          </w:p>
        </w:tc>
        <w:tc>
          <w:tcPr>
            <w:tcW w:w="0" w:type="auto"/>
          </w:tcPr>
          <w:p w14:paraId="2AFB3722" w14:textId="77777777" w:rsidR="00AB38D7" w:rsidRDefault="007D3395">
            <w:pPr>
              <w:pStyle w:val="Compact"/>
              <w:jc w:val="right"/>
            </w:pPr>
            <w:r>
              <w:t>0.1788</w:t>
            </w:r>
          </w:p>
        </w:tc>
        <w:tc>
          <w:tcPr>
            <w:tcW w:w="0" w:type="auto"/>
          </w:tcPr>
          <w:p w14:paraId="027EE986" w14:textId="77777777" w:rsidR="00AB38D7" w:rsidRDefault="007D3395">
            <w:pPr>
              <w:pStyle w:val="Compact"/>
              <w:jc w:val="right"/>
            </w:pPr>
            <w:r>
              <w:t>0.2727</w:t>
            </w:r>
          </w:p>
        </w:tc>
        <w:tc>
          <w:tcPr>
            <w:tcW w:w="0" w:type="auto"/>
          </w:tcPr>
          <w:p w14:paraId="59D168CF" w14:textId="77777777" w:rsidR="00AB38D7" w:rsidRDefault="007D3395">
            <w:pPr>
              <w:pStyle w:val="Compact"/>
            </w:pPr>
            <w:r>
              <w:t>ab</w:t>
            </w:r>
          </w:p>
        </w:tc>
      </w:tr>
      <w:tr w:rsidR="00AB38D7" w14:paraId="3FEDEE8D" w14:textId="77777777">
        <w:tc>
          <w:tcPr>
            <w:tcW w:w="0" w:type="auto"/>
          </w:tcPr>
          <w:p w14:paraId="35BDE2A0" w14:textId="77777777" w:rsidR="00AB38D7" w:rsidRDefault="007D3395">
            <w:pPr>
              <w:pStyle w:val="Compact"/>
            </w:pPr>
            <w:r>
              <w:t>3</w:t>
            </w:r>
          </w:p>
        </w:tc>
        <w:tc>
          <w:tcPr>
            <w:tcW w:w="0" w:type="auto"/>
          </w:tcPr>
          <w:p w14:paraId="50ABE9EB" w14:textId="77777777" w:rsidR="00AB38D7" w:rsidRDefault="007D3395">
            <w:pPr>
              <w:pStyle w:val="Compact"/>
              <w:jc w:val="right"/>
            </w:pPr>
            <w:r>
              <w:t>0.0000</w:t>
            </w:r>
          </w:p>
        </w:tc>
        <w:tc>
          <w:tcPr>
            <w:tcW w:w="0" w:type="auto"/>
          </w:tcPr>
          <w:p w14:paraId="6E39B562" w14:textId="77777777" w:rsidR="00AB38D7" w:rsidRDefault="007D3395">
            <w:pPr>
              <w:pStyle w:val="Compact"/>
              <w:jc w:val="right"/>
            </w:pPr>
            <w:r>
              <w:t>0.2678</w:t>
            </w:r>
          </w:p>
        </w:tc>
        <w:tc>
          <w:tcPr>
            <w:tcW w:w="0" w:type="auto"/>
          </w:tcPr>
          <w:p w14:paraId="36F068B6" w14:textId="77777777" w:rsidR="00AB38D7" w:rsidRDefault="007D3395">
            <w:pPr>
              <w:pStyle w:val="Compact"/>
            </w:pPr>
            <w:r>
              <w:t>ab</w:t>
            </w:r>
          </w:p>
        </w:tc>
      </w:tr>
      <w:tr w:rsidR="00AB38D7" w14:paraId="03A09E98" w14:textId="77777777">
        <w:tc>
          <w:tcPr>
            <w:tcW w:w="0" w:type="auto"/>
          </w:tcPr>
          <w:p w14:paraId="25E5684C" w14:textId="77777777" w:rsidR="00AB38D7" w:rsidRDefault="007D3395">
            <w:pPr>
              <w:pStyle w:val="Compact"/>
            </w:pPr>
            <w:r>
              <w:t>4</w:t>
            </w:r>
          </w:p>
        </w:tc>
        <w:tc>
          <w:tcPr>
            <w:tcW w:w="0" w:type="auto"/>
          </w:tcPr>
          <w:p w14:paraId="6CDEF39D" w14:textId="77777777" w:rsidR="00AB38D7" w:rsidRDefault="007D3395">
            <w:pPr>
              <w:pStyle w:val="Compact"/>
              <w:jc w:val="right"/>
            </w:pPr>
            <w:r>
              <w:t>-0.1249</w:t>
            </w:r>
          </w:p>
        </w:tc>
        <w:tc>
          <w:tcPr>
            <w:tcW w:w="0" w:type="auto"/>
          </w:tcPr>
          <w:p w14:paraId="4034BD3B" w14:textId="77777777" w:rsidR="00AB38D7" w:rsidRDefault="007D3395">
            <w:pPr>
              <w:pStyle w:val="Compact"/>
              <w:jc w:val="right"/>
            </w:pPr>
            <w:r>
              <w:t>0.2621</w:t>
            </w:r>
          </w:p>
        </w:tc>
        <w:tc>
          <w:tcPr>
            <w:tcW w:w="0" w:type="auto"/>
          </w:tcPr>
          <w:p w14:paraId="424C4930" w14:textId="77777777" w:rsidR="00AB38D7" w:rsidRDefault="007D3395">
            <w:pPr>
              <w:pStyle w:val="Compact"/>
            </w:pPr>
            <w:r>
              <w:t>abc</w:t>
            </w:r>
          </w:p>
        </w:tc>
      </w:tr>
      <w:tr w:rsidR="00AB38D7" w14:paraId="3E8395DE" w14:textId="77777777">
        <w:tc>
          <w:tcPr>
            <w:tcW w:w="0" w:type="auto"/>
          </w:tcPr>
          <w:p w14:paraId="43F0CCC3" w14:textId="77777777" w:rsidR="00AB38D7" w:rsidRDefault="007D3395">
            <w:pPr>
              <w:pStyle w:val="Compact"/>
            </w:pPr>
            <w:r>
              <w:lastRenderedPageBreak/>
              <w:t>5</w:t>
            </w:r>
          </w:p>
        </w:tc>
        <w:tc>
          <w:tcPr>
            <w:tcW w:w="0" w:type="auto"/>
          </w:tcPr>
          <w:p w14:paraId="07EC40BE" w14:textId="77777777" w:rsidR="00AB38D7" w:rsidRDefault="007D3395">
            <w:pPr>
              <w:pStyle w:val="Compact"/>
              <w:jc w:val="right"/>
            </w:pPr>
            <w:r>
              <w:t>-0.1652</w:t>
            </w:r>
          </w:p>
        </w:tc>
        <w:tc>
          <w:tcPr>
            <w:tcW w:w="0" w:type="auto"/>
          </w:tcPr>
          <w:p w14:paraId="0D7C5BB8" w14:textId="77777777" w:rsidR="00AB38D7" w:rsidRDefault="007D3395">
            <w:pPr>
              <w:pStyle w:val="Compact"/>
              <w:jc w:val="right"/>
            </w:pPr>
            <w:r>
              <w:t>0.2807</w:t>
            </w:r>
          </w:p>
        </w:tc>
        <w:tc>
          <w:tcPr>
            <w:tcW w:w="0" w:type="auto"/>
          </w:tcPr>
          <w:p w14:paraId="76D75923" w14:textId="77777777" w:rsidR="00AB38D7" w:rsidRDefault="007D3395">
            <w:pPr>
              <w:pStyle w:val="Compact"/>
            </w:pPr>
            <w:r>
              <w:t>abc</w:t>
            </w:r>
          </w:p>
        </w:tc>
      </w:tr>
      <w:tr w:rsidR="00AB38D7" w14:paraId="738A1C7F" w14:textId="77777777">
        <w:tc>
          <w:tcPr>
            <w:tcW w:w="0" w:type="auto"/>
          </w:tcPr>
          <w:p w14:paraId="59192CC1" w14:textId="77777777" w:rsidR="00AB38D7" w:rsidRDefault="007D3395">
            <w:pPr>
              <w:pStyle w:val="Compact"/>
            </w:pPr>
            <w:r>
              <w:t>6</w:t>
            </w:r>
          </w:p>
        </w:tc>
        <w:tc>
          <w:tcPr>
            <w:tcW w:w="0" w:type="auto"/>
          </w:tcPr>
          <w:p w14:paraId="35D6D06A" w14:textId="77777777" w:rsidR="00AB38D7" w:rsidRDefault="007D3395">
            <w:pPr>
              <w:pStyle w:val="Compact"/>
              <w:jc w:val="right"/>
            </w:pPr>
            <w:r>
              <w:t>-0.4658</w:t>
            </w:r>
          </w:p>
        </w:tc>
        <w:tc>
          <w:tcPr>
            <w:tcW w:w="0" w:type="auto"/>
          </w:tcPr>
          <w:p w14:paraId="0D06465B" w14:textId="77777777" w:rsidR="00AB38D7" w:rsidRDefault="007D3395">
            <w:pPr>
              <w:pStyle w:val="Compact"/>
              <w:jc w:val="right"/>
            </w:pPr>
            <w:r>
              <w:t>0.2665</w:t>
            </w:r>
          </w:p>
        </w:tc>
        <w:tc>
          <w:tcPr>
            <w:tcW w:w="0" w:type="auto"/>
          </w:tcPr>
          <w:p w14:paraId="44C5CE5A" w14:textId="77777777" w:rsidR="00AB38D7" w:rsidRDefault="007D3395">
            <w:pPr>
              <w:pStyle w:val="Compact"/>
            </w:pPr>
            <w:r>
              <w:t>bcd</w:t>
            </w:r>
          </w:p>
        </w:tc>
      </w:tr>
      <w:tr w:rsidR="00AB38D7" w14:paraId="559DDDDB" w14:textId="77777777">
        <w:tc>
          <w:tcPr>
            <w:tcW w:w="0" w:type="auto"/>
          </w:tcPr>
          <w:p w14:paraId="1474311F" w14:textId="77777777" w:rsidR="00AB38D7" w:rsidRDefault="007D3395">
            <w:pPr>
              <w:pStyle w:val="Compact"/>
            </w:pPr>
            <w:r>
              <w:t>7</w:t>
            </w:r>
          </w:p>
        </w:tc>
        <w:tc>
          <w:tcPr>
            <w:tcW w:w="0" w:type="auto"/>
          </w:tcPr>
          <w:p w14:paraId="488D24D7" w14:textId="77777777" w:rsidR="00AB38D7" w:rsidRDefault="007D3395">
            <w:pPr>
              <w:pStyle w:val="Compact"/>
              <w:jc w:val="right"/>
            </w:pPr>
            <w:r>
              <w:t>-0.4899</w:t>
            </w:r>
          </w:p>
        </w:tc>
        <w:tc>
          <w:tcPr>
            <w:tcW w:w="0" w:type="auto"/>
          </w:tcPr>
          <w:p w14:paraId="69CB16E2" w14:textId="77777777" w:rsidR="00AB38D7" w:rsidRDefault="007D3395">
            <w:pPr>
              <w:pStyle w:val="Compact"/>
              <w:jc w:val="right"/>
            </w:pPr>
            <w:r>
              <w:t>0.2457</w:t>
            </w:r>
          </w:p>
        </w:tc>
        <w:tc>
          <w:tcPr>
            <w:tcW w:w="0" w:type="auto"/>
          </w:tcPr>
          <w:p w14:paraId="2F39C095" w14:textId="77777777" w:rsidR="00AB38D7" w:rsidRDefault="007D3395">
            <w:pPr>
              <w:pStyle w:val="Compact"/>
            </w:pPr>
            <w:r>
              <w:t>bcd</w:t>
            </w:r>
          </w:p>
        </w:tc>
      </w:tr>
      <w:tr w:rsidR="00AB38D7" w14:paraId="04041297" w14:textId="77777777">
        <w:tc>
          <w:tcPr>
            <w:tcW w:w="0" w:type="auto"/>
          </w:tcPr>
          <w:p w14:paraId="24551093" w14:textId="77777777" w:rsidR="00AB38D7" w:rsidRDefault="007D3395">
            <w:pPr>
              <w:pStyle w:val="Compact"/>
            </w:pPr>
            <w:r>
              <w:t>8</w:t>
            </w:r>
          </w:p>
        </w:tc>
        <w:tc>
          <w:tcPr>
            <w:tcW w:w="0" w:type="auto"/>
          </w:tcPr>
          <w:p w14:paraId="6E698E19" w14:textId="77777777" w:rsidR="00AB38D7" w:rsidRDefault="007D3395">
            <w:pPr>
              <w:pStyle w:val="Compact"/>
              <w:jc w:val="right"/>
            </w:pPr>
            <w:r>
              <w:t>-0.5355</w:t>
            </w:r>
          </w:p>
        </w:tc>
        <w:tc>
          <w:tcPr>
            <w:tcW w:w="0" w:type="auto"/>
          </w:tcPr>
          <w:p w14:paraId="627D45D9" w14:textId="77777777" w:rsidR="00AB38D7" w:rsidRDefault="007D3395">
            <w:pPr>
              <w:pStyle w:val="Compact"/>
              <w:jc w:val="right"/>
            </w:pPr>
            <w:r>
              <w:t>0.2648</w:t>
            </w:r>
          </w:p>
        </w:tc>
        <w:tc>
          <w:tcPr>
            <w:tcW w:w="0" w:type="auto"/>
          </w:tcPr>
          <w:p w14:paraId="7AED7DE7" w14:textId="77777777" w:rsidR="00AB38D7" w:rsidRDefault="007D3395">
            <w:pPr>
              <w:pStyle w:val="Compact"/>
            </w:pPr>
            <w:r>
              <w:t>bcd</w:t>
            </w:r>
          </w:p>
        </w:tc>
      </w:tr>
      <w:tr w:rsidR="00AB38D7" w14:paraId="05814D65" w14:textId="77777777">
        <w:tc>
          <w:tcPr>
            <w:tcW w:w="0" w:type="auto"/>
          </w:tcPr>
          <w:p w14:paraId="2B49CE26" w14:textId="77777777" w:rsidR="00AB38D7" w:rsidRDefault="007D3395">
            <w:pPr>
              <w:pStyle w:val="Compact"/>
            </w:pPr>
            <w:r>
              <w:t>9</w:t>
            </w:r>
          </w:p>
        </w:tc>
        <w:tc>
          <w:tcPr>
            <w:tcW w:w="0" w:type="auto"/>
          </w:tcPr>
          <w:p w14:paraId="4976507C" w14:textId="77777777" w:rsidR="00AB38D7" w:rsidRDefault="007D3395">
            <w:pPr>
              <w:pStyle w:val="Compact"/>
              <w:jc w:val="right"/>
            </w:pPr>
            <w:r>
              <w:t>-0.8545</w:t>
            </w:r>
          </w:p>
        </w:tc>
        <w:tc>
          <w:tcPr>
            <w:tcW w:w="0" w:type="auto"/>
          </w:tcPr>
          <w:p w14:paraId="5AFA863A" w14:textId="77777777" w:rsidR="00AB38D7" w:rsidRDefault="007D3395">
            <w:pPr>
              <w:pStyle w:val="Compact"/>
              <w:jc w:val="right"/>
            </w:pPr>
            <w:r>
              <w:t>0.2973</w:t>
            </w:r>
          </w:p>
        </w:tc>
        <w:tc>
          <w:tcPr>
            <w:tcW w:w="0" w:type="auto"/>
          </w:tcPr>
          <w:p w14:paraId="57FC4F76" w14:textId="77777777" w:rsidR="00AB38D7" w:rsidRDefault="007D3395">
            <w:pPr>
              <w:pStyle w:val="Compact"/>
            </w:pPr>
            <w:r>
              <w:t>cd</w:t>
            </w:r>
          </w:p>
        </w:tc>
      </w:tr>
      <w:tr w:rsidR="00AB38D7" w14:paraId="2624D57E" w14:textId="77777777">
        <w:tc>
          <w:tcPr>
            <w:tcW w:w="0" w:type="auto"/>
          </w:tcPr>
          <w:p w14:paraId="4C82C1E8" w14:textId="77777777" w:rsidR="00AB38D7" w:rsidRDefault="007D3395">
            <w:pPr>
              <w:pStyle w:val="Compact"/>
            </w:pPr>
            <w:r>
              <w:t>10</w:t>
            </w:r>
          </w:p>
        </w:tc>
        <w:tc>
          <w:tcPr>
            <w:tcW w:w="0" w:type="auto"/>
          </w:tcPr>
          <w:p w14:paraId="4F55AD2F" w14:textId="77777777" w:rsidR="00AB38D7" w:rsidRDefault="007D3395">
            <w:pPr>
              <w:pStyle w:val="Compact"/>
              <w:jc w:val="right"/>
            </w:pPr>
            <w:r>
              <w:t>-1.0130</w:t>
            </w:r>
          </w:p>
        </w:tc>
        <w:tc>
          <w:tcPr>
            <w:tcW w:w="0" w:type="auto"/>
          </w:tcPr>
          <w:p w14:paraId="24E1BDFD" w14:textId="77777777" w:rsidR="00AB38D7" w:rsidRDefault="007D3395">
            <w:pPr>
              <w:pStyle w:val="Compact"/>
              <w:jc w:val="right"/>
            </w:pPr>
            <w:r>
              <w:t>0.2853</w:t>
            </w:r>
          </w:p>
        </w:tc>
        <w:tc>
          <w:tcPr>
            <w:tcW w:w="0" w:type="auto"/>
          </w:tcPr>
          <w:p w14:paraId="03426B8E" w14:textId="77777777" w:rsidR="00AB38D7" w:rsidRDefault="007D3395">
            <w:pPr>
              <w:pStyle w:val="Compact"/>
            </w:pPr>
            <w:r>
              <w:t>d</w:t>
            </w:r>
          </w:p>
        </w:tc>
      </w:tr>
      <w:tr w:rsidR="00AB38D7" w14:paraId="26EA3CAB" w14:textId="77777777">
        <w:tc>
          <w:tcPr>
            <w:tcW w:w="0" w:type="auto"/>
          </w:tcPr>
          <w:p w14:paraId="6E1F1160" w14:textId="77777777" w:rsidR="00AB38D7" w:rsidRDefault="007D3395">
            <w:pPr>
              <w:pStyle w:val="Compact"/>
            </w:pPr>
            <w:r>
              <w:t>11</w:t>
            </w:r>
          </w:p>
        </w:tc>
        <w:tc>
          <w:tcPr>
            <w:tcW w:w="0" w:type="auto"/>
          </w:tcPr>
          <w:p w14:paraId="38EA6F1C" w14:textId="77777777" w:rsidR="00AB38D7" w:rsidRDefault="007D3395">
            <w:pPr>
              <w:pStyle w:val="Compact"/>
              <w:jc w:val="right"/>
            </w:pPr>
            <w:r>
              <w:t>-1.1671</w:t>
            </w:r>
          </w:p>
        </w:tc>
        <w:tc>
          <w:tcPr>
            <w:tcW w:w="0" w:type="auto"/>
          </w:tcPr>
          <w:p w14:paraId="14B559EB" w14:textId="77777777" w:rsidR="00AB38D7" w:rsidRDefault="007D3395">
            <w:pPr>
              <w:pStyle w:val="Compact"/>
              <w:jc w:val="right"/>
            </w:pPr>
            <w:r>
              <w:t>0.2925</w:t>
            </w:r>
          </w:p>
        </w:tc>
        <w:tc>
          <w:tcPr>
            <w:tcW w:w="0" w:type="auto"/>
          </w:tcPr>
          <w:p w14:paraId="0C47508F" w14:textId="77777777" w:rsidR="00AB38D7" w:rsidRDefault="007D3395">
            <w:pPr>
              <w:pStyle w:val="Compact"/>
            </w:pPr>
            <w:r>
              <w:t>d</w:t>
            </w:r>
          </w:p>
        </w:tc>
      </w:tr>
    </w:tbl>
    <w:p w14:paraId="032620E0" w14:textId="77777777" w:rsidR="00AB38D7" w:rsidRDefault="007D3395">
      <w:pPr>
        <w:pStyle w:val="BodyText"/>
      </w:pPr>
      <w:r>
        <w:br/>
      </w:r>
    </w:p>
    <w:p w14:paraId="68C7E00E" w14:textId="77777777" w:rsidR="00AB38D7" w:rsidRDefault="007D3395">
      <w:pPr>
        <w:pStyle w:val="BodyText"/>
      </w:pPr>
      <w:r>
        <w:t>Table 2.4 and Figure 2.5 use the coefficients from the Plackett-Luce model to estimate the probability of each variety being considered to be the top ranked variety in a direct comparison between all of the possible varieties.</w:t>
      </w:r>
    </w:p>
    <w:p w14:paraId="56EB5925" w14:textId="77777777" w:rsidR="00AB38D7" w:rsidRDefault="007D3395">
      <w:pPr>
        <w:pStyle w:val="BodyText"/>
      </w:pPr>
      <w:r>
        <w:br/>
      </w:r>
    </w:p>
    <w:p w14:paraId="1DC7CC0A" w14:textId="77777777" w:rsidR="00AB38D7" w:rsidRDefault="007D3395">
      <w:pPr>
        <w:pStyle w:val="TableCaption"/>
      </w:pPr>
      <w:r>
        <w:t>Table 2.4. Percentage probability of being the best ranked for ‘yield’.</w:t>
      </w:r>
    </w:p>
    <w:tbl>
      <w:tblPr>
        <w:tblStyle w:val="Table"/>
        <w:tblW w:w="0" w:type="pct"/>
        <w:tblLook w:val="07E0" w:firstRow="1" w:lastRow="1" w:firstColumn="1" w:lastColumn="1" w:noHBand="1" w:noVBand="1"/>
        <w:tblCaption w:val="Table 2.4. Percentage probability of being the best ranked for ‘yield’."/>
      </w:tblPr>
      <w:tblGrid>
        <w:gridCol w:w="1239"/>
        <w:gridCol w:w="1528"/>
      </w:tblGrid>
      <w:tr w:rsidR="00AB38D7" w14:paraId="6B9A5F0F" w14:textId="77777777">
        <w:tc>
          <w:tcPr>
            <w:tcW w:w="0" w:type="auto"/>
            <w:tcBorders>
              <w:bottom w:val="single" w:sz="0" w:space="0" w:color="auto"/>
            </w:tcBorders>
            <w:vAlign w:val="bottom"/>
          </w:tcPr>
          <w:p w14:paraId="14EB6F2E" w14:textId="77777777" w:rsidR="00AB38D7" w:rsidRDefault="007D3395">
            <w:pPr>
              <w:pStyle w:val="Compact"/>
            </w:pPr>
            <w:r>
              <w:t>Variety</w:t>
            </w:r>
          </w:p>
        </w:tc>
        <w:tc>
          <w:tcPr>
            <w:tcW w:w="0" w:type="auto"/>
            <w:tcBorders>
              <w:bottom w:val="single" w:sz="0" w:space="0" w:color="auto"/>
            </w:tcBorders>
            <w:vAlign w:val="bottom"/>
          </w:tcPr>
          <w:p w14:paraId="2714FF7E" w14:textId="77777777" w:rsidR="00AB38D7" w:rsidRDefault="007D3395">
            <w:pPr>
              <w:pStyle w:val="Compact"/>
            </w:pPr>
            <w:r>
              <w:t>Win probability</w:t>
            </w:r>
          </w:p>
        </w:tc>
      </w:tr>
      <w:tr w:rsidR="00AB38D7" w14:paraId="754C9DE1" w14:textId="77777777">
        <w:tc>
          <w:tcPr>
            <w:tcW w:w="0" w:type="auto"/>
          </w:tcPr>
          <w:p w14:paraId="1C3DBDEF" w14:textId="77777777" w:rsidR="00AB38D7" w:rsidRDefault="007D3395">
            <w:pPr>
              <w:pStyle w:val="Compact"/>
            </w:pPr>
            <w:r>
              <w:t>Cruza</w:t>
            </w:r>
          </w:p>
        </w:tc>
        <w:tc>
          <w:tcPr>
            <w:tcW w:w="0" w:type="auto"/>
          </w:tcPr>
          <w:p w14:paraId="07AC3A7E" w14:textId="77777777" w:rsidR="00AB38D7" w:rsidRDefault="007D3395">
            <w:pPr>
              <w:pStyle w:val="Compact"/>
            </w:pPr>
            <w:r>
              <w:t>20.1%</w:t>
            </w:r>
          </w:p>
        </w:tc>
      </w:tr>
      <w:tr w:rsidR="00AB38D7" w14:paraId="40D63660" w14:textId="77777777">
        <w:tc>
          <w:tcPr>
            <w:tcW w:w="0" w:type="auto"/>
          </w:tcPr>
          <w:p w14:paraId="1751C417" w14:textId="77777777" w:rsidR="00AB38D7" w:rsidRDefault="007D3395">
            <w:pPr>
              <w:pStyle w:val="Compact"/>
            </w:pPr>
            <w:r>
              <w:t>Seka</w:t>
            </w:r>
          </w:p>
        </w:tc>
        <w:tc>
          <w:tcPr>
            <w:tcW w:w="0" w:type="auto"/>
          </w:tcPr>
          <w:p w14:paraId="36DC69DE" w14:textId="77777777" w:rsidR="00AB38D7" w:rsidRDefault="007D3395">
            <w:pPr>
              <w:pStyle w:val="Compact"/>
            </w:pPr>
            <w:r>
              <w:t>13.9%</w:t>
            </w:r>
          </w:p>
        </w:tc>
      </w:tr>
      <w:tr w:rsidR="00AB38D7" w14:paraId="39F261B5" w14:textId="77777777">
        <w:tc>
          <w:tcPr>
            <w:tcW w:w="0" w:type="auto"/>
          </w:tcPr>
          <w:p w14:paraId="74F0DAB6" w14:textId="77777777" w:rsidR="00AB38D7" w:rsidRDefault="007D3395">
            <w:pPr>
              <w:pStyle w:val="Compact"/>
            </w:pPr>
            <w:r>
              <w:t>Kirundo</w:t>
            </w:r>
          </w:p>
        </w:tc>
        <w:tc>
          <w:tcPr>
            <w:tcW w:w="0" w:type="auto"/>
          </w:tcPr>
          <w:p w14:paraId="57037027" w14:textId="77777777" w:rsidR="00AB38D7" w:rsidRDefault="007D3395">
            <w:pPr>
              <w:pStyle w:val="Compact"/>
            </w:pPr>
            <w:r>
              <w:t>11.7%</w:t>
            </w:r>
          </w:p>
        </w:tc>
      </w:tr>
      <w:tr w:rsidR="00AB38D7" w14:paraId="26EF74D4" w14:textId="77777777">
        <w:tc>
          <w:tcPr>
            <w:tcW w:w="0" w:type="auto"/>
          </w:tcPr>
          <w:p w14:paraId="229B38EB" w14:textId="77777777" w:rsidR="00AB38D7" w:rsidRDefault="007D3395">
            <w:pPr>
              <w:pStyle w:val="Compact"/>
            </w:pPr>
            <w:r>
              <w:t>Ndamira</w:t>
            </w:r>
          </w:p>
        </w:tc>
        <w:tc>
          <w:tcPr>
            <w:tcW w:w="0" w:type="auto"/>
          </w:tcPr>
          <w:p w14:paraId="37E352E2" w14:textId="77777777" w:rsidR="00AB38D7" w:rsidRDefault="007D3395">
            <w:pPr>
              <w:pStyle w:val="Compact"/>
            </w:pPr>
            <w:r>
              <w:t>10.3%</w:t>
            </w:r>
          </w:p>
        </w:tc>
      </w:tr>
      <w:tr w:rsidR="00AB38D7" w14:paraId="5AD739D2" w14:textId="77777777">
        <w:tc>
          <w:tcPr>
            <w:tcW w:w="0" w:type="auto"/>
          </w:tcPr>
          <w:p w14:paraId="4B61C2DB" w14:textId="77777777" w:rsidR="00AB38D7" w:rsidRDefault="007D3395">
            <w:pPr>
              <w:pStyle w:val="Compact"/>
            </w:pPr>
            <w:r>
              <w:t>Kazeneza</w:t>
            </w:r>
          </w:p>
        </w:tc>
        <w:tc>
          <w:tcPr>
            <w:tcW w:w="0" w:type="auto"/>
          </w:tcPr>
          <w:p w14:paraId="007D1D3C" w14:textId="77777777" w:rsidR="00AB38D7" w:rsidRDefault="007D3395">
            <w:pPr>
              <w:pStyle w:val="Compact"/>
            </w:pPr>
            <w:r>
              <w:t>9.9%</w:t>
            </w:r>
          </w:p>
        </w:tc>
      </w:tr>
      <w:tr w:rsidR="00AB38D7" w14:paraId="7F87F9F6" w14:textId="77777777">
        <w:tc>
          <w:tcPr>
            <w:tcW w:w="0" w:type="auto"/>
          </w:tcPr>
          <w:p w14:paraId="0DD221E2" w14:textId="77777777" w:rsidR="00AB38D7" w:rsidRDefault="007D3395">
            <w:pPr>
              <w:pStyle w:val="Compact"/>
            </w:pPr>
            <w:r>
              <w:t>Gisubizo</w:t>
            </w:r>
          </w:p>
        </w:tc>
        <w:tc>
          <w:tcPr>
            <w:tcW w:w="0" w:type="auto"/>
          </w:tcPr>
          <w:p w14:paraId="516A8BF4" w14:textId="77777777" w:rsidR="00AB38D7" w:rsidRDefault="007D3395">
            <w:pPr>
              <w:pStyle w:val="Compact"/>
            </w:pPr>
            <w:r>
              <w:t>7.3%</w:t>
            </w:r>
          </w:p>
        </w:tc>
      </w:tr>
      <w:tr w:rsidR="00AB38D7" w14:paraId="0C388F5B" w14:textId="77777777">
        <w:tc>
          <w:tcPr>
            <w:tcW w:w="0" w:type="auto"/>
          </w:tcPr>
          <w:p w14:paraId="1E8D48E8" w14:textId="77777777" w:rsidR="00AB38D7" w:rsidRDefault="007D3395">
            <w:pPr>
              <w:pStyle w:val="Compact"/>
            </w:pPr>
            <w:r>
              <w:t>Izihirwe</w:t>
            </w:r>
          </w:p>
        </w:tc>
        <w:tc>
          <w:tcPr>
            <w:tcW w:w="0" w:type="auto"/>
          </w:tcPr>
          <w:p w14:paraId="2D32AD8C" w14:textId="77777777" w:rsidR="00AB38D7" w:rsidRDefault="007D3395">
            <w:pPr>
              <w:pStyle w:val="Compact"/>
            </w:pPr>
            <w:r>
              <w:t>7.1%</w:t>
            </w:r>
          </w:p>
        </w:tc>
      </w:tr>
      <w:tr w:rsidR="00AB38D7" w14:paraId="31CA95FA" w14:textId="77777777">
        <w:tc>
          <w:tcPr>
            <w:tcW w:w="0" w:type="auto"/>
          </w:tcPr>
          <w:p w14:paraId="70E05213" w14:textId="77777777" w:rsidR="00AB38D7" w:rsidRDefault="007D3395">
            <w:pPr>
              <w:pStyle w:val="Compact"/>
            </w:pPr>
            <w:r>
              <w:t>Twihaze</w:t>
            </w:r>
          </w:p>
        </w:tc>
        <w:tc>
          <w:tcPr>
            <w:tcW w:w="0" w:type="auto"/>
          </w:tcPr>
          <w:p w14:paraId="68B98FB2" w14:textId="77777777" w:rsidR="00AB38D7" w:rsidRDefault="007D3395">
            <w:pPr>
              <w:pStyle w:val="Compact"/>
            </w:pPr>
            <w:r>
              <w:t>6.8%</w:t>
            </w:r>
          </w:p>
        </w:tc>
      </w:tr>
      <w:tr w:rsidR="00AB38D7" w14:paraId="14A8702D" w14:textId="77777777">
        <w:tc>
          <w:tcPr>
            <w:tcW w:w="0" w:type="auto"/>
          </w:tcPr>
          <w:p w14:paraId="43E86A64" w14:textId="77777777" w:rsidR="00AB38D7" w:rsidRDefault="007D3395">
            <w:pPr>
              <w:pStyle w:val="Compact"/>
            </w:pPr>
            <w:r>
              <w:t>Nkunganire</w:t>
            </w:r>
          </w:p>
        </w:tc>
        <w:tc>
          <w:tcPr>
            <w:tcW w:w="0" w:type="auto"/>
          </w:tcPr>
          <w:p w14:paraId="46465E9C" w14:textId="77777777" w:rsidR="00AB38D7" w:rsidRDefault="007D3395">
            <w:pPr>
              <w:pStyle w:val="Compact"/>
            </w:pPr>
            <w:r>
              <w:t>5%</w:t>
            </w:r>
          </w:p>
        </w:tc>
      </w:tr>
      <w:tr w:rsidR="00AB38D7" w14:paraId="2A23F08A" w14:textId="77777777">
        <w:tc>
          <w:tcPr>
            <w:tcW w:w="0" w:type="auto"/>
          </w:tcPr>
          <w:p w14:paraId="1CE4183C" w14:textId="77777777" w:rsidR="00AB38D7" w:rsidRDefault="007D3395">
            <w:pPr>
              <w:pStyle w:val="Compact"/>
            </w:pPr>
            <w:r>
              <w:t>Jyambere</w:t>
            </w:r>
          </w:p>
        </w:tc>
        <w:tc>
          <w:tcPr>
            <w:tcW w:w="0" w:type="auto"/>
          </w:tcPr>
          <w:p w14:paraId="75827DE0" w14:textId="77777777" w:rsidR="00AB38D7" w:rsidRDefault="007D3395">
            <w:pPr>
              <w:pStyle w:val="Compact"/>
            </w:pPr>
            <w:r>
              <w:t>4.2%</w:t>
            </w:r>
          </w:p>
        </w:tc>
      </w:tr>
      <w:tr w:rsidR="00AB38D7" w14:paraId="70F52F35" w14:textId="77777777">
        <w:tc>
          <w:tcPr>
            <w:tcW w:w="0" w:type="auto"/>
          </w:tcPr>
          <w:p w14:paraId="3FCFA2D8" w14:textId="77777777" w:rsidR="00AB38D7" w:rsidRDefault="007D3395">
            <w:pPr>
              <w:pStyle w:val="Compact"/>
            </w:pPr>
            <w:r>
              <w:t>Ndeze</w:t>
            </w:r>
          </w:p>
        </w:tc>
        <w:tc>
          <w:tcPr>
            <w:tcW w:w="0" w:type="auto"/>
          </w:tcPr>
          <w:p w14:paraId="1BA7019A" w14:textId="77777777" w:rsidR="00AB38D7" w:rsidRDefault="007D3395">
            <w:pPr>
              <w:pStyle w:val="Compact"/>
            </w:pPr>
            <w:r>
              <w:t>3.6%</w:t>
            </w:r>
          </w:p>
        </w:tc>
      </w:tr>
    </w:tbl>
    <w:p w14:paraId="09210249" w14:textId="77777777" w:rsidR="00AB38D7" w:rsidRDefault="007D3395">
      <w:pPr>
        <w:pStyle w:val="BodyText"/>
      </w:pPr>
      <w:r>
        <w:br/>
      </w:r>
    </w:p>
    <w:p w14:paraId="52617213" w14:textId="77777777" w:rsidR="00AB38D7" w:rsidRDefault="007D3395">
      <w:pPr>
        <w:pStyle w:val="CaptionedFigure"/>
      </w:pPr>
      <w:r>
        <w:rPr>
          <w:noProof/>
        </w:rPr>
        <w:lastRenderedPageBreak/>
        <w:drawing>
          <wp:inline distT="0" distB="0" distL="0" distR="0" wp14:anchorId="2147BEAE" wp14:editId="586AF034">
            <wp:extent cx="5727700" cy="5040376"/>
            <wp:effectExtent l="0" t="0" r="0" b="0"/>
            <wp:docPr id="8" name="Picture" descr="Figure 2.5. Probability of being the best ranked for ‘yield’."/>
            <wp:cNvGraphicFramePr/>
            <a:graphic xmlns:a="http://schemas.openxmlformats.org/drawingml/2006/main">
              <a:graphicData uri="http://schemas.openxmlformats.org/drawingml/2006/picture">
                <pic:pic xmlns:pic="http://schemas.openxmlformats.org/drawingml/2006/picture">
                  <pic:nvPicPr>
                    <pic:cNvPr id="0" name="Picture" descr="/Users/kauedesousa/Dropbox%20(Bioversity%20CR)/Rcode/ClimMob-analysis/dev/reportcm/Pot21A/climmob_main_report_files/figure-docx/rankedfirst-1.png"/>
                    <pic:cNvPicPr>
                      <a:picLocks noChangeAspect="1" noChangeArrowheads="1"/>
                    </pic:cNvPicPr>
                  </pic:nvPicPr>
                  <pic:blipFill>
                    <a:blip r:embed="rId14"/>
                    <a:stretch>
                      <a:fillRect/>
                    </a:stretch>
                  </pic:blipFill>
                  <pic:spPr bwMode="auto">
                    <a:xfrm>
                      <a:off x="0" y="0"/>
                      <a:ext cx="5727700" cy="5040376"/>
                    </a:xfrm>
                    <a:prstGeom prst="rect">
                      <a:avLst/>
                    </a:prstGeom>
                    <a:noFill/>
                    <a:ln w="9525">
                      <a:noFill/>
                      <a:headEnd/>
                      <a:tailEnd/>
                    </a:ln>
                  </pic:spPr>
                </pic:pic>
              </a:graphicData>
            </a:graphic>
          </wp:inline>
        </w:drawing>
      </w:r>
    </w:p>
    <w:p w14:paraId="7F622EA5" w14:textId="77777777" w:rsidR="00AB38D7" w:rsidRDefault="007D3395">
      <w:pPr>
        <w:pStyle w:val="ImageCaption"/>
      </w:pPr>
      <w:r>
        <w:t>Figure 2.5. Probability of being the best ranked for ‘yield’.</w:t>
      </w:r>
    </w:p>
    <w:p w14:paraId="74A477C9" w14:textId="77777777" w:rsidR="00AB38D7" w:rsidRDefault="007D3395">
      <w:pPr>
        <w:pStyle w:val="BodyText"/>
      </w:pPr>
      <w:r>
        <w:br/>
      </w:r>
    </w:p>
    <w:p w14:paraId="64943FFF" w14:textId="77777777" w:rsidR="00AB38D7" w:rsidRDefault="007D3395">
      <w:pPr>
        <w:pStyle w:val="Heading2"/>
      </w:pPr>
      <w:bookmarkStart w:id="20" w:name="X9ff09706041452557081fbac2bb8dd7bf6039bf"/>
      <w:bookmarkStart w:id="21" w:name="_Toc64571123"/>
      <w:r>
        <w:t>Plackett-Luce Model with covariates for yield</w:t>
      </w:r>
      <w:bookmarkEnd w:id="20"/>
      <w:bookmarkEnd w:id="21"/>
    </w:p>
    <w:p w14:paraId="2667FBB8" w14:textId="77777777" w:rsidR="00AB38D7" w:rsidRDefault="007D3395">
      <w:pPr>
        <w:pStyle w:val="FirstParagraph"/>
      </w:pPr>
      <w:r>
        <w:br/>
      </w:r>
    </w:p>
    <w:p w14:paraId="7E3092C3" w14:textId="77777777" w:rsidR="00AB38D7" w:rsidRDefault="007D3395">
      <w:pPr>
        <w:pStyle w:val="BodyText"/>
      </w:pPr>
      <w:r>
        <w:t>A model-based recursive partitioning method (</w:t>
      </w:r>
      <w:r>
        <w:rPr>
          <w:i/>
        </w:rPr>
        <w:t>28</w:t>
      </w:r>
      <w:r>
        <w:t>) was used to determine which of the covatiates, if any, had significant relationships with the rankings of yield. This approach identifies sub-groups in the data for which the rankings of the different varieties are significantly different to each other. This analysis required that all rankings and covariates are completely available for the entire dataset. Here we used 83 out of 126 valid rankings for yield.</w:t>
      </w:r>
    </w:p>
    <w:p w14:paraId="287B49A3" w14:textId="77777777" w:rsidR="00AB38D7" w:rsidRDefault="007D3395">
      <w:pPr>
        <w:pStyle w:val="BodyText"/>
      </w:pPr>
      <w:r>
        <w:t>None of the covariates tested were found to have a statistically significant relationship to ‘yield’ with an alpha = 0.1.</w:t>
      </w:r>
    </w:p>
    <w:p w14:paraId="1CC4C35D" w14:textId="77777777" w:rsidR="00AB38D7" w:rsidRDefault="007D3395">
      <w:pPr>
        <w:pStyle w:val="BodyText"/>
      </w:pPr>
      <w:r>
        <w:lastRenderedPageBreak/>
        <w:br/>
      </w:r>
    </w:p>
    <w:p w14:paraId="438795C2" w14:textId="77777777" w:rsidR="00AB38D7" w:rsidRDefault="007D3395">
      <w:pPr>
        <w:pStyle w:val="TableCaption"/>
      </w:pPr>
      <w:r>
        <w:t>Table 2.7. Univariate p-values for first split in Plackett-Luce tree model for the trait ‘yield’.</w:t>
      </w:r>
    </w:p>
    <w:tbl>
      <w:tblPr>
        <w:tblStyle w:val="Table"/>
        <w:tblW w:w="5000" w:type="pct"/>
        <w:tblLook w:val="07E0" w:firstRow="1" w:lastRow="1" w:firstColumn="1" w:lastColumn="1" w:noHBand="1" w:noVBand="1"/>
        <w:tblCaption w:val="Table 2.7. Univariate p-values for first split in Plackett-Luce tree model for the trait ‘yield’."/>
      </w:tblPr>
      <w:tblGrid>
        <w:gridCol w:w="1828"/>
        <w:gridCol w:w="6212"/>
        <w:gridCol w:w="980"/>
      </w:tblGrid>
      <w:tr w:rsidR="00AB38D7" w14:paraId="7694D4E4" w14:textId="77777777">
        <w:tc>
          <w:tcPr>
            <w:tcW w:w="0" w:type="auto"/>
            <w:tcBorders>
              <w:bottom w:val="single" w:sz="0" w:space="0" w:color="auto"/>
            </w:tcBorders>
            <w:vAlign w:val="bottom"/>
          </w:tcPr>
          <w:p w14:paraId="43891E8D" w14:textId="77777777" w:rsidR="00AB38D7" w:rsidRDefault="007D3395">
            <w:pPr>
              <w:pStyle w:val="Compact"/>
            </w:pPr>
            <w:r>
              <w:t>Covariate</w:t>
            </w:r>
          </w:p>
        </w:tc>
        <w:tc>
          <w:tcPr>
            <w:tcW w:w="0" w:type="auto"/>
            <w:tcBorders>
              <w:bottom w:val="single" w:sz="0" w:space="0" w:color="auto"/>
            </w:tcBorders>
            <w:vAlign w:val="bottom"/>
          </w:tcPr>
          <w:p w14:paraId="7E65D059" w14:textId="77777777" w:rsidR="00AB38D7" w:rsidRDefault="007D3395">
            <w:pPr>
              <w:pStyle w:val="Compact"/>
            </w:pPr>
            <w:r>
              <w:t>Question</w:t>
            </w:r>
          </w:p>
        </w:tc>
        <w:tc>
          <w:tcPr>
            <w:tcW w:w="0" w:type="auto"/>
            <w:tcBorders>
              <w:bottom w:val="single" w:sz="0" w:space="0" w:color="auto"/>
            </w:tcBorders>
            <w:vAlign w:val="bottom"/>
          </w:tcPr>
          <w:p w14:paraId="22F6F153" w14:textId="77777777" w:rsidR="00AB38D7" w:rsidRDefault="007D3395">
            <w:pPr>
              <w:pStyle w:val="Compact"/>
            </w:pPr>
            <w:r>
              <w:t>p.value</w:t>
            </w:r>
          </w:p>
        </w:tc>
      </w:tr>
      <w:tr w:rsidR="00AB38D7" w14:paraId="240D4B84" w14:textId="77777777">
        <w:tc>
          <w:tcPr>
            <w:tcW w:w="0" w:type="auto"/>
          </w:tcPr>
          <w:p w14:paraId="46B82391" w14:textId="77777777" w:rsidR="00AB38D7" w:rsidRDefault="007D3395">
            <w:pPr>
              <w:pStyle w:val="Compact"/>
            </w:pPr>
            <w:r>
              <w:t>Consent</w:t>
            </w:r>
          </w:p>
        </w:tc>
        <w:tc>
          <w:tcPr>
            <w:tcW w:w="0" w:type="auto"/>
          </w:tcPr>
          <w:p w14:paraId="21394B84" w14:textId="77777777" w:rsidR="00AB38D7" w:rsidRDefault="007D3395">
            <w:pPr>
              <w:pStyle w:val="Compact"/>
            </w:pPr>
            <w:r>
              <w:t>Do you consent to participating in this trial and sharing us your trial information?</w:t>
            </w:r>
          </w:p>
        </w:tc>
        <w:tc>
          <w:tcPr>
            <w:tcW w:w="0" w:type="auto"/>
          </w:tcPr>
          <w:p w14:paraId="2E12D8A0" w14:textId="77777777" w:rsidR="00AB38D7" w:rsidRDefault="007D3395">
            <w:pPr>
              <w:pStyle w:val="Compact"/>
            </w:pPr>
            <w:r>
              <w:t>NA</w:t>
            </w:r>
          </w:p>
        </w:tc>
      </w:tr>
      <w:tr w:rsidR="00AB38D7" w14:paraId="635AA822" w14:textId="77777777">
        <w:tc>
          <w:tcPr>
            <w:tcW w:w="0" w:type="auto"/>
          </w:tcPr>
          <w:p w14:paraId="2D16D52E" w14:textId="77777777" w:rsidR="00AB38D7" w:rsidRDefault="007D3395">
            <w:pPr>
              <w:pStyle w:val="Compact"/>
            </w:pPr>
            <w:r>
              <w:t>TrialSuccess</w:t>
            </w:r>
          </w:p>
        </w:tc>
        <w:tc>
          <w:tcPr>
            <w:tcW w:w="0" w:type="auto"/>
          </w:tcPr>
          <w:p w14:paraId="5FFD1176" w14:textId="77777777" w:rsidR="00AB38D7" w:rsidRDefault="007D3395">
            <w:pPr>
              <w:pStyle w:val="Compact"/>
            </w:pPr>
            <w:r>
              <w:t>Did the trial continue until this time?</w:t>
            </w:r>
          </w:p>
        </w:tc>
        <w:tc>
          <w:tcPr>
            <w:tcW w:w="0" w:type="auto"/>
          </w:tcPr>
          <w:p w14:paraId="0A93CE36" w14:textId="77777777" w:rsidR="00AB38D7" w:rsidRDefault="007D3395">
            <w:pPr>
              <w:pStyle w:val="Compact"/>
            </w:pPr>
            <w:r>
              <w:t>9.94e-01</w:t>
            </w:r>
          </w:p>
        </w:tc>
      </w:tr>
      <w:tr w:rsidR="00AB38D7" w14:paraId="12318FFB" w14:textId="77777777">
        <w:tc>
          <w:tcPr>
            <w:tcW w:w="0" w:type="auto"/>
          </w:tcPr>
          <w:p w14:paraId="27F11B3C" w14:textId="77777777" w:rsidR="00AB38D7" w:rsidRDefault="007D3395">
            <w:pPr>
              <w:pStyle w:val="Compact"/>
            </w:pPr>
            <w:r>
              <w:t>TrialSuccess1</w:t>
            </w:r>
          </w:p>
        </w:tc>
        <w:tc>
          <w:tcPr>
            <w:tcW w:w="0" w:type="auto"/>
          </w:tcPr>
          <w:p w14:paraId="67AEA270" w14:textId="77777777" w:rsidR="00AB38D7" w:rsidRDefault="007D3395">
            <w:pPr>
              <w:pStyle w:val="Compact"/>
            </w:pPr>
            <w:r>
              <w:t>Did the trial continue until this time?</w:t>
            </w:r>
          </w:p>
        </w:tc>
        <w:tc>
          <w:tcPr>
            <w:tcW w:w="0" w:type="auto"/>
          </w:tcPr>
          <w:p w14:paraId="319A9421" w14:textId="77777777" w:rsidR="00AB38D7" w:rsidRDefault="007D3395">
            <w:pPr>
              <w:pStyle w:val="Compact"/>
            </w:pPr>
            <w:r>
              <w:t>8.92e-01</w:t>
            </w:r>
          </w:p>
        </w:tc>
      </w:tr>
      <w:tr w:rsidR="00AB38D7" w14:paraId="3D6AB584" w14:textId="77777777">
        <w:tc>
          <w:tcPr>
            <w:tcW w:w="0" w:type="auto"/>
          </w:tcPr>
          <w:p w14:paraId="126D496F" w14:textId="77777777" w:rsidR="00AB38D7" w:rsidRDefault="007D3395">
            <w:pPr>
              <w:pStyle w:val="Compact"/>
            </w:pPr>
            <w:r>
              <w:t>TrialSuccess2</w:t>
            </w:r>
          </w:p>
        </w:tc>
        <w:tc>
          <w:tcPr>
            <w:tcW w:w="0" w:type="auto"/>
          </w:tcPr>
          <w:p w14:paraId="05A6D21D" w14:textId="77777777" w:rsidR="00AB38D7" w:rsidRDefault="007D3395">
            <w:pPr>
              <w:pStyle w:val="Compact"/>
            </w:pPr>
            <w:r>
              <w:t>Did the trial continue until this time?</w:t>
            </w:r>
          </w:p>
        </w:tc>
        <w:tc>
          <w:tcPr>
            <w:tcW w:w="0" w:type="auto"/>
          </w:tcPr>
          <w:p w14:paraId="6BD74B25" w14:textId="77777777" w:rsidR="00AB38D7" w:rsidRDefault="007D3395">
            <w:pPr>
              <w:pStyle w:val="Compact"/>
            </w:pPr>
            <w:r>
              <w:t>8.38e-01</w:t>
            </w:r>
          </w:p>
        </w:tc>
      </w:tr>
      <w:tr w:rsidR="00AB38D7" w14:paraId="114B348E" w14:textId="77777777">
        <w:tc>
          <w:tcPr>
            <w:tcW w:w="0" w:type="auto"/>
          </w:tcPr>
          <w:p w14:paraId="41C25229" w14:textId="77777777" w:rsidR="00AB38D7" w:rsidRDefault="007D3395">
            <w:pPr>
              <w:pStyle w:val="Compact"/>
            </w:pPr>
            <w:r>
              <w:t>TubersToObserve</w:t>
            </w:r>
          </w:p>
        </w:tc>
        <w:tc>
          <w:tcPr>
            <w:tcW w:w="0" w:type="auto"/>
          </w:tcPr>
          <w:p w14:paraId="56D6B421" w14:textId="77777777" w:rsidR="00AB38D7" w:rsidRDefault="007D3395">
            <w:pPr>
              <w:pStyle w:val="Compact"/>
            </w:pPr>
            <w:r>
              <w:t>Does farmer still have enough tubers of the 3 varieties to enable comparison?</w:t>
            </w:r>
          </w:p>
        </w:tc>
        <w:tc>
          <w:tcPr>
            <w:tcW w:w="0" w:type="auto"/>
          </w:tcPr>
          <w:p w14:paraId="05C9298A" w14:textId="77777777" w:rsidR="00AB38D7" w:rsidRDefault="007D3395">
            <w:pPr>
              <w:pStyle w:val="Compact"/>
            </w:pPr>
            <w:r>
              <w:t>2.52e-01</w:t>
            </w:r>
          </w:p>
        </w:tc>
      </w:tr>
    </w:tbl>
    <w:p w14:paraId="0B518188" w14:textId="71BE0A2E" w:rsidR="00AB38D7" w:rsidRDefault="00AB38D7" w:rsidP="00567FD6">
      <w:pPr>
        <w:pStyle w:val="BodyText"/>
      </w:pPr>
    </w:p>
    <w:p w14:paraId="50E2F208" w14:textId="77777777" w:rsidR="00AB38D7" w:rsidRDefault="007D3395">
      <w:pPr>
        <w:pStyle w:val="Heading1"/>
      </w:pPr>
      <w:bookmarkStart w:id="22" w:name="references"/>
      <w:bookmarkStart w:id="23" w:name="_Toc64571124"/>
      <w:r>
        <w:lastRenderedPageBreak/>
        <w:t>References</w:t>
      </w:r>
      <w:bookmarkEnd w:id="22"/>
      <w:bookmarkEnd w:id="23"/>
    </w:p>
    <w:p w14:paraId="2D6BFC84" w14:textId="77777777" w:rsidR="00AB38D7" w:rsidRDefault="007D3395">
      <w:pPr>
        <w:pStyle w:val="Bibliography"/>
      </w:pPr>
      <w:bookmarkStart w:id="24" w:name="ref-vanEtten2019tricot"/>
      <w:bookmarkStart w:id="25" w:name="refs"/>
      <w:r>
        <w:t xml:space="preserve">1. J. van Etten, E. Beza, L. Calderer, K. Van Duijvendijk, C. Fadda, B. Fantahun, Y. G. Kidane, J. van de Gevel, A. Gupta, D. K. Mengistu, D. Kiambi, P. N. Mathur, L. Mercado, S. Mittra, M. J. Mollel, J. C. Rosas, J. Steinke, J. G. Suchini, K. S. Zimmerer, First experiences with a novel farmer citizen science approach: crowdsourcing participatory variety selection through on-farm triadic comparisons of technologies (tricot). </w:t>
      </w:r>
      <w:r>
        <w:rPr>
          <w:i/>
        </w:rPr>
        <w:t>Experimental Agriculture</w:t>
      </w:r>
      <w:r>
        <w:t xml:space="preserve">. </w:t>
      </w:r>
      <w:r>
        <w:rPr>
          <w:b/>
        </w:rPr>
        <w:t>55</w:t>
      </w:r>
      <w:r>
        <w:t>, 275–296 (2019).</w:t>
      </w:r>
    </w:p>
    <w:p w14:paraId="22C3251A" w14:textId="77777777" w:rsidR="00AB38D7" w:rsidRDefault="007D3395">
      <w:pPr>
        <w:pStyle w:val="Bibliography"/>
      </w:pPr>
      <w:bookmarkStart w:id="26" w:name="ref-RCoreTeam"/>
      <w:bookmarkEnd w:id="24"/>
      <w:r>
        <w:t xml:space="preserve">2. R Core Team, R: A language and environment for statistical computing. version 3.6.2. (2019), (available at </w:t>
      </w:r>
      <w:hyperlink r:id="rId15">
        <w:r>
          <w:rPr>
            <w:rStyle w:val="Hyperlink"/>
          </w:rPr>
          <w:t>https://r-project.org/</w:t>
        </w:r>
      </w:hyperlink>
      <w:r>
        <w:t>).</w:t>
      </w:r>
    </w:p>
    <w:p w14:paraId="3373256C" w14:textId="77777777" w:rsidR="00AB38D7" w:rsidRDefault="007D3395">
      <w:pPr>
        <w:pStyle w:val="Bibliography"/>
      </w:pPr>
      <w:bookmarkStart w:id="27" w:name="ref-Turner2020"/>
      <w:bookmarkEnd w:id="26"/>
      <w:r>
        <w:t xml:space="preserve">3. H. L. Turner, J. van Etten, D. Firth, I. Kosmidis, Modelling rankings in R: the PlackettLuce package. </w:t>
      </w:r>
      <w:r>
        <w:rPr>
          <w:i/>
        </w:rPr>
        <w:t>Computational Statistics</w:t>
      </w:r>
      <w:r>
        <w:t xml:space="preserve"> (2020), doi:</w:t>
      </w:r>
      <w:hyperlink r:id="rId16">
        <w:r>
          <w:rPr>
            <w:rStyle w:val="Hyperlink"/>
          </w:rPr>
          <w:t>10.1007/s00180-020-00959-3</w:t>
        </w:r>
      </w:hyperlink>
      <w:r>
        <w:t>.</w:t>
      </w:r>
    </w:p>
    <w:p w14:paraId="636F64F1" w14:textId="77777777" w:rsidR="00AB38D7" w:rsidRDefault="007D3395">
      <w:pPr>
        <w:pStyle w:val="Bibliography"/>
      </w:pPr>
      <w:bookmarkStart w:id="28" w:name="ref-knitr"/>
      <w:bookmarkEnd w:id="27"/>
      <w:r>
        <w:t xml:space="preserve">4. Y. Xie, </w:t>
      </w:r>
      <w:r>
        <w:rPr>
          <w:i/>
        </w:rPr>
        <w:t>Dynamic Documents with R and knitr</w:t>
      </w:r>
      <w:r>
        <w:t xml:space="preserve"> (Chapman; Hall/CRC, Boca Raton, Florida, ed. 2nd, 2015; </w:t>
      </w:r>
      <w:hyperlink r:id="rId17">
        <w:r>
          <w:rPr>
            <w:rStyle w:val="Hyperlink"/>
          </w:rPr>
          <w:t>https://yihui.org/knitr/</w:t>
        </w:r>
      </w:hyperlink>
      <w:r>
        <w:t>).</w:t>
      </w:r>
    </w:p>
    <w:p w14:paraId="4380610B" w14:textId="77777777" w:rsidR="00AB38D7" w:rsidRDefault="007D3395">
      <w:pPr>
        <w:pStyle w:val="Bibliography"/>
      </w:pPr>
      <w:bookmarkStart w:id="29" w:name="ref-rmarkdown"/>
      <w:bookmarkEnd w:id="28"/>
      <w:r>
        <w:t xml:space="preserve">5. Y. Xie, J. J. Allaire, G. Grolemund, </w:t>
      </w:r>
      <w:r>
        <w:rPr>
          <w:i/>
        </w:rPr>
        <w:t>R Markdown: The Definitive Guide</w:t>
      </w:r>
      <w:r>
        <w:t xml:space="preserve"> (Chapman; Hall/CRC, Boca Raton, Florida, 2018; </w:t>
      </w:r>
      <w:hyperlink r:id="rId18">
        <w:r>
          <w:rPr>
            <w:rStyle w:val="Hyperlink"/>
          </w:rPr>
          <w:t>https://bookdown.org/yihui/rmarkdown</w:t>
        </w:r>
      </w:hyperlink>
      <w:r>
        <w:t>).</w:t>
      </w:r>
    </w:p>
    <w:p w14:paraId="2F17C7A0" w14:textId="77777777" w:rsidR="00AB38D7" w:rsidRDefault="007D3395">
      <w:pPr>
        <w:pStyle w:val="Bibliography"/>
      </w:pPr>
      <w:bookmarkStart w:id="30" w:name="ref-climmobtools"/>
      <w:bookmarkEnd w:id="29"/>
      <w:r>
        <w:t xml:space="preserve">6. K. de Sousa, J. van Etten, ClimMobTools: API Client for the ’ClimMob’ platform (2020), (available at </w:t>
      </w:r>
      <w:hyperlink r:id="rId19">
        <w:r>
          <w:rPr>
            <w:rStyle w:val="Hyperlink"/>
          </w:rPr>
          <w:t>https://CRAN.R-project.org/package=ClimMobTools</w:t>
        </w:r>
      </w:hyperlink>
      <w:r>
        <w:t>).</w:t>
      </w:r>
    </w:p>
    <w:p w14:paraId="3E521CCB" w14:textId="77777777" w:rsidR="00AB38D7" w:rsidRDefault="007D3395">
      <w:pPr>
        <w:pStyle w:val="Bibliography"/>
      </w:pPr>
      <w:bookmarkStart w:id="31" w:name="ref-gosset"/>
      <w:bookmarkEnd w:id="30"/>
      <w:r>
        <w:t xml:space="preserve">7. K. de Sousa, J. van Etten, S. Dumble, N. Greliche, J. Steinke, gosset: Modelling Metadata and Crowdsourced Citizen Science (2020), (available at </w:t>
      </w:r>
      <w:hyperlink r:id="rId20">
        <w:r>
          <w:rPr>
            <w:rStyle w:val="Hyperlink"/>
          </w:rPr>
          <w:t>https://agrobioinfoservices.github.io/gosset/</w:t>
        </w:r>
      </w:hyperlink>
      <w:r>
        <w:t>).</w:t>
      </w:r>
    </w:p>
    <w:p w14:paraId="6F275F26" w14:textId="77777777" w:rsidR="00AB38D7" w:rsidRDefault="007D3395">
      <w:pPr>
        <w:pStyle w:val="Bibliography"/>
      </w:pPr>
      <w:bookmarkStart w:id="32" w:name="ref-gtools"/>
      <w:bookmarkEnd w:id="31"/>
      <w:r>
        <w:t xml:space="preserve">8. G. R. Warnes, B. Bolker, T. Lumley, gtools: Various R Programming Tools (2018), (available at </w:t>
      </w:r>
      <w:hyperlink r:id="rId21">
        <w:r>
          <w:rPr>
            <w:rStyle w:val="Hyperlink"/>
          </w:rPr>
          <w:t>https://CRAN.R-project.org/package=gtools</w:t>
        </w:r>
      </w:hyperlink>
      <w:r>
        <w:t>).</w:t>
      </w:r>
    </w:p>
    <w:p w14:paraId="547A38FA" w14:textId="77777777" w:rsidR="00AB38D7" w:rsidRDefault="007D3395">
      <w:pPr>
        <w:pStyle w:val="Bibliography"/>
      </w:pPr>
      <w:bookmarkStart w:id="33" w:name="ref-jsonlite"/>
      <w:bookmarkEnd w:id="32"/>
      <w:r>
        <w:t xml:space="preserve">9. J. Ooms, The jsonlite Package: A Practical and Consistent Mapping Between JSON Data and R Objects. </w:t>
      </w:r>
      <w:r>
        <w:rPr>
          <w:i/>
        </w:rPr>
        <w:t>arXiv:1403.2805 [stat.CO]</w:t>
      </w:r>
      <w:r>
        <w:t xml:space="preserve"> (2014) (available at </w:t>
      </w:r>
      <w:hyperlink r:id="rId22">
        <w:r>
          <w:rPr>
            <w:rStyle w:val="Hyperlink"/>
          </w:rPr>
          <w:t>https://arxiv.org/abs/1403.2805</w:t>
        </w:r>
      </w:hyperlink>
      <w:r>
        <w:t>).</w:t>
      </w:r>
    </w:p>
    <w:p w14:paraId="6FE8B88B" w14:textId="77777777" w:rsidR="00AB38D7" w:rsidRDefault="007D3395">
      <w:pPr>
        <w:pStyle w:val="Bibliography"/>
      </w:pPr>
      <w:bookmarkStart w:id="34" w:name="ref-partykit"/>
      <w:bookmarkEnd w:id="33"/>
      <w:r>
        <w:t xml:space="preserve">10. A. Zeileis, T. Hothorn, K. Hornik, Model-Based Recursive Partitioning. </w:t>
      </w:r>
      <w:r>
        <w:rPr>
          <w:i/>
        </w:rPr>
        <w:t>Journal of Computational and Graphical Statistics</w:t>
      </w:r>
      <w:r>
        <w:t xml:space="preserve">. </w:t>
      </w:r>
      <w:r>
        <w:rPr>
          <w:b/>
        </w:rPr>
        <w:t>17</w:t>
      </w:r>
      <w:r>
        <w:t>, 492–514 (2008).</w:t>
      </w:r>
    </w:p>
    <w:p w14:paraId="4DFC91A6" w14:textId="77777777" w:rsidR="00AB38D7" w:rsidRDefault="007D3395">
      <w:pPr>
        <w:pStyle w:val="Bibliography"/>
      </w:pPr>
      <w:bookmarkStart w:id="35" w:name="ref-psychotools"/>
      <w:bookmarkEnd w:id="34"/>
      <w:r>
        <w:t xml:space="preserve">11. J. Kopf, C. Strobl, A. Zeileis, Anchor Selection Strategies for DIF Analysis: Review, Assessment, and New Approaches. </w:t>
      </w:r>
      <w:r>
        <w:rPr>
          <w:i/>
        </w:rPr>
        <w:t>Educational and Psychological Measurement</w:t>
      </w:r>
      <w:r>
        <w:t xml:space="preserve">. </w:t>
      </w:r>
      <w:r>
        <w:rPr>
          <w:b/>
        </w:rPr>
        <w:t>75</w:t>
      </w:r>
      <w:r>
        <w:t>, 22–56 (2015).</w:t>
      </w:r>
    </w:p>
    <w:p w14:paraId="6D6C6F89" w14:textId="77777777" w:rsidR="00AB38D7" w:rsidRDefault="007D3395">
      <w:pPr>
        <w:pStyle w:val="Bibliography"/>
      </w:pPr>
      <w:bookmarkStart w:id="36" w:name="ref-qvcalc"/>
      <w:bookmarkEnd w:id="35"/>
      <w:r>
        <w:t xml:space="preserve">12. D. Firth, qvcalc: Quasi Variances for Factor Effects in Statistical Models (2020), (available at </w:t>
      </w:r>
      <w:hyperlink r:id="rId23">
        <w:r>
          <w:rPr>
            <w:rStyle w:val="Hyperlink"/>
          </w:rPr>
          <w:t>https://CRAN.R-project.org/package=qvcalc</w:t>
        </w:r>
      </w:hyperlink>
      <w:r>
        <w:t>).</w:t>
      </w:r>
    </w:p>
    <w:p w14:paraId="73FFB9A0" w14:textId="77777777" w:rsidR="00AB38D7" w:rsidRDefault="007D3395">
      <w:pPr>
        <w:pStyle w:val="Bibliography"/>
      </w:pPr>
      <w:bookmarkStart w:id="37" w:name="ref-igraph"/>
      <w:bookmarkEnd w:id="36"/>
      <w:r>
        <w:t xml:space="preserve">13. G. Csardi, T. Nepusz, The igraph software package for complex network research. </w:t>
      </w:r>
      <w:r>
        <w:rPr>
          <w:i/>
        </w:rPr>
        <w:t>InterJournal</w:t>
      </w:r>
      <w:r>
        <w:t xml:space="preserve">. </w:t>
      </w:r>
      <w:r>
        <w:rPr>
          <w:b/>
        </w:rPr>
        <w:t>Complex Systems</w:t>
      </w:r>
      <w:r>
        <w:t>, 1695 (2006).</w:t>
      </w:r>
    </w:p>
    <w:p w14:paraId="34812DD4" w14:textId="77777777" w:rsidR="00AB38D7" w:rsidRDefault="007D3395">
      <w:pPr>
        <w:pStyle w:val="Bibliography"/>
      </w:pPr>
      <w:bookmarkStart w:id="38" w:name="ref-ggparty"/>
      <w:bookmarkEnd w:id="37"/>
      <w:r>
        <w:t xml:space="preserve">14. M. Borkovec, N. Madin, </w:t>
      </w:r>
      <w:r>
        <w:rPr>
          <w:i/>
        </w:rPr>
        <w:t>ggparty: ’ggplot’ Visualizations for the ’</w:t>
      </w:r>
      <w:proofErr w:type="spellStart"/>
      <w:r>
        <w:rPr>
          <w:i/>
        </w:rPr>
        <w:t>partykit</w:t>
      </w:r>
      <w:proofErr w:type="spellEnd"/>
      <w:r>
        <w:rPr>
          <w:i/>
        </w:rPr>
        <w:t>’ Package</w:t>
      </w:r>
      <w:r>
        <w:t xml:space="preserve"> (2019; </w:t>
      </w:r>
      <w:hyperlink r:id="rId24">
        <w:r>
          <w:rPr>
            <w:rStyle w:val="Hyperlink"/>
          </w:rPr>
          <w:t>https://CRAN.R-project.org/package=ggparty</w:t>
        </w:r>
      </w:hyperlink>
      <w:r>
        <w:t>).</w:t>
      </w:r>
    </w:p>
    <w:p w14:paraId="5AC7FDD9" w14:textId="77777777" w:rsidR="00AB38D7" w:rsidRDefault="007D3395">
      <w:pPr>
        <w:pStyle w:val="Bibliography"/>
      </w:pPr>
      <w:bookmarkStart w:id="39" w:name="ref-ggplot2"/>
      <w:bookmarkEnd w:id="38"/>
      <w:r>
        <w:t xml:space="preserve">15. H. Wickham, </w:t>
      </w:r>
      <w:r>
        <w:rPr>
          <w:i/>
        </w:rPr>
        <w:t>ggplot2: Elegant Graphics for Data Analysis</w:t>
      </w:r>
      <w:r>
        <w:t xml:space="preserve"> (Springer-Verlag New York, 2016; </w:t>
      </w:r>
      <w:hyperlink r:id="rId25">
        <w:r>
          <w:rPr>
            <w:rStyle w:val="Hyperlink"/>
          </w:rPr>
          <w:t>https://ggplot2.tidyverse.org</w:t>
        </w:r>
      </w:hyperlink>
      <w:r>
        <w:t>).</w:t>
      </w:r>
    </w:p>
    <w:p w14:paraId="456253E2" w14:textId="77777777" w:rsidR="00AB38D7" w:rsidRDefault="007D3395">
      <w:pPr>
        <w:pStyle w:val="Bibliography"/>
      </w:pPr>
      <w:bookmarkStart w:id="40" w:name="ref-ggrepel"/>
      <w:bookmarkEnd w:id="39"/>
      <w:r>
        <w:t xml:space="preserve">16. K. Slowikowski, </w:t>
      </w:r>
      <w:r>
        <w:rPr>
          <w:i/>
        </w:rPr>
        <w:t>ggrepel: Automatically Position Non-Overlapping Text Labels with ’ggplot2’</w:t>
      </w:r>
      <w:r>
        <w:t xml:space="preserve"> (2020; </w:t>
      </w:r>
      <w:hyperlink r:id="rId26">
        <w:r>
          <w:rPr>
            <w:rStyle w:val="Hyperlink"/>
          </w:rPr>
          <w:t>https://CRAN.R-project.org/package=ggrepel</w:t>
        </w:r>
      </w:hyperlink>
      <w:r>
        <w:t>).</w:t>
      </w:r>
    </w:p>
    <w:p w14:paraId="6838EE13" w14:textId="77777777" w:rsidR="00AB38D7" w:rsidRDefault="007D3395">
      <w:pPr>
        <w:pStyle w:val="Bibliography"/>
      </w:pPr>
      <w:bookmarkStart w:id="41" w:name="ref-gridExtra"/>
      <w:bookmarkEnd w:id="40"/>
      <w:r>
        <w:lastRenderedPageBreak/>
        <w:t xml:space="preserve">17. B. Auguie, </w:t>
      </w:r>
      <w:r>
        <w:rPr>
          <w:i/>
        </w:rPr>
        <w:t>gridExtra: Miscellaneous Functions for "Grid" Graphics</w:t>
      </w:r>
      <w:r>
        <w:t xml:space="preserve"> (2017; </w:t>
      </w:r>
      <w:hyperlink r:id="rId27">
        <w:r>
          <w:rPr>
            <w:rStyle w:val="Hyperlink"/>
          </w:rPr>
          <w:t>https://CRAN.R-project.org/package=gridExtra</w:t>
        </w:r>
      </w:hyperlink>
      <w:r>
        <w:t>).</w:t>
      </w:r>
    </w:p>
    <w:p w14:paraId="6B123B19" w14:textId="77777777" w:rsidR="00AB38D7" w:rsidRDefault="007D3395">
      <w:pPr>
        <w:pStyle w:val="Bibliography"/>
      </w:pPr>
      <w:bookmarkStart w:id="42" w:name="ref-leaflet"/>
      <w:bookmarkEnd w:id="41"/>
      <w:r>
        <w:t xml:space="preserve">18. J. Cheng, B. Karambelkar, Y. Xie, </w:t>
      </w:r>
      <w:r>
        <w:rPr>
          <w:i/>
        </w:rPr>
        <w:t>leaflet: Create Interactive Web Maps with the JavaScript ’Leaflet’ Library</w:t>
      </w:r>
      <w:r>
        <w:t xml:space="preserve"> (2019; </w:t>
      </w:r>
      <w:hyperlink r:id="rId28">
        <w:r>
          <w:rPr>
            <w:rStyle w:val="Hyperlink"/>
          </w:rPr>
          <w:t>https://CRAN.R-project.org/package=leaflet</w:t>
        </w:r>
      </w:hyperlink>
      <w:r>
        <w:t>).</w:t>
      </w:r>
    </w:p>
    <w:p w14:paraId="35721303" w14:textId="77777777" w:rsidR="00AB38D7" w:rsidRDefault="007D3395">
      <w:pPr>
        <w:pStyle w:val="Bibliography"/>
      </w:pPr>
      <w:bookmarkStart w:id="43" w:name="ref-multcompView"/>
      <w:bookmarkEnd w:id="42"/>
      <w:r>
        <w:t xml:space="preserve">19. S. Graves, H.-P. Piepho, L. S. with help from Sundar Dorai-Raj, multcompView: Visualizations of Paired Comparisons (2019), (available at </w:t>
      </w:r>
      <w:hyperlink r:id="rId29">
        <w:r>
          <w:rPr>
            <w:rStyle w:val="Hyperlink"/>
          </w:rPr>
          <w:t>https://CRAN.R-project.org/package=multcompView</w:t>
        </w:r>
      </w:hyperlink>
      <w:r>
        <w:t>).</w:t>
      </w:r>
    </w:p>
    <w:p w14:paraId="74502757" w14:textId="77777777" w:rsidR="00AB38D7" w:rsidRDefault="007D3395">
      <w:pPr>
        <w:pStyle w:val="Bibliography"/>
      </w:pPr>
      <w:bookmarkStart w:id="44" w:name="ref-patchwork"/>
      <w:bookmarkEnd w:id="43"/>
      <w:r>
        <w:t xml:space="preserve">20. T. L. Pedersen, </w:t>
      </w:r>
      <w:r>
        <w:rPr>
          <w:i/>
        </w:rPr>
        <w:t>patchwork: The Composer of Plots</w:t>
      </w:r>
      <w:r>
        <w:t xml:space="preserve"> (2019; </w:t>
      </w:r>
      <w:hyperlink r:id="rId30">
        <w:r>
          <w:rPr>
            <w:rStyle w:val="Hyperlink"/>
          </w:rPr>
          <w:t>https://CRAN.R-project.org/package=patchwork</w:t>
        </w:r>
      </w:hyperlink>
      <w:r>
        <w:t>).</w:t>
      </w:r>
    </w:p>
    <w:p w14:paraId="420218DC" w14:textId="77777777" w:rsidR="00AB38D7" w:rsidRDefault="007D3395">
      <w:pPr>
        <w:pStyle w:val="Bibliography"/>
      </w:pPr>
      <w:bookmarkStart w:id="45" w:name="ref-png"/>
      <w:bookmarkEnd w:id="44"/>
      <w:r>
        <w:t xml:space="preserve">21. S. Urbanek, </w:t>
      </w:r>
      <w:r>
        <w:rPr>
          <w:i/>
        </w:rPr>
        <w:t>png: Read and write PNG images</w:t>
      </w:r>
      <w:r>
        <w:t xml:space="preserve"> (2013; </w:t>
      </w:r>
      <w:hyperlink r:id="rId31">
        <w:r>
          <w:rPr>
            <w:rStyle w:val="Hyperlink"/>
          </w:rPr>
          <w:t>https://CRAN.R-project.org/package=png</w:t>
        </w:r>
      </w:hyperlink>
      <w:r>
        <w:t>).</w:t>
      </w:r>
    </w:p>
    <w:p w14:paraId="65808B42" w14:textId="77777777" w:rsidR="00AB38D7" w:rsidRDefault="007D3395">
      <w:pPr>
        <w:pStyle w:val="Bibliography"/>
      </w:pPr>
      <w:bookmarkStart w:id="46" w:name="ref-plotrix"/>
      <w:bookmarkEnd w:id="45"/>
      <w:r>
        <w:t xml:space="preserve">22. L. J, Plotrix: a package in the red light district of R. </w:t>
      </w:r>
      <w:r>
        <w:rPr>
          <w:i/>
        </w:rPr>
        <w:t>R-News</w:t>
      </w:r>
      <w:r>
        <w:t xml:space="preserve">. </w:t>
      </w:r>
      <w:r>
        <w:rPr>
          <w:b/>
        </w:rPr>
        <w:t>6</w:t>
      </w:r>
      <w:r>
        <w:t>, 8–12 (2006).</w:t>
      </w:r>
    </w:p>
    <w:p w14:paraId="0F6B4CEE" w14:textId="77777777" w:rsidR="00AB38D7" w:rsidRDefault="007D3395">
      <w:pPr>
        <w:pStyle w:val="Bibliography"/>
      </w:pPr>
      <w:bookmarkStart w:id="47" w:name="ref-pls"/>
      <w:bookmarkEnd w:id="46"/>
      <w:r>
        <w:t xml:space="preserve">23. B.-H. Mevik, R. Wehrens, K. H. Liland, pls: Partial Least Squares and Principal Component Regression (2019), (available at </w:t>
      </w:r>
      <w:hyperlink r:id="rId32">
        <w:r>
          <w:rPr>
            <w:rStyle w:val="Hyperlink"/>
          </w:rPr>
          <w:t>https://CRAN.R-project.org/package=pls</w:t>
        </w:r>
      </w:hyperlink>
      <w:r>
        <w:t>).</w:t>
      </w:r>
    </w:p>
    <w:p w14:paraId="2272F3CB" w14:textId="77777777" w:rsidR="00AB38D7" w:rsidRDefault="007D3395">
      <w:pPr>
        <w:pStyle w:val="Bibliography"/>
      </w:pPr>
      <w:bookmarkStart w:id="48" w:name="ref-analysisCM"/>
      <w:bookmarkEnd w:id="47"/>
      <w:r>
        <w:t xml:space="preserve">24. K. de Sousa, S. Dumble, N. Greliche, B. Madriz, J. van Etten, </w:t>
      </w:r>
      <w:r>
        <w:rPr>
          <w:i/>
        </w:rPr>
        <w:t>Workflow for data analysis and report with crowdsourced citizen science-generated data</w:t>
      </w:r>
      <w:r>
        <w:t xml:space="preserve"> (</w:t>
      </w:r>
      <w:proofErr w:type="spellStart"/>
      <w:r>
        <w:t>Zenodo</w:t>
      </w:r>
      <w:proofErr w:type="spellEnd"/>
      <w:r>
        <w:t xml:space="preserve">, 2020; </w:t>
      </w:r>
      <w:hyperlink r:id="rId33">
        <w:r>
          <w:rPr>
            <w:rStyle w:val="Hyperlink"/>
          </w:rPr>
          <w:t>https://doi.org/10.5281/zenodo.3976631</w:t>
        </w:r>
      </w:hyperlink>
      <w:r>
        <w:t>).</w:t>
      </w:r>
    </w:p>
    <w:p w14:paraId="2EFF8877" w14:textId="77777777" w:rsidR="00AB38D7" w:rsidRDefault="007D3395">
      <w:pPr>
        <w:pStyle w:val="Bibliography"/>
      </w:pPr>
      <w:bookmarkStart w:id="49" w:name="ref-climmob"/>
      <w:bookmarkEnd w:id="48"/>
      <w:r>
        <w:t xml:space="preserve">25. J. van Etten, R. Manners, J. Steinke, E. Matthus, K. de Sousa, </w:t>
      </w:r>
      <w:r>
        <w:rPr>
          <w:i/>
        </w:rPr>
        <w:t>The tricot approach: Guide for large-scale participatory experiments</w:t>
      </w:r>
      <w:r>
        <w:t xml:space="preserve"> (Alliance of Bioversity International; CIAT; Alliance Bioversity International; CIAT, Rome, Italy, 2020; </w:t>
      </w:r>
      <w:hyperlink r:id="rId34">
        <w:r>
          <w:rPr>
            <w:rStyle w:val="Hyperlink"/>
          </w:rPr>
          <w:t>https://hdl.handle.net/10568/109942</w:t>
        </w:r>
      </w:hyperlink>
      <w:r>
        <w:t>).</w:t>
      </w:r>
    </w:p>
    <w:p w14:paraId="1C230F48" w14:textId="77777777" w:rsidR="00AB38D7" w:rsidRDefault="007D3395">
      <w:pPr>
        <w:pStyle w:val="Bibliography"/>
      </w:pPr>
      <w:bookmarkStart w:id="50" w:name="ref-Kendall1938"/>
      <w:bookmarkEnd w:id="49"/>
      <w:r>
        <w:t xml:space="preserve">26. M. G. Kendall, A new measure of ranking correlation. </w:t>
      </w:r>
      <w:r>
        <w:rPr>
          <w:i/>
        </w:rPr>
        <w:t>Biometrika</w:t>
      </w:r>
      <w:r>
        <w:t xml:space="preserve">. </w:t>
      </w:r>
      <w:r>
        <w:rPr>
          <w:b/>
        </w:rPr>
        <w:t>30</w:t>
      </w:r>
      <w:r>
        <w:t>, 81–93 (1938).</w:t>
      </w:r>
    </w:p>
    <w:p w14:paraId="080DECAA" w14:textId="77777777" w:rsidR="00AB38D7" w:rsidRDefault="007D3395">
      <w:pPr>
        <w:pStyle w:val="Bibliography"/>
      </w:pPr>
      <w:bookmarkStart w:id="51" w:name="ref-BHtest"/>
      <w:bookmarkEnd w:id="50"/>
      <w:r>
        <w:t xml:space="preserve">27. Y. Benjamini, Y. Hochberg, Controlling the False Discovery Rate: A Practical and Powerful Approach to Multiple Testing. </w:t>
      </w:r>
      <w:r>
        <w:rPr>
          <w:i/>
        </w:rPr>
        <w:t>Journal of the Royal Statistical Society: Series B (Methodological)</w:t>
      </w:r>
      <w:r>
        <w:t xml:space="preserve">. </w:t>
      </w:r>
      <w:r>
        <w:rPr>
          <w:b/>
        </w:rPr>
        <w:t>57</w:t>
      </w:r>
      <w:r>
        <w:t>, 289–300 (1995).</w:t>
      </w:r>
    </w:p>
    <w:p w14:paraId="193CEF61" w14:textId="77777777" w:rsidR="00AB38D7" w:rsidRDefault="007D3395">
      <w:pPr>
        <w:pStyle w:val="Bibliography"/>
      </w:pPr>
      <w:bookmarkStart w:id="52" w:name="ref-Strobl2009"/>
      <w:bookmarkEnd w:id="51"/>
      <w:r>
        <w:t xml:space="preserve">28. C. Strobl, J. Malley, G. Tutz, An introduction to recursive partitioning: rationale, application, and characteristics of classification and regression trees, bagging, and random forests. </w:t>
      </w:r>
      <w:r>
        <w:rPr>
          <w:i/>
        </w:rPr>
        <w:t>Psychological methods</w:t>
      </w:r>
      <w:r>
        <w:t xml:space="preserve">. </w:t>
      </w:r>
      <w:r>
        <w:rPr>
          <w:b/>
        </w:rPr>
        <w:t>14</w:t>
      </w:r>
      <w:r>
        <w:t>, 323–48 (2009).</w:t>
      </w:r>
      <w:bookmarkEnd w:id="25"/>
      <w:bookmarkEnd w:id="52"/>
    </w:p>
    <w:sectPr w:rsidR="00AB38D7" w:rsidSect="00774C97">
      <w:footerReference w:type="even" r:id="rId35"/>
      <w:footerReference w:type="default" r:id="rId36"/>
      <w:headerReference w:type="first" r:id="rId37"/>
      <w:pgSz w:w="11900" w:h="16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10018A" w14:textId="77777777" w:rsidR="008E04A9" w:rsidRDefault="008E04A9">
      <w:pPr>
        <w:spacing w:after="0"/>
      </w:pPr>
      <w:r>
        <w:separator/>
      </w:r>
    </w:p>
  </w:endnote>
  <w:endnote w:type="continuationSeparator" w:id="0">
    <w:p w14:paraId="02DE8506" w14:textId="77777777" w:rsidR="008E04A9" w:rsidRDefault="008E04A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4020202020204"/>
    <w:charset w:val="00"/>
    <w:family w:val="modern"/>
    <w:pitch w:val="fixed"/>
    <w:sig w:usb0="8000028F" w:usb1="00001800" w:usb2="00000000" w:usb3="00000000" w:csb0="0000001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56956444"/>
      <w:docPartObj>
        <w:docPartGallery w:val="Page Numbers (Bottom of Page)"/>
        <w:docPartUnique/>
      </w:docPartObj>
    </w:sdtPr>
    <w:sdtContent>
      <w:p w14:paraId="2AEFADB4" w14:textId="1BEB6A83" w:rsidR="003579C8" w:rsidRDefault="003579C8" w:rsidP="006117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0CB070" w14:textId="77777777" w:rsidR="00774C97" w:rsidRDefault="00000000" w:rsidP="003579C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1655837"/>
      <w:docPartObj>
        <w:docPartGallery w:val="Page Numbers (Bottom of Page)"/>
        <w:docPartUnique/>
      </w:docPartObj>
    </w:sdtPr>
    <w:sdtContent>
      <w:p w14:paraId="25CBA13F" w14:textId="67A9586B" w:rsidR="003579C8" w:rsidRDefault="003579C8" w:rsidP="006117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279400B" w14:textId="77777777" w:rsidR="00774C97" w:rsidRDefault="00000000" w:rsidP="003579C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068EA9" w14:textId="77777777" w:rsidR="008E04A9" w:rsidRDefault="008E04A9">
      <w:r>
        <w:separator/>
      </w:r>
    </w:p>
  </w:footnote>
  <w:footnote w:type="continuationSeparator" w:id="0">
    <w:p w14:paraId="4096E1BE" w14:textId="77777777" w:rsidR="008E04A9" w:rsidRDefault="008E04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28CD24" w14:textId="5FDF1BD9" w:rsidR="00774C97" w:rsidRDefault="00C804F8" w:rsidP="00774C97">
    <w:pPr>
      <w:pStyle w:val="Header"/>
      <w:tabs>
        <w:tab w:val="clear" w:pos="4513"/>
        <w:tab w:val="clear" w:pos="9026"/>
        <w:tab w:val="left" w:pos="3522"/>
      </w:tabs>
    </w:pPr>
    <w:r>
      <w:rPr>
        <w:noProof/>
      </w:rPr>
      <w:drawing>
        <wp:anchor distT="0" distB="0" distL="114300" distR="114300" simplePos="0" relativeHeight="251659264" behindDoc="0" locked="0" layoutInCell="1" allowOverlap="1" wp14:anchorId="146D0607" wp14:editId="72910349">
          <wp:simplePos x="0" y="0"/>
          <wp:positionH relativeFrom="column">
            <wp:posOffset>5389868</wp:posOffset>
          </wp:positionH>
          <wp:positionV relativeFrom="paragraph">
            <wp:posOffset>-247973</wp:posOffset>
          </wp:positionV>
          <wp:extent cx="618833" cy="854016"/>
          <wp:effectExtent l="0" t="0" r="3810" b="0"/>
          <wp:wrapNone/>
          <wp:docPr id="617796526" name="Picture 1" descr="A logo of a far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796526" name="Picture 1" descr="A logo of a farm&#10;&#10;Description automatically generated with low confidence"/>
                  <pic:cNvPicPr/>
                </pic:nvPicPr>
                <pic:blipFill>
                  <a:blip r:embed="rId1">
                    <a:extLst>
                      <a:ext uri="{28A0092B-C50C-407E-A947-70E740481C1C}">
                        <a14:useLocalDpi xmlns:a14="http://schemas.microsoft.com/office/drawing/2010/main" val="0"/>
                      </a:ext>
                    </a:extLst>
                  </a:blip>
                  <a:stretch>
                    <a:fillRect/>
                  </a:stretch>
                </pic:blipFill>
                <pic:spPr>
                  <a:xfrm>
                    <a:off x="0" y="0"/>
                    <a:ext cx="618833" cy="854016"/>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1" locked="0" layoutInCell="1" allowOverlap="1" wp14:anchorId="38C49C1D" wp14:editId="0BEC3B7B">
          <wp:simplePos x="0" y="0"/>
          <wp:positionH relativeFrom="column">
            <wp:posOffset>-543464</wp:posOffset>
          </wp:positionH>
          <wp:positionV relativeFrom="paragraph">
            <wp:posOffset>-293298</wp:posOffset>
          </wp:positionV>
          <wp:extent cx="1695157" cy="903583"/>
          <wp:effectExtent l="0" t="0" r="0" b="0"/>
          <wp:wrapNone/>
          <wp:docPr id="50" name="Picture 5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Logo, company name&#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1695157" cy="903583"/>
                  </a:xfrm>
                  <a:prstGeom prst="rect">
                    <a:avLst/>
                  </a:prstGeom>
                </pic:spPr>
              </pic:pic>
            </a:graphicData>
          </a:graphic>
          <wp14:sizeRelH relativeFrom="page">
            <wp14:pctWidth>0</wp14:pctWidth>
          </wp14:sizeRelH>
          <wp14:sizeRelV relativeFrom="page">
            <wp14:pctHeight>0</wp14:pctHeight>
          </wp14:sizeRelV>
        </wp:anchor>
      </w:drawing>
    </w:r>
    <w:r w:rsidR="007D3395">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C38C18A"/>
    <w:multiLevelType w:val="multilevel"/>
    <w:tmpl w:val="798EC6A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FFFFFF7C"/>
    <w:multiLevelType w:val="singleLevel"/>
    <w:tmpl w:val="141E131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A066F70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EF7871F6"/>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7E562A9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0C0CA5D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9D6A972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21588A7E"/>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B54D23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CC30D2B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804427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A76A34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70086072">
    <w:abstractNumId w:val="0"/>
  </w:num>
  <w:num w:numId="2" w16cid:durableId="1118572509">
    <w:abstractNumId w:val="11"/>
  </w:num>
  <w:num w:numId="3" w16cid:durableId="10569827">
    <w:abstractNumId w:val="11"/>
  </w:num>
  <w:num w:numId="4" w16cid:durableId="1312519060">
    <w:abstractNumId w:val="1"/>
  </w:num>
  <w:num w:numId="5" w16cid:durableId="1626085903">
    <w:abstractNumId w:val="2"/>
  </w:num>
  <w:num w:numId="6" w16cid:durableId="1829517610">
    <w:abstractNumId w:val="3"/>
  </w:num>
  <w:num w:numId="7" w16cid:durableId="294261691">
    <w:abstractNumId w:val="4"/>
  </w:num>
  <w:num w:numId="8" w16cid:durableId="2013530389">
    <w:abstractNumId w:val="9"/>
  </w:num>
  <w:num w:numId="9" w16cid:durableId="373622441">
    <w:abstractNumId w:val="5"/>
  </w:num>
  <w:num w:numId="10" w16cid:durableId="216824178">
    <w:abstractNumId w:val="6"/>
  </w:num>
  <w:num w:numId="11" w16cid:durableId="548301086">
    <w:abstractNumId w:val="7"/>
  </w:num>
  <w:num w:numId="12" w16cid:durableId="2027826738">
    <w:abstractNumId w:val="8"/>
  </w:num>
  <w:num w:numId="13" w16cid:durableId="1158798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313B06"/>
    <w:rsid w:val="003579C8"/>
    <w:rsid w:val="004E29B3"/>
    <w:rsid w:val="00567FD6"/>
    <w:rsid w:val="00590D07"/>
    <w:rsid w:val="00784D58"/>
    <w:rsid w:val="007D3395"/>
    <w:rsid w:val="008D6863"/>
    <w:rsid w:val="008E04A9"/>
    <w:rsid w:val="00A60756"/>
    <w:rsid w:val="00AB38D7"/>
    <w:rsid w:val="00B86B75"/>
    <w:rsid w:val="00BC48D5"/>
    <w:rsid w:val="00C36279"/>
    <w:rsid w:val="00C804F8"/>
    <w:rsid w:val="00CB029A"/>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A18773"/>
  <w15:docId w15:val="{008FB0B2-A348-E342-B931-1A6C73410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73CA7"/>
    <w:rPr>
      <w:rFonts w:ascii="Calibri" w:hAnsi="Calibri"/>
    </w:rPr>
  </w:style>
  <w:style w:type="paragraph" w:styleId="Heading1">
    <w:name w:val="heading 1"/>
    <w:basedOn w:val="Normal"/>
    <w:next w:val="BodyText"/>
    <w:uiPriority w:val="9"/>
    <w:qFormat/>
    <w:rsid w:val="0088324B"/>
    <w:pPr>
      <w:keepNext/>
      <w:keepLines/>
      <w:pageBreakBefore/>
      <w:spacing w:before="480" w:after="480"/>
      <w:outlineLvl w:val="0"/>
    </w:pPr>
    <w:rPr>
      <w:rFonts w:ascii="Arial" w:eastAsiaTheme="majorEastAsia" w:hAnsi="Arial" w:cstheme="majorBidi"/>
      <w:b/>
      <w:bCs/>
      <w:color w:val="000000" w:themeColor="text1"/>
      <w:sz w:val="28"/>
      <w:szCs w:val="32"/>
    </w:rPr>
  </w:style>
  <w:style w:type="paragraph" w:styleId="Heading2">
    <w:name w:val="heading 2"/>
    <w:basedOn w:val="Normal"/>
    <w:next w:val="BodyText"/>
    <w:uiPriority w:val="9"/>
    <w:unhideWhenUsed/>
    <w:qFormat/>
    <w:rsid w:val="0088324B"/>
    <w:pPr>
      <w:keepNext/>
      <w:keepLines/>
      <w:spacing w:before="200" w:after="0"/>
      <w:outlineLvl w:val="1"/>
    </w:pPr>
    <w:rPr>
      <w:rFonts w:ascii="Arial" w:eastAsiaTheme="majorEastAsia" w:hAnsi="Arial" w:cstheme="majorBidi"/>
      <w:b/>
      <w:bCs/>
      <w:color w:val="000000" w:themeColor="text1"/>
      <w:szCs w:val="32"/>
    </w:rPr>
  </w:style>
  <w:style w:type="paragraph" w:styleId="Heading3">
    <w:name w:val="heading 3"/>
    <w:basedOn w:val="Normal"/>
    <w:next w:val="BodyText"/>
    <w:uiPriority w:val="9"/>
    <w:unhideWhenUsed/>
    <w:qFormat/>
    <w:rsid w:val="0088324B"/>
    <w:pPr>
      <w:keepNext/>
      <w:keepLines/>
      <w:spacing w:before="200"/>
      <w:outlineLvl w:val="2"/>
    </w:pPr>
    <w:rPr>
      <w:rFonts w:ascii="Arial" w:eastAsiaTheme="majorEastAsia" w:hAnsi="Arial" w:cstheme="majorBidi"/>
      <w:b/>
      <w:bCs/>
      <w:i/>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67FD6"/>
    <w:pPr>
      <w:spacing w:before="180" w:after="180" w:line="360" w:lineRule="auto"/>
      <w:jc w:val="both"/>
    </w:pPr>
    <w:rPr>
      <w:rFonts w:ascii="Arial" w:hAnsi="Arial"/>
      <w:sz w:val="22"/>
    </w:rPr>
  </w:style>
  <w:style w:type="paragraph" w:customStyle="1" w:styleId="FirstParagraph">
    <w:name w:val="First Paragraph"/>
    <w:basedOn w:val="BodyText"/>
    <w:next w:val="BodyText"/>
    <w:qFormat/>
    <w:rsid w:val="0088324B"/>
  </w:style>
  <w:style w:type="paragraph" w:customStyle="1" w:styleId="Compact">
    <w:name w:val="Compact"/>
    <w:basedOn w:val="BodyText"/>
    <w:qFormat/>
    <w:rsid w:val="00567FD6"/>
    <w:pPr>
      <w:spacing w:before="36" w:after="60" w:line="240" w:lineRule="auto"/>
      <w:jc w:val="left"/>
    </w:pPr>
    <w:rPr>
      <w:sz w:val="20"/>
    </w:rPr>
  </w:style>
  <w:style w:type="paragraph" w:styleId="Title">
    <w:name w:val="Title"/>
    <w:basedOn w:val="Normal"/>
    <w:next w:val="BodyText"/>
    <w:qFormat/>
    <w:rsid w:val="004F44F6"/>
    <w:pPr>
      <w:keepNext/>
      <w:keepLines/>
      <w:spacing w:before="480" w:after="240"/>
    </w:pPr>
    <w:rPr>
      <w:rFonts w:ascii="Arial" w:eastAsiaTheme="majorEastAsia" w:hAnsi="Arial" w:cstheme="majorBidi"/>
      <w:b/>
      <w:bCs/>
      <w:color w:val="000000" w:themeColor="text1"/>
      <w:sz w:val="32"/>
      <w:szCs w:val="36"/>
    </w:rPr>
  </w:style>
  <w:style w:type="paragraph" w:styleId="Subtitle">
    <w:name w:val="Subtitle"/>
    <w:basedOn w:val="Title"/>
    <w:next w:val="BodyText"/>
    <w:qFormat/>
    <w:rsid w:val="00C73CA7"/>
    <w:pPr>
      <w:spacing w:before="240"/>
      <w:jc w:val="center"/>
    </w:pPr>
    <w:rPr>
      <w:sz w:val="30"/>
      <w:szCs w:val="30"/>
    </w:rPr>
  </w:style>
  <w:style w:type="paragraph" w:customStyle="1" w:styleId="Author">
    <w:name w:val="Author"/>
    <w:next w:val="BodyText"/>
    <w:qFormat/>
    <w:rsid w:val="004F44F6"/>
    <w:pPr>
      <w:keepNext/>
      <w:keepLines/>
    </w:pPr>
    <w:rPr>
      <w:rFonts w:ascii="Arial" w:hAnsi="Arial"/>
    </w:rPr>
  </w:style>
  <w:style w:type="paragraph" w:styleId="Date">
    <w:name w:val="Date"/>
    <w:next w:val="BodyText"/>
    <w:qFormat/>
    <w:rsid w:val="004F44F6"/>
    <w:pPr>
      <w:keepNext/>
      <w:keepLines/>
    </w:pPr>
    <w:rPr>
      <w:rFonts w:ascii="Arial" w:hAnsi="Arial"/>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567FD6"/>
    <w:pPr>
      <w:ind w:left="720" w:hanging="720"/>
    </w:pPr>
    <w:rPr>
      <w:rFonts w:ascii="Arial" w:hAnsi="Arial"/>
      <w:sz w:val="22"/>
    </w:rPr>
  </w:style>
  <w:style w:type="paragraph" w:styleId="BlockText">
    <w:name w:val="Block Text"/>
    <w:basedOn w:val="BodyText"/>
    <w:next w:val="BodyText"/>
    <w:uiPriority w:val="9"/>
    <w:unhideWhenUsed/>
    <w:qFormat/>
    <w:rsid w:val="00D3132E"/>
    <w:pPr>
      <w:pBdr>
        <w:top w:val="single" w:sz="6" w:space="1" w:color="000000" w:themeColor="text1"/>
        <w:left w:val="single" w:sz="6" w:space="4" w:color="000000" w:themeColor="text1"/>
        <w:bottom w:val="single" w:sz="6" w:space="1" w:color="000000" w:themeColor="text1"/>
        <w:right w:val="single" w:sz="6" w:space="4" w:color="000000" w:themeColor="text1"/>
      </w:pBdr>
      <w:shd w:val="clear" w:color="auto" w:fill="EEECE1" w:themeFill="background2"/>
      <w:spacing w:before="100" w:after="100"/>
      <w:jc w:val="left"/>
    </w:pPr>
    <w:rPr>
      <w:rFonts w:ascii="Lucida Console" w:eastAsiaTheme="majorEastAsia" w:hAnsi="Lucida Console"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567FD6"/>
    <w:pPr>
      <w:keepNext/>
    </w:pPr>
    <w:rPr>
      <w:rFonts w:ascii="Arial" w:hAnsi="Arial"/>
      <w:sz w:val="21"/>
    </w:rPr>
  </w:style>
  <w:style w:type="paragraph" w:customStyle="1" w:styleId="ImageCaption">
    <w:name w:val="Image Caption"/>
    <w:basedOn w:val="Caption"/>
    <w:rsid w:val="00567FD6"/>
    <w:rPr>
      <w:rFonts w:ascii="Arial" w:hAnsi="Arial"/>
      <w:sz w:val="21"/>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67FD6"/>
    <w:pPr>
      <w:spacing w:before="240" w:line="259" w:lineRule="auto"/>
      <w:jc w:val="center"/>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eGrid">
    <w:name w:val="Table Grid"/>
    <w:basedOn w:val="TableNormal"/>
    <w:rsid w:val="00C73CA7"/>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FB1567"/>
    <w:pPr>
      <w:tabs>
        <w:tab w:val="center" w:pos="4513"/>
        <w:tab w:val="right" w:pos="9026"/>
      </w:tabs>
      <w:spacing w:after="0"/>
    </w:pPr>
  </w:style>
  <w:style w:type="character" w:customStyle="1" w:styleId="HeaderChar">
    <w:name w:val="Header Char"/>
    <w:basedOn w:val="DefaultParagraphFont"/>
    <w:link w:val="Header"/>
    <w:rsid w:val="00FB1567"/>
    <w:rPr>
      <w:rFonts w:ascii="Calibri" w:hAnsi="Calibri"/>
    </w:rPr>
  </w:style>
  <w:style w:type="paragraph" w:styleId="Footer">
    <w:name w:val="footer"/>
    <w:basedOn w:val="Normal"/>
    <w:link w:val="FooterChar"/>
    <w:unhideWhenUsed/>
    <w:rsid w:val="00FB1567"/>
    <w:pPr>
      <w:tabs>
        <w:tab w:val="center" w:pos="4513"/>
        <w:tab w:val="right" w:pos="9026"/>
      </w:tabs>
      <w:spacing w:after="0"/>
    </w:pPr>
  </w:style>
  <w:style w:type="character" w:customStyle="1" w:styleId="FooterChar">
    <w:name w:val="Footer Char"/>
    <w:basedOn w:val="DefaultParagraphFont"/>
    <w:link w:val="Footer"/>
    <w:rsid w:val="00FB1567"/>
    <w:rPr>
      <w:rFonts w:ascii="Calibri" w:hAnsi="Calibri"/>
    </w:rPr>
  </w:style>
  <w:style w:type="paragraph" w:styleId="TOC1">
    <w:name w:val="toc 1"/>
    <w:basedOn w:val="Normal"/>
    <w:next w:val="Normal"/>
    <w:autoRedefine/>
    <w:uiPriority w:val="39"/>
    <w:unhideWhenUsed/>
    <w:rsid w:val="00567FD6"/>
    <w:pPr>
      <w:spacing w:after="100"/>
    </w:pPr>
    <w:rPr>
      <w:rFonts w:ascii="Arial" w:hAnsi="Arial"/>
      <w:sz w:val="22"/>
    </w:rPr>
  </w:style>
  <w:style w:type="paragraph" w:styleId="TOC2">
    <w:name w:val="toc 2"/>
    <w:basedOn w:val="Normal"/>
    <w:next w:val="Normal"/>
    <w:autoRedefine/>
    <w:uiPriority w:val="39"/>
    <w:unhideWhenUsed/>
    <w:rsid w:val="00567FD6"/>
    <w:pPr>
      <w:spacing w:after="100"/>
      <w:ind w:left="240"/>
    </w:pPr>
    <w:rPr>
      <w:rFonts w:ascii="Arial" w:hAnsi="Arial"/>
      <w:sz w:val="22"/>
    </w:rPr>
  </w:style>
  <w:style w:type="paragraph" w:styleId="TOC3">
    <w:name w:val="toc 3"/>
    <w:basedOn w:val="Normal"/>
    <w:next w:val="Normal"/>
    <w:autoRedefine/>
    <w:uiPriority w:val="39"/>
    <w:unhideWhenUsed/>
    <w:rsid w:val="00567FD6"/>
    <w:pPr>
      <w:spacing w:after="100"/>
      <w:ind w:left="480"/>
    </w:pPr>
    <w:rPr>
      <w:rFonts w:ascii="Arial" w:hAnsi="Arial"/>
      <w:sz w:val="22"/>
    </w:rPr>
  </w:style>
  <w:style w:type="character" w:customStyle="1" w:styleId="BodyTextChar">
    <w:name w:val="Body Text Char"/>
    <w:basedOn w:val="DefaultParagraphFont"/>
    <w:link w:val="BodyText"/>
    <w:rsid w:val="00567FD6"/>
    <w:rPr>
      <w:rFonts w:ascii="Arial" w:hAnsi="Arial"/>
      <w:sz w:val="22"/>
    </w:rPr>
  </w:style>
  <w:style w:type="character" w:styleId="PageNumber">
    <w:name w:val="page number"/>
    <w:basedOn w:val="DefaultParagraphFont"/>
    <w:semiHidden/>
    <w:unhideWhenUsed/>
    <w:rsid w:val="003579C8"/>
    <w:rPr>
      <w:rFonts w:ascii="Arial" w:hAnsi="Arial"/>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bookdown.org/yihui/rmarkdown" TargetMode="External"/><Relationship Id="rId26" Type="http://schemas.openxmlformats.org/officeDocument/2006/relationships/hyperlink" Target="https://CRAN.R-project.org/package=ggrepel" TargetMode="External"/><Relationship Id="rId39" Type="http://schemas.openxmlformats.org/officeDocument/2006/relationships/theme" Target="theme/theme1.xml"/><Relationship Id="rId21" Type="http://schemas.openxmlformats.org/officeDocument/2006/relationships/hyperlink" Target="https://CRAN.R-project.org/package=gtools" TargetMode="External"/><Relationship Id="rId34" Type="http://schemas.openxmlformats.org/officeDocument/2006/relationships/hyperlink" Target="https://hdl.handle.net/10568/109942"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yihui.org/knitr/" TargetMode="External"/><Relationship Id="rId25" Type="http://schemas.openxmlformats.org/officeDocument/2006/relationships/hyperlink" Target="https://ggplot2.tidyverse.org" TargetMode="External"/><Relationship Id="rId33" Type="http://schemas.openxmlformats.org/officeDocument/2006/relationships/hyperlink" Target="https://doi.org/10.5281/zenodo.397663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07/s00180-020-00959-3" TargetMode="External"/><Relationship Id="rId20" Type="http://schemas.openxmlformats.org/officeDocument/2006/relationships/hyperlink" Target="https://agrobioinfoservices.github.io/gosset/" TargetMode="External"/><Relationship Id="rId29" Type="http://schemas.openxmlformats.org/officeDocument/2006/relationships/hyperlink" Target="https://CRAN.R-project.org/package=multcompVie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CRAN.R-project.org/package=ggparty" TargetMode="External"/><Relationship Id="rId32" Type="http://schemas.openxmlformats.org/officeDocument/2006/relationships/hyperlink" Target="https://CRAN.R-project.org/package=pls"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r-project.org/" TargetMode="External"/><Relationship Id="rId23" Type="http://schemas.openxmlformats.org/officeDocument/2006/relationships/hyperlink" Target="https://CRAN.R-project.org/package=qvcalc" TargetMode="External"/><Relationship Id="rId28" Type="http://schemas.openxmlformats.org/officeDocument/2006/relationships/hyperlink" Target="https://CRAN.R-project.org/package=leaflet" TargetMode="External"/><Relationship Id="rId36"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CRAN.R-project.org/package=ClimMobTools" TargetMode="External"/><Relationship Id="rId31" Type="http://schemas.openxmlformats.org/officeDocument/2006/relationships/hyperlink" Target="https://CRAN.R-project.org/package=pn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xiv.org/abs/1403.2805" TargetMode="External"/><Relationship Id="rId27" Type="http://schemas.openxmlformats.org/officeDocument/2006/relationships/hyperlink" Target="https://CRAN.R-project.org/package=gridExtra" TargetMode="External"/><Relationship Id="rId30" Type="http://schemas.openxmlformats.org/officeDocument/2006/relationships/hyperlink" Target="https://CRAN.R-project.org/package=patchwork"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3809</Words>
  <Characters>21712</Characters>
  <Application>Microsoft Office Word</Application>
  <DocSecurity>0</DocSecurity>
  <Lines>180</Lines>
  <Paragraphs>50</Paragraphs>
  <ScaleCrop>false</ScaleCrop>
  <Company/>
  <LinksUpToDate>false</LinksUpToDate>
  <CharactersWithSpaces>25471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of ClimMob project Pot21A</dc:title>
  <dc:creator>ClimMob.net</dc:creator>
  <cp:keywords/>
  <cp:lastModifiedBy>De Sousa, Kaue (Alliance Bioversity-CIAT)</cp:lastModifiedBy>
  <cp:revision>4</cp:revision>
  <dcterms:created xsi:type="dcterms:W3CDTF">2021-02-18T19:06:00Z</dcterms:created>
  <dcterms:modified xsi:type="dcterms:W3CDTF">2023-06-01T09:26:00Z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citation_style.csl</vt:lpwstr>
  </property>
  <property fmtid="{D5CDD505-2E9C-101B-9397-08002B2CF9AE}" pid="4" name="date">
    <vt:lpwstr>18 February, 2021</vt:lpwstr>
  </property>
  <property fmtid="{D5CDD505-2E9C-101B-9397-08002B2CF9AE}" pid="5" name="output">
    <vt:lpwstr/>
  </property>
</Properties>
</file>