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1.png" ContentType="image/png"/>
  <Override PartName="/word/media/rId50.png" ContentType="image/png"/>
  <Override PartName="/word/media/rId53.png" ContentType="image/png"/>
  <Override PartName="/word/media/rId33.png" ContentType="image/png"/>
  <Override PartName="/word/media/rId61.png" ContentType="image/png"/>
  <Override PartName="/word/media/rId52.png" ContentType="image/png"/>
  <Override PartName="/word/media/rId26.png" ContentType="image/png"/>
  <Override PartName="/word/media/rId27.png" ContentType="image/png"/>
  <Override PartName="/word/media/rId28.png" ContentType="image/png"/>
  <Override PartName="/word/media/rId35.png" ContentType="image/png"/>
  <Override PartName="/word/media/rId36.png" ContentType="image/png"/>
  <Override PartName="/word/media/rId37.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25.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Report</w:t>
      </w:r>
      <w:r>
        <w:t xml:space="preserve"> </w:t>
      </w:r>
      <w:r>
        <w:t xml:space="preserve">Document</w:t>
      </w:r>
    </w:p>
    <w:p>
      <w:pPr>
        <w:pStyle w:val="Author"/>
      </w:pPr>
      <w:r>
        <w:t xml:space="preserve">Stats4SD</w:t>
      </w:r>
    </w:p>
    <w:p>
      <w:pPr>
        <w:pStyle w:val="Date"/>
      </w:pPr>
      <w:r>
        <w:t xml:space="preserve">01</w:t>
      </w:r>
      <w:r>
        <w:t xml:space="preserve"> </w:t>
      </w:r>
      <w:r>
        <w:t xml:space="preserve">May,</w:t>
      </w:r>
      <w:r>
        <w:t xml:space="preserve"> </w:t>
      </w:r>
      <w:r>
        <w:t xml:space="preserve">2019</w:t>
      </w:r>
    </w:p>
    <w:p>
      <w:pPr>
        <w:pStyle w:val="FirstParagraph"/>
      </w:pPr>
      <w:r>
        <w:t xml:space="preserve">You are reading a report generated by ClimMob. This is a software package to analyze data generated by citizen science or crowdsourcing.</w:t>
      </w:r>
    </w:p>
    <w:p>
      <w:pPr>
        <w:pStyle w:val="Heading1"/>
      </w:pPr>
      <w:bookmarkStart w:id="21" w:name="introduction"/>
      <w:r>
        <w:t xml:space="preserve">Introduction</w:t>
      </w:r>
      <w:bookmarkEnd w:id="21"/>
    </w:p>
    <w:p>
      <w:pPr>
        <w:pStyle w:val="FirstParagraph"/>
      </w:pPr>
      <w:r>
        <w:t xml:space="preserve">In agriculture, the local environmental conditions determine to a large degree which technological solutions are the most suitable. In dry soils, for example, drought-resistant crop varieties will outperform other varieties, but in wet soils these same varieties may do worse than most. Not only drought, but an entire range of problems including excessive heat, floods, new pests and diseases tend to intensify under climate change. This multitude of limiting factors requires multiple technological solutions, tested in diverse environments.</w:t>
      </w:r>
    </w:p>
    <w:p>
      <w:pPr>
        <w:pStyle w:val="BodyText"/>
      </w:pPr>
      <w:r>
        <w:t xml:space="preserve">Citizen science is based on the cooperation of citizen scientist or observers (paid or unpaid). Researchers assign microtasks (observations, experiments…) that, once completed and gathered, contribute with a great amount of information to science. One of the advantages of citizen science is that agricultural researchers can get access to many environments by crowdsourcing their experiments. As farmers contribute with their time, skills and knowledge to the investigation, researchers are able to do more tests than in a traditional setup. Also citizen scientists acquire new knowledge, abilities and information useful for future challenges of their work.</w:t>
      </w:r>
    </w:p>
    <w:p>
      <w:pPr>
        <w:pStyle w:val="BodyText"/>
      </w:pPr>
      <w:r>
        <w:rPr>
          <w:b/>
        </w:rPr>
        <w:t xml:space="preserve">ClimMob</w:t>
      </w:r>
    </w:p>
    <w:p>
      <w:pPr>
        <w:pStyle w:val="BodyText"/>
      </w:pPr>
      <w:r>
        <w:t xml:space="preserve">The primary goal of ClimMob is to help farmers adapt to variable and changing climates. ClimMob was created as part of Bioversity International’s research in the CGIAR Research Programme on Climate Change, Agriculture, and Food Security (CCAFS). It serves to prepare and analyze citizen science experiments in which a large number of farmers observe and compare different technological options under a wide range environmental conditions (van Etten 2011).</w:t>
      </w:r>
    </w:p>
    <w:p>
      <w:pPr>
        <w:pStyle w:val="BodyText"/>
      </w:pPr>
      <w:r>
        <w:t xml:space="preserve">ClimMob software assigns a limited number of items (typically 3 crop varieties or agricultural practices) to each farmer, who will compare their performance. Each farmer gets a different combination of items drawn from a much larger set of items. Comparisons of this kind are thought to be a very reliable way to obtain data from human observers (Martin 2004). Once the results of the microtasks have been collected, ClimMob builds an image of the whole set of assigned objects, combining all observations. ClimMob not only reconstructs the overall ordering of items, but also takes into account differences and similarities between observers and the conditions under which they observe. It assigns similar observers to groups that each corresponds to a different preference profile. Groups are created on the basis of variables such as the characteristics of the plot, geography, age, gender…</w:t>
      </w:r>
    </w:p>
    <w:p>
      <w:pPr>
        <w:pStyle w:val="BodyText"/>
      </w:pPr>
      <w:r>
        <w:t xml:space="preserve">ClimMob uses a recently published statistical method to analyze ranking data (Strobl et al. 2011). It automatically generates analytical reports, as well as individualized information sheets for each participant. ClimMob will hopefully help many agricultural researchers to start using crowdsourcing approaches in order to accelerate climate change adaptation.</w:t>
      </w:r>
    </w:p>
    <w:p>
      <w:pPr>
        <w:pStyle w:val="BodyText"/>
      </w:pPr>
      <w:r>
        <w:t xml:space="preserve">Complementary to the microtaks performed by the farmers, a detailed environmental monitoring is performed, using new, cheap sensors (Mittra et al. 2013), makes it possible to compare across sites and predict crop variety performance for new places.</w:t>
      </w:r>
    </w:p>
    <w:p>
      <w:pPr>
        <w:pStyle w:val="BodyText"/>
      </w:pPr>
      <w:r>
        <w:rPr>
          <w:b/>
        </w:rPr>
        <w:t xml:space="preserve">How to cite</w:t>
      </w:r>
    </w:p>
    <w:p>
      <w:pPr>
        <w:pStyle w:val="BodyText"/>
      </w:pPr>
      <w:r>
        <w:t xml:space="preserve">If you publish any results generated with ClimMob, you should cite a number of articles as the package builds on various contributions. Van Etten (2011) introduced the crowdsourcing philosophy behind ClimMob. It is important to mention that ClimMob is implemented in R, a free, open-source analysis software (R Development Core Team 2012). Methodologically, if you report on the tree results, you should mentioned that ClimMob applies the Bradley-Terry tree method published by Strobl et al. (2011). To cite ClimMob itself, mention Van Etten &amp; Calderer (2015).</w:t>
      </w:r>
    </w:p>
    <w:p>
      <w:pPr>
        <w:pStyle w:val="Heading1"/>
      </w:pPr>
      <w:bookmarkStart w:id="22" w:name="exploratory-analysis"/>
      <w:r>
        <w:t xml:space="preserve">Exploratory Analysis</w:t>
      </w:r>
      <w:bookmarkEnd w:id="22"/>
    </w:p>
    <w:p>
      <w:pPr>
        <w:pStyle w:val="Heading2"/>
      </w:pPr>
      <w:bookmarkStart w:id="23" w:name="summary-of-data-collected"/>
      <w:r>
        <w:t xml:space="preserve">Summary of data collected</w:t>
      </w:r>
      <w:bookmarkEnd w:id="23"/>
    </w:p>
    <w:p>
      <w:pPr>
        <w:pStyle w:val="FirstParagraph"/>
      </w:pPr>
      <w:r>
        <w:t xml:space="preserve">Table 1 provides a summary of the varieties included within this trial, with the frequency and percentage of farmers who included each variety.</w:t>
      </w:r>
    </w:p>
    <w:p>
      <w:pPr>
        <w:pStyle w:val="TableCaption"/>
      </w:pPr>
      <w:r>
        <w:t xml:space="preserve">Table 1: Frequency of Varieties Assessed</w:t>
      </w:r>
    </w:p>
    <w:tbl>
      <w:tblPr>
        <w:tblStyle w:val="Table"/>
        <w:tblW w:type="pct" w:w="0.0"/>
        <w:tblLook w:firstRow="1"/>
        <w:tblCaption w:val="Table 1: Frequency of Varieties Assessed"/>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Frequency</w:t>
            </w:r>
          </w:p>
        </w:tc>
        <w:tc>
          <w:tcPr>
            <w:tcBorders>
              <w:bottom w:val="single"/>
            </w:tcBorders>
            <w:vAlign w:val="bottom"/>
          </w:tcPr>
          <w:p>
            <w:pPr>
              <w:pStyle w:val="Compact"/>
              <w:jc w:val="left"/>
            </w:pPr>
            <w:r>
              <w:t xml:space="preserve">% of Respondents Receiving Variety</w:t>
            </w:r>
          </w:p>
        </w:tc>
      </w:tr>
      <w:tr>
        <w:tc>
          <w:p>
            <w:pPr>
              <w:pStyle w:val="Compact"/>
              <w:jc w:val="left"/>
            </w:pPr>
            <w:r>
              <w:t xml:space="preserve">CSW18</w:t>
            </w:r>
          </w:p>
        </w:tc>
        <w:tc>
          <w:p>
            <w:pPr>
              <w:pStyle w:val="Compact"/>
              <w:jc w:val="right"/>
            </w:pPr>
            <w:r>
              <w:t xml:space="preserve">94</w:t>
            </w:r>
          </w:p>
        </w:tc>
        <w:tc>
          <w:p>
            <w:pPr>
              <w:pStyle w:val="Compact"/>
              <w:jc w:val="left"/>
            </w:pPr>
            <w:r>
              <w:t xml:space="preserve">19%</w:t>
            </w:r>
          </w:p>
        </w:tc>
      </w:tr>
      <w:tr>
        <w:tc>
          <w:p>
            <w:pPr>
              <w:pStyle w:val="Compact"/>
              <w:jc w:val="left"/>
            </w:pPr>
            <w:r>
              <w:t xml:space="preserve">DBW17</w:t>
            </w:r>
          </w:p>
        </w:tc>
        <w:tc>
          <w:p>
            <w:pPr>
              <w:pStyle w:val="Compact"/>
              <w:jc w:val="right"/>
            </w:pPr>
            <w:r>
              <w:t xml:space="preserve">97</w:t>
            </w:r>
          </w:p>
        </w:tc>
        <w:tc>
          <w:p>
            <w:pPr>
              <w:pStyle w:val="Compact"/>
              <w:jc w:val="left"/>
            </w:pPr>
            <w:r>
              <w:t xml:space="preserve">20%</w:t>
            </w:r>
          </w:p>
        </w:tc>
      </w:tr>
      <w:tr>
        <w:tc>
          <w:p>
            <w:pPr>
              <w:pStyle w:val="Compact"/>
              <w:jc w:val="left"/>
            </w:pPr>
            <w:r>
              <w:t xml:space="preserve">DPW621-50</w:t>
            </w:r>
          </w:p>
        </w:tc>
        <w:tc>
          <w:p>
            <w:pPr>
              <w:pStyle w:val="Compact"/>
              <w:jc w:val="right"/>
            </w:pPr>
            <w:r>
              <w:t xml:space="preserve">86</w:t>
            </w:r>
          </w:p>
        </w:tc>
        <w:tc>
          <w:p>
            <w:pPr>
              <w:pStyle w:val="Compact"/>
              <w:jc w:val="left"/>
            </w:pPr>
            <w:r>
              <w:t xml:space="preserve">17%</w:t>
            </w:r>
          </w:p>
        </w:tc>
      </w:tr>
      <w:tr>
        <w:tc>
          <w:p>
            <w:pPr>
              <w:pStyle w:val="Compact"/>
              <w:jc w:val="left"/>
            </w:pPr>
            <w:r>
              <w:t xml:space="preserve">HD2824</w:t>
            </w:r>
          </w:p>
        </w:tc>
        <w:tc>
          <w:p>
            <w:pPr>
              <w:pStyle w:val="Compact"/>
              <w:jc w:val="right"/>
            </w:pPr>
            <w:r>
              <w:t xml:space="preserve">87</w:t>
            </w:r>
          </w:p>
        </w:tc>
        <w:tc>
          <w:p>
            <w:pPr>
              <w:pStyle w:val="Compact"/>
              <w:jc w:val="left"/>
            </w:pPr>
            <w:r>
              <w:t xml:space="preserve">18%</w:t>
            </w:r>
          </w:p>
        </w:tc>
      </w:tr>
      <w:tr>
        <w:tc>
          <w:p>
            <w:pPr>
              <w:pStyle w:val="Compact"/>
              <w:jc w:val="left"/>
            </w:pPr>
            <w:r>
              <w:t xml:space="preserve">HD2932</w:t>
            </w:r>
          </w:p>
        </w:tc>
        <w:tc>
          <w:p>
            <w:pPr>
              <w:pStyle w:val="Compact"/>
              <w:jc w:val="right"/>
            </w:pPr>
            <w:r>
              <w:t xml:space="preserve">89</w:t>
            </w:r>
          </w:p>
        </w:tc>
        <w:tc>
          <w:p>
            <w:pPr>
              <w:pStyle w:val="Compact"/>
              <w:jc w:val="left"/>
            </w:pPr>
            <w:r>
              <w:t xml:space="preserve">18%</w:t>
            </w:r>
          </w:p>
        </w:tc>
      </w:tr>
      <w:tr>
        <w:tc>
          <w:p>
            <w:pPr>
              <w:pStyle w:val="Compact"/>
              <w:jc w:val="left"/>
            </w:pPr>
            <w:r>
              <w:t xml:space="preserve">HD2985</w:t>
            </w:r>
          </w:p>
        </w:tc>
        <w:tc>
          <w:p>
            <w:pPr>
              <w:pStyle w:val="Compact"/>
              <w:jc w:val="right"/>
            </w:pPr>
            <w:r>
              <w:t xml:space="preserve">91</w:t>
            </w:r>
          </w:p>
        </w:tc>
        <w:tc>
          <w:p>
            <w:pPr>
              <w:pStyle w:val="Compact"/>
              <w:jc w:val="left"/>
            </w:pPr>
            <w:r>
              <w:t xml:space="preserve">18%</w:t>
            </w:r>
          </w:p>
        </w:tc>
      </w:tr>
      <w:tr>
        <w:tc>
          <w:p>
            <w:pPr>
              <w:pStyle w:val="Compact"/>
              <w:jc w:val="left"/>
            </w:pPr>
            <w:r>
              <w:t xml:space="preserve">HI1563</w:t>
            </w:r>
          </w:p>
        </w:tc>
        <w:tc>
          <w:p>
            <w:pPr>
              <w:pStyle w:val="Compact"/>
              <w:jc w:val="right"/>
            </w:pPr>
            <w:r>
              <w:t xml:space="preserve">92</w:t>
            </w:r>
          </w:p>
        </w:tc>
        <w:tc>
          <w:p>
            <w:pPr>
              <w:pStyle w:val="Compact"/>
              <w:jc w:val="left"/>
            </w:pPr>
            <w:r>
              <w:t xml:space="preserve">19%</w:t>
            </w:r>
          </w:p>
        </w:tc>
      </w:tr>
      <w:tr>
        <w:tc>
          <w:p>
            <w:pPr>
              <w:pStyle w:val="Compact"/>
              <w:jc w:val="left"/>
            </w:pPr>
            <w:r>
              <w:t xml:space="preserve">HP1633</w:t>
            </w:r>
          </w:p>
        </w:tc>
        <w:tc>
          <w:p>
            <w:pPr>
              <w:pStyle w:val="Compact"/>
              <w:jc w:val="right"/>
            </w:pPr>
            <w:r>
              <w:t xml:space="preserve">97</w:t>
            </w:r>
          </w:p>
        </w:tc>
        <w:tc>
          <w:p>
            <w:pPr>
              <w:pStyle w:val="Compact"/>
              <w:jc w:val="left"/>
            </w:pPr>
            <w:r>
              <w:t xml:space="preserve">20%</w:t>
            </w:r>
          </w:p>
        </w:tc>
      </w:tr>
      <w:tr>
        <w:tc>
          <w:p>
            <w:pPr>
              <w:pStyle w:val="Compact"/>
              <w:jc w:val="left"/>
            </w:pPr>
            <w:r>
              <w:t xml:space="preserve">HW2045</w:t>
            </w:r>
          </w:p>
        </w:tc>
        <w:tc>
          <w:p>
            <w:pPr>
              <w:pStyle w:val="Compact"/>
              <w:jc w:val="right"/>
            </w:pPr>
            <w:r>
              <w:t xml:space="preserve">90</w:t>
            </w:r>
          </w:p>
        </w:tc>
        <w:tc>
          <w:p>
            <w:pPr>
              <w:pStyle w:val="Compact"/>
              <w:jc w:val="left"/>
            </w:pPr>
            <w:r>
              <w:t xml:space="preserve">18%</w:t>
            </w:r>
          </w:p>
        </w:tc>
      </w:tr>
      <w:tr>
        <w:tc>
          <w:p>
            <w:pPr>
              <w:pStyle w:val="Compact"/>
              <w:jc w:val="left"/>
            </w:pPr>
            <w:r>
              <w:t xml:space="preserve">K0307</w:t>
            </w:r>
          </w:p>
        </w:tc>
        <w:tc>
          <w:p>
            <w:pPr>
              <w:pStyle w:val="Compact"/>
              <w:jc w:val="right"/>
            </w:pPr>
            <w:r>
              <w:t xml:space="preserve">98</w:t>
            </w:r>
          </w:p>
        </w:tc>
        <w:tc>
          <w:p>
            <w:pPr>
              <w:pStyle w:val="Compact"/>
              <w:jc w:val="left"/>
            </w:pPr>
            <w:r>
              <w:t xml:space="preserve">20%</w:t>
            </w:r>
          </w:p>
        </w:tc>
      </w:tr>
      <w:tr>
        <w:tc>
          <w:p>
            <w:pPr>
              <w:pStyle w:val="Compact"/>
              <w:jc w:val="left"/>
            </w:pPr>
            <w:r>
              <w:t xml:space="preserve">K9107</w:t>
            </w:r>
          </w:p>
        </w:tc>
        <w:tc>
          <w:p>
            <w:pPr>
              <w:pStyle w:val="Compact"/>
              <w:jc w:val="right"/>
            </w:pPr>
            <w:r>
              <w:t xml:space="preserve">93</w:t>
            </w:r>
          </w:p>
        </w:tc>
        <w:tc>
          <w:p>
            <w:pPr>
              <w:pStyle w:val="Compact"/>
              <w:jc w:val="left"/>
            </w:pPr>
            <w:r>
              <w:t xml:space="preserve">19%</w:t>
            </w:r>
          </w:p>
        </w:tc>
      </w:tr>
      <w:tr>
        <w:tc>
          <w:p>
            <w:pPr>
              <w:pStyle w:val="Compact"/>
              <w:jc w:val="left"/>
            </w:pPr>
            <w:r>
              <w:t xml:space="preserve">PBW343</w:t>
            </w:r>
          </w:p>
        </w:tc>
        <w:tc>
          <w:p>
            <w:pPr>
              <w:pStyle w:val="Compact"/>
              <w:jc w:val="right"/>
            </w:pPr>
            <w:r>
              <w:t xml:space="preserve">96</w:t>
            </w:r>
          </w:p>
        </w:tc>
        <w:tc>
          <w:p>
            <w:pPr>
              <w:pStyle w:val="Compact"/>
              <w:jc w:val="left"/>
            </w:pPr>
            <w:r>
              <w:t xml:space="preserve">19%</w:t>
            </w:r>
          </w:p>
        </w:tc>
      </w:tr>
      <w:tr>
        <w:tc>
          <w:p>
            <w:pPr>
              <w:pStyle w:val="Compact"/>
              <w:jc w:val="left"/>
            </w:pPr>
            <w:r>
              <w:t xml:space="preserve">PBW502</w:t>
            </w:r>
          </w:p>
        </w:tc>
        <w:tc>
          <w:p>
            <w:pPr>
              <w:pStyle w:val="Compact"/>
              <w:jc w:val="right"/>
            </w:pPr>
            <w:r>
              <w:t xml:space="preserve">95</w:t>
            </w:r>
          </w:p>
        </w:tc>
        <w:tc>
          <w:p>
            <w:pPr>
              <w:pStyle w:val="Compact"/>
              <w:jc w:val="left"/>
            </w:pPr>
            <w:r>
              <w:t xml:space="preserve">19%</w:t>
            </w:r>
          </w:p>
        </w:tc>
      </w:tr>
      <w:tr>
        <w:tc>
          <w:p>
            <w:pPr>
              <w:pStyle w:val="Compact"/>
              <w:jc w:val="left"/>
            </w:pPr>
            <w:r>
              <w:t xml:space="preserve">PBW550</w:t>
            </w:r>
          </w:p>
        </w:tc>
        <w:tc>
          <w:p>
            <w:pPr>
              <w:pStyle w:val="Compact"/>
              <w:jc w:val="right"/>
            </w:pPr>
            <w:r>
              <w:t xml:space="preserve">96</w:t>
            </w:r>
          </w:p>
        </w:tc>
        <w:tc>
          <w:p>
            <w:pPr>
              <w:pStyle w:val="Compact"/>
              <w:jc w:val="left"/>
            </w:pPr>
            <w:r>
              <w:t xml:space="preserve">19%</w:t>
            </w:r>
          </w:p>
        </w:tc>
      </w:tr>
      <w:tr>
        <w:tc>
          <w:p>
            <w:pPr>
              <w:pStyle w:val="Compact"/>
              <w:jc w:val="left"/>
            </w:pPr>
            <w:r>
              <w:t xml:space="preserve">RAJ4120</w:t>
            </w:r>
          </w:p>
        </w:tc>
        <w:tc>
          <w:p>
            <w:pPr>
              <w:pStyle w:val="Compact"/>
              <w:jc w:val="right"/>
            </w:pPr>
            <w:r>
              <w:t xml:space="preserve">85</w:t>
            </w:r>
          </w:p>
        </w:tc>
        <w:tc>
          <w:p>
            <w:pPr>
              <w:pStyle w:val="Compact"/>
              <w:jc w:val="left"/>
            </w:pPr>
            <w:r>
              <w:t xml:space="preserve">17%</w:t>
            </w:r>
          </w:p>
        </w:tc>
      </w:tr>
      <w:tr>
        <w:tc>
          <w:p>
            <w:pPr>
              <w:pStyle w:val="Compact"/>
              <w:jc w:val="left"/>
            </w:pPr>
            <w:r>
              <w:t xml:space="preserve">WR544</w:t>
            </w:r>
          </w:p>
        </w:tc>
        <w:tc>
          <w:p>
            <w:pPr>
              <w:pStyle w:val="Compact"/>
              <w:jc w:val="right"/>
            </w:pPr>
            <w:r>
              <w:t xml:space="preserve">93</w:t>
            </w:r>
          </w:p>
        </w:tc>
        <w:tc>
          <w:p>
            <w:pPr>
              <w:pStyle w:val="Compact"/>
              <w:jc w:val="left"/>
            </w:pPr>
            <w:r>
              <w:t xml:space="preserve">19%</w:t>
            </w:r>
          </w:p>
        </w:tc>
      </w:tr>
    </w:tbl>
    <w:p>
      <w:pPr>
        <w:pStyle w:val="BodyText"/>
      </w:pPr>
      <w:r>
        <w:t xml:space="preserve">Tables 2.1 to 2.5 summarise the covariate data collected from the survey, with corresponding bar charts or histograms of the responses.</w:t>
      </w:r>
    </w:p>
    <w:p>
      <w:pPr>
        <w:pStyle w:val="TableCaption"/>
      </w:pPr>
      <w:r>
        <w:t xml:space="preserve">Table 2.1 Summary of district</w:t>
      </w:r>
    </w:p>
    <w:tbl>
      <w:tblPr>
        <w:tblStyle w:val="Table"/>
        <w:tblW w:type="pct" w:w="0.0"/>
        <w:tblLook w:firstRow="1"/>
        <w:tblCaption w:val="Table 2.1 Summary of district"/>
      </w:tblPr>
      <w:tblGrid/>
      <w:tr>
        <w:trPr>
          <w:cnfStyle w:firstRow="1"/>
        </w:trPr>
        <w:tc>
          <w:tcPr>
            <w:tcBorders>
              <w:bottom w:val="single"/>
            </w:tcBorders>
            <w:vAlign w:val="bottom"/>
          </w:tcPr>
          <w:p>
            <w:pPr>
              <w:pStyle w:val="Compact"/>
              <w:jc w:val="left"/>
            </w:pPr>
            <w:r>
              <w:t xml:space="preserve">district</w:t>
            </w:r>
          </w:p>
        </w:tc>
        <w:tc>
          <w:tcPr>
            <w:tcBorders>
              <w:bottom w:val="single"/>
            </w:tcBorders>
            <w:vAlign w:val="bottom"/>
          </w:tcPr>
          <w:p>
            <w:pPr>
              <w:pStyle w:val="Compact"/>
              <w:jc w:val="right"/>
            </w:pPr>
            <w:r>
              <w:t xml:space="preserve">Frequency</w:t>
            </w:r>
          </w:p>
        </w:tc>
        <w:tc>
          <w:tcPr>
            <w:tcBorders>
              <w:bottom w:val="single"/>
            </w:tcBorders>
            <w:vAlign w:val="bottom"/>
          </w:tcPr>
          <w:p>
            <w:pPr>
              <w:pStyle w:val="Compact"/>
              <w:jc w:val="left"/>
            </w:pPr>
            <w:r>
              <w:t xml:space="preserve">% of Respondents</w:t>
            </w:r>
          </w:p>
        </w:tc>
      </w:tr>
      <w:tr>
        <w:tc>
          <w:p>
            <w:pPr>
              <w:pStyle w:val="Compact"/>
              <w:jc w:val="left"/>
            </w:pPr>
            <w:r>
              <w:t xml:space="preserve">Vaishali</w:t>
            </w:r>
          </w:p>
        </w:tc>
        <w:tc>
          <w:p>
            <w:pPr>
              <w:pStyle w:val="Compact"/>
              <w:jc w:val="right"/>
            </w:pPr>
            <w:r>
              <w:t xml:space="preserve">493</w:t>
            </w:r>
          </w:p>
        </w:tc>
        <w:tc>
          <w:p>
            <w:pPr>
              <w:pStyle w:val="Compact"/>
              <w:jc w:val="left"/>
            </w:pPr>
            <w:r>
              <w:t xml:space="preserve">100%</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5-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2.2 Summary of village</w:t>
      </w:r>
    </w:p>
    <w:tbl>
      <w:tblPr>
        <w:tblStyle w:val="Table"/>
        <w:tblW w:type="pct" w:w="0.0"/>
        <w:tblLook w:firstRow="1"/>
        <w:tblCaption w:val="Table 2.2 Summary of village"/>
      </w:tblPr>
      <w:tblGrid/>
      <w:tr>
        <w:trPr>
          <w:cnfStyle w:firstRow="1"/>
        </w:trPr>
        <w:tc>
          <w:tcPr>
            <w:tcBorders>
              <w:bottom w:val="single"/>
            </w:tcBorders>
            <w:vAlign w:val="bottom"/>
          </w:tcPr>
          <w:p>
            <w:pPr>
              <w:pStyle w:val="Compact"/>
              <w:jc w:val="left"/>
            </w:pPr>
            <w:r>
              <w:t xml:space="preserve">village</w:t>
            </w:r>
          </w:p>
        </w:tc>
        <w:tc>
          <w:tcPr>
            <w:tcBorders>
              <w:bottom w:val="single"/>
            </w:tcBorders>
            <w:vAlign w:val="bottom"/>
          </w:tcPr>
          <w:p>
            <w:pPr>
              <w:pStyle w:val="Compact"/>
              <w:jc w:val="right"/>
            </w:pPr>
            <w:r>
              <w:t xml:space="preserve">Frequency</w:t>
            </w:r>
          </w:p>
        </w:tc>
        <w:tc>
          <w:tcPr>
            <w:tcBorders>
              <w:bottom w:val="single"/>
            </w:tcBorders>
            <w:vAlign w:val="bottom"/>
          </w:tcPr>
          <w:p>
            <w:pPr>
              <w:pStyle w:val="Compact"/>
              <w:jc w:val="left"/>
            </w:pPr>
            <w:r>
              <w:t xml:space="preserve">% of Respondents</w:t>
            </w:r>
          </w:p>
        </w:tc>
      </w:tr>
      <w:tr>
        <w:tc>
          <w:p>
            <w:pPr>
              <w:pStyle w:val="Compact"/>
              <w:jc w:val="left"/>
            </w:pPr>
            <w:r>
              <w:t xml:space="preserve">Askaran Pur</w:t>
            </w:r>
          </w:p>
        </w:tc>
        <w:tc>
          <w:p>
            <w:pPr>
              <w:pStyle w:val="Compact"/>
              <w:jc w:val="right"/>
            </w:pPr>
            <w:r>
              <w:t xml:space="preserve">1</w:t>
            </w:r>
          </w:p>
        </w:tc>
        <w:tc>
          <w:p>
            <w:pPr>
              <w:pStyle w:val="Compact"/>
              <w:jc w:val="left"/>
            </w:pPr>
            <w:r>
              <w:t xml:space="preserve">0%</w:t>
            </w:r>
          </w:p>
        </w:tc>
      </w:tr>
      <w:tr>
        <w:tc>
          <w:p>
            <w:pPr>
              <w:pStyle w:val="Compact"/>
              <w:jc w:val="left"/>
            </w:pPr>
            <w:r>
              <w:t xml:space="preserve">Bhathadasi</w:t>
            </w:r>
          </w:p>
        </w:tc>
        <w:tc>
          <w:p>
            <w:pPr>
              <w:pStyle w:val="Compact"/>
              <w:jc w:val="right"/>
            </w:pPr>
            <w:r>
              <w:t xml:space="preserve">83</w:t>
            </w:r>
          </w:p>
        </w:tc>
        <w:tc>
          <w:p>
            <w:pPr>
              <w:pStyle w:val="Compact"/>
              <w:jc w:val="left"/>
            </w:pPr>
            <w:r>
              <w:t xml:space="preserve">22%</w:t>
            </w:r>
          </w:p>
        </w:tc>
      </w:tr>
      <w:tr>
        <w:tc>
          <w:p>
            <w:pPr>
              <w:pStyle w:val="Compact"/>
              <w:jc w:val="left"/>
            </w:pPr>
            <w:r>
              <w:t xml:space="preserve">Daulatpur</w:t>
            </w:r>
          </w:p>
        </w:tc>
        <w:tc>
          <w:p>
            <w:pPr>
              <w:pStyle w:val="Compact"/>
              <w:jc w:val="right"/>
            </w:pPr>
            <w:r>
              <w:t xml:space="preserve">14</w:t>
            </w:r>
          </w:p>
        </w:tc>
        <w:tc>
          <w:p>
            <w:pPr>
              <w:pStyle w:val="Compact"/>
              <w:jc w:val="left"/>
            </w:pPr>
            <w:r>
              <w:t xml:space="preserve">4%</w:t>
            </w:r>
          </w:p>
        </w:tc>
      </w:tr>
      <w:tr>
        <w:tc>
          <w:p>
            <w:pPr>
              <w:pStyle w:val="Compact"/>
              <w:jc w:val="left"/>
            </w:pPr>
            <w:r>
              <w:t xml:space="preserve">Dohji</w:t>
            </w:r>
          </w:p>
        </w:tc>
        <w:tc>
          <w:p>
            <w:pPr>
              <w:pStyle w:val="Compact"/>
              <w:jc w:val="right"/>
            </w:pPr>
            <w:r>
              <w:t xml:space="preserve">5</w:t>
            </w:r>
          </w:p>
        </w:tc>
        <w:tc>
          <w:p>
            <w:pPr>
              <w:pStyle w:val="Compact"/>
              <w:jc w:val="left"/>
            </w:pPr>
            <w:r>
              <w:t xml:space="preserve">1%</w:t>
            </w:r>
          </w:p>
        </w:tc>
      </w:tr>
      <w:tr>
        <w:tc>
          <w:p>
            <w:pPr>
              <w:pStyle w:val="Compact"/>
              <w:jc w:val="left"/>
            </w:pPr>
            <w:r>
              <w:t xml:space="preserve">Hajipur</w:t>
            </w:r>
          </w:p>
        </w:tc>
        <w:tc>
          <w:p>
            <w:pPr>
              <w:pStyle w:val="Compact"/>
              <w:jc w:val="right"/>
            </w:pPr>
            <w:r>
              <w:t xml:space="preserve">36</w:t>
            </w:r>
          </w:p>
        </w:tc>
        <w:tc>
          <w:p>
            <w:pPr>
              <w:pStyle w:val="Compact"/>
              <w:jc w:val="left"/>
            </w:pPr>
            <w:r>
              <w:t xml:space="preserve">9%</w:t>
            </w:r>
          </w:p>
        </w:tc>
      </w:tr>
      <w:tr>
        <w:tc>
          <w:p>
            <w:pPr>
              <w:pStyle w:val="Compact"/>
              <w:jc w:val="left"/>
            </w:pPr>
            <w:r>
              <w:t xml:space="preserve">Hilalpur</w:t>
            </w:r>
          </w:p>
        </w:tc>
        <w:tc>
          <w:p>
            <w:pPr>
              <w:pStyle w:val="Compact"/>
              <w:jc w:val="right"/>
            </w:pPr>
            <w:r>
              <w:t xml:space="preserve">17</w:t>
            </w:r>
          </w:p>
        </w:tc>
        <w:tc>
          <w:p>
            <w:pPr>
              <w:pStyle w:val="Compact"/>
              <w:jc w:val="left"/>
            </w:pPr>
            <w:r>
              <w:t xml:space="preserve">4%</w:t>
            </w:r>
          </w:p>
        </w:tc>
      </w:tr>
      <w:tr>
        <w:tc>
          <w:p>
            <w:pPr>
              <w:pStyle w:val="Compact"/>
              <w:jc w:val="left"/>
            </w:pPr>
            <w:r>
              <w:t xml:space="preserve">Mahadevmath</w:t>
            </w:r>
          </w:p>
        </w:tc>
        <w:tc>
          <w:p>
            <w:pPr>
              <w:pStyle w:val="Compact"/>
              <w:jc w:val="right"/>
            </w:pPr>
            <w:r>
              <w:t xml:space="preserve">20</w:t>
            </w:r>
          </w:p>
        </w:tc>
        <w:tc>
          <w:p>
            <w:pPr>
              <w:pStyle w:val="Compact"/>
              <w:jc w:val="left"/>
            </w:pPr>
            <w:r>
              <w:t xml:space="preserve">5%</w:t>
            </w:r>
          </w:p>
        </w:tc>
      </w:tr>
      <w:tr>
        <w:tc>
          <w:p>
            <w:pPr>
              <w:pStyle w:val="Compact"/>
              <w:jc w:val="left"/>
            </w:pPr>
            <w:r>
              <w:t xml:space="preserve">Mukund pur</w:t>
            </w:r>
          </w:p>
        </w:tc>
        <w:tc>
          <w:p>
            <w:pPr>
              <w:pStyle w:val="Compact"/>
              <w:jc w:val="right"/>
            </w:pPr>
            <w:r>
              <w:t xml:space="preserve">28</w:t>
            </w:r>
          </w:p>
        </w:tc>
        <w:tc>
          <w:p>
            <w:pPr>
              <w:pStyle w:val="Compact"/>
              <w:jc w:val="left"/>
            </w:pPr>
            <w:r>
              <w:t xml:space="preserve">7%</w:t>
            </w:r>
          </w:p>
        </w:tc>
      </w:tr>
      <w:tr>
        <w:tc>
          <w:p>
            <w:pPr>
              <w:pStyle w:val="Compact"/>
              <w:jc w:val="left"/>
            </w:pPr>
            <w:r>
              <w:t xml:space="preserve">New Daulatpur</w:t>
            </w:r>
          </w:p>
        </w:tc>
        <w:tc>
          <w:p>
            <w:pPr>
              <w:pStyle w:val="Compact"/>
              <w:jc w:val="right"/>
            </w:pPr>
            <w:r>
              <w:t xml:space="preserve">9</w:t>
            </w:r>
          </w:p>
        </w:tc>
        <w:tc>
          <w:p>
            <w:pPr>
              <w:pStyle w:val="Compact"/>
              <w:jc w:val="left"/>
            </w:pPr>
            <w:r>
              <w:t xml:space="preserve">2%</w:t>
            </w:r>
          </w:p>
        </w:tc>
      </w:tr>
      <w:tr>
        <w:tc>
          <w:p>
            <w:pPr>
              <w:pStyle w:val="Compact"/>
              <w:jc w:val="left"/>
            </w:pPr>
            <w:r>
              <w:t xml:space="preserve">Panapur</w:t>
            </w:r>
          </w:p>
        </w:tc>
        <w:tc>
          <w:p>
            <w:pPr>
              <w:pStyle w:val="Compact"/>
              <w:jc w:val="right"/>
            </w:pPr>
            <w:r>
              <w:t xml:space="preserve">45</w:t>
            </w:r>
          </w:p>
        </w:tc>
        <w:tc>
          <w:p>
            <w:pPr>
              <w:pStyle w:val="Compact"/>
              <w:jc w:val="left"/>
            </w:pPr>
            <w:r>
              <w:t xml:space="preserve">12%</w:t>
            </w:r>
          </w:p>
        </w:tc>
      </w:tr>
      <w:tr>
        <w:tc>
          <w:p>
            <w:pPr>
              <w:pStyle w:val="Compact"/>
              <w:jc w:val="left"/>
            </w:pPr>
            <w:r>
              <w:t xml:space="preserve">Patadh</w:t>
            </w:r>
          </w:p>
        </w:tc>
        <w:tc>
          <w:p>
            <w:pPr>
              <w:pStyle w:val="Compact"/>
              <w:jc w:val="right"/>
            </w:pPr>
            <w:r>
              <w:t xml:space="preserve">44</w:t>
            </w:r>
          </w:p>
        </w:tc>
        <w:tc>
          <w:p>
            <w:pPr>
              <w:pStyle w:val="Compact"/>
              <w:jc w:val="left"/>
            </w:pPr>
            <w:r>
              <w:t xml:space="preserve">12%</w:t>
            </w:r>
          </w:p>
        </w:tc>
      </w:tr>
      <w:tr>
        <w:tc>
          <w:p>
            <w:pPr>
              <w:pStyle w:val="Compact"/>
              <w:jc w:val="left"/>
            </w:pPr>
            <w:r>
              <w:t xml:space="preserve">Rajapakar</w:t>
            </w:r>
          </w:p>
        </w:tc>
        <w:tc>
          <w:p>
            <w:pPr>
              <w:pStyle w:val="Compact"/>
              <w:jc w:val="right"/>
            </w:pPr>
            <w:r>
              <w:t xml:space="preserve">15</w:t>
            </w:r>
          </w:p>
        </w:tc>
        <w:tc>
          <w:p>
            <w:pPr>
              <w:pStyle w:val="Compact"/>
              <w:jc w:val="left"/>
            </w:pPr>
            <w:r>
              <w:t xml:space="preserve">4%</w:t>
            </w:r>
          </w:p>
        </w:tc>
      </w:tr>
      <w:tr>
        <w:tc>
          <w:p>
            <w:pPr>
              <w:pStyle w:val="Compact"/>
              <w:jc w:val="left"/>
            </w:pPr>
            <w:r>
              <w:t xml:space="preserve">Rampurdilawar</w:t>
            </w:r>
          </w:p>
        </w:tc>
        <w:tc>
          <w:p>
            <w:pPr>
              <w:pStyle w:val="Compact"/>
              <w:jc w:val="right"/>
            </w:pPr>
            <w:r>
              <w:t xml:space="preserve">27</w:t>
            </w:r>
          </w:p>
        </w:tc>
        <w:tc>
          <w:p>
            <w:pPr>
              <w:pStyle w:val="Compact"/>
              <w:jc w:val="left"/>
            </w:pPr>
            <w:r>
              <w:t xml:space="preserve">7%</w:t>
            </w:r>
          </w:p>
        </w:tc>
      </w:tr>
      <w:tr>
        <w:tc>
          <w:p>
            <w:pPr>
              <w:pStyle w:val="Compact"/>
              <w:jc w:val="left"/>
            </w:pPr>
            <w:r>
              <w:t xml:space="preserve">Shembho pati</w:t>
            </w:r>
          </w:p>
        </w:tc>
        <w:tc>
          <w:p>
            <w:pPr>
              <w:pStyle w:val="Compact"/>
              <w:jc w:val="right"/>
            </w:pPr>
            <w:r>
              <w:t xml:space="preserve">36</w:t>
            </w:r>
          </w:p>
        </w:tc>
        <w:tc>
          <w:p>
            <w:pPr>
              <w:pStyle w:val="Compact"/>
              <w:jc w:val="left"/>
            </w:pPr>
            <w:r>
              <w:t xml:space="preserve">9%</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8-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2.3 Summary of age</w:t>
      </w:r>
    </w:p>
    <w:tbl>
      <w:tblPr>
        <w:tblStyle w:val="Table"/>
        <w:tblW w:type="pct" w:w="0.0"/>
        <w:tblLook w:firstRow="1"/>
        <w:tblCaption w:val="Table 2.3 Summary of ag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Minimum</w:t>
            </w:r>
          </w:p>
        </w:tc>
        <w:tc>
          <w:tcPr>
            <w:tcBorders>
              <w:bottom w:val="single"/>
            </w:tcBorders>
            <w:vAlign w:val="bottom"/>
          </w:tcPr>
          <w:p>
            <w:pPr>
              <w:pStyle w:val="Compact"/>
              <w:jc w:val="right"/>
            </w:pPr>
            <w:r>
              <w:t xml:space="preserve">Maximum</w:t>
            </w:r>
          </w:p>
        </w:tc>
        <w:tc>
          <w:tcPr>
            <w:tcBorders>
              <w:bottom w:val="single"/>
            </w:tcBorders>
            <w:vAlign w:val="bottom"/>
          </w:tcPr>
          <w:p>
            <w:pPr>
              <w:pStyle w:val="Compact"/>
              <w:jc w:val="right"/>
            </w:pPr>
            <w:r>
              <w:t xml:space="preserve">Standard.Deviation</w:t>
            </w:r>
          </w:p>
        </w:tc>
      </w:tr>
      <w:tr>
        <w:tc>
          <w:p>
            <w:pPr>
              <w:pStyle w:val="Compact"/>
              <w:jc w:val="left"/>
            </w:pPr>
            <w:r>
              <w:t xml:space="preserve">age</w:t>
            </w:r>
          </w:p>
        </w:tc>
        <w:tc>
          <w:p>
            <w:pPr>
              <w:pStyle w:val="Compact"/>
              <w:jc w:val="right"/>
            </w:pPr>
            <w:r>
              <w:t xml:space="preserve">45.44</w:t>
            </w:r>
          </w:p>
        </w:tc>
        <w:tc>
          <w:p>
            <w:pPr>
              <w:pStyle w:val="Compact"/>
              <w:jc w:val="right"/>
            </w:pPr>
            <w:r>
              <w:t xml:space="preserve">45</w:t>
            </w:r>
          </w:p>
        </w:tc>
        <w:tc>
          <w:p>
            <w:pPr>
              <w:pStyle w:val="Compact"/>
              <w:jc w:val="right"/>
            </w:pPr>
            <w:r>
              <w:t xml:space="preserve">27</w:t>
            </w:r>
          </w:p>
        </w:tc>
        <w:tc>
          <w:p>
            <w:pPr>
              <w:pStyle w:val="Compact"/>
              <w:jc w:val="right"/>
            </w:pPr>
            <w:r>
              <w:t xml:space="preserve">64</w:t>
            </w:r>
          </w:p>
        </w:tc>
        <w:tc>
          <w:p>
            <w:pPr>
              <w:pStyle w:val="Compact"/>
              <w:jc w:val="right"/>
            </w:pPr>
            <w:r>
              <w:t xml:space="preserve">10.69</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11-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2.4 Summary of gender</w:t>
      </w:r>
    </w:p>
    <w:tbl>
      <w:tblPr>
        <w:tblStyle w:val="Table"/>
        <w:tblW w:type="pct" w:w="0.0"/>
        <w:tblLook w:firstRow="1"/>
        <w:tblCaption w:val="Table 2.4 Summary of gender"/>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right"/>
            </w:pPr>
            <w:r>
              <w:t xml:space="preserve">Frequency</w:t>
            </w:r>
          </w:p>
        </w:tc>
        <w:tc>
          <w:tcPr>
            <w:tcBorders>
              <w:bottom w:val="single"/>
            </w:tcBorders>
            <w:vAlign w:val="bottom"/>
          </w:tcPr>
          <w:p>
            <w:pPr>
              <w:pStyle w:val="Compact"/>
              <w:jc w:val="left"/>
            </w:pPr>
            <w:r>
              <w:t xml:space="preserve">% of Respondents</w:t>
            </w:r>
          </w:p>
        </w:tc>
      </w:tr>
      <w:tr>
        <w:tc>
          <w:p>
            <w:pPr>
              <w:pStyle w:val="Compact"/>
              <w:jc w:val="left"/>
            </w:pPr>
            <w:r>
              <w:t xml:space="preserve">F</w:t>
            </w:r>
          </w:p>
        </w:tc>
        <w:tc>
          <w:p>
            <w:pPr>
              <w:pStyle w:val="Compact"/>
              <w:jc w:val="right"/>
            </w:pPr>
            <w:r>
              <w:t xml:space="preserve">55</w:t>
            </w:r>
          </w:p>
        </w:tc>
        <w:tc>
          <w:p>
            <w:pPr>
              <w:pStyle w:val="Compact"/>
              <w:jc w:val="left"/>
            </w:pPr>
            <w:r>
              <w:t xml:space="preserve">11%</w:t>
            </w:r>
          </w:p>
        </w:tc>
      </w:tr>
      <w:tr>
        <w:tc>
          <w:p>
            <w:pPr>
              <w:pStyle w:val="Compact"/>
              <w:jc w:val="left"/>
            </w:pPr>
            <w:r>
              <w:t xml:space="preserve">M</w:t>
            </w:r>
          </w:p>
        </w:tc>
        <w:tc>
          <w:p>
            <w:pPr>
              <w:pStyle w:val="Compact"/>
              <w:jc w:val="right"/>
            </w:pPr>
            <w:r>
              <w:t xml:space="preserve">438</w:t>
            </w:r>
          </w:p>
        </w:tc>
        <w:tc>
          <w:p>
            <w:pPr>
              <w:pStyle w:val="Compact"/>
              <w:jc w:val="left"/>
            </w:pPr>
            <w:r>
              <w:t xml:space="preserve">89%</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14-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2.5 Summary of planting_date</w:t>
      </w:r>
    </w:p>
    <w:tbl>
      <w:tblPr>
        <w:tblStyle w:val="Table"/>
        <w:tblW w:type="pct" w:w="0.0"/>
        <w:tblLook w:firstRow="1"/>
        <w:tblCaption w:val="Table 2.5 Summary of planting_da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Median.Date</w:t>
            </w:r>
          </w:p>
        </w:tc>
        <w:tc>
          <w:tcPr>
            <w:tcBorders>
              <w:bottom w:val="single"/>
            </w:tcBorders>
            <w:vAlign w:val="bottom"/>
          </w:tcPr>
          <w:p>
            <w:pPr>
              <w:pStyle w:val="Compact"/>
              <w:jc w:val="left"/>
            </w:pPr>
            <w:r>
              <w:t xml:space="preserve">Earliest.Date</w:t>
            </w:r>
          </w:p>
        </w:tc>
        <w:tc>
          <w:tcPr>
            <w:tcBorders>
              <w:bottom w:val="single"/>
            </w:tcBorders>
            <w:vAlign w:val="bottom"/>
          </w:tcPr>
          <w:p>
            <w:pPr>
              <w:pStyle w:val="Compact"/>
              <w:jc w:val="left"/>
            </w:pPr>
            <w:r>
              <w:t xml:space="preserve">Final.Date</w:t>
            </w:r>
          </w:p>
        </w:tc>
      </w:tr>
      <w:tr>
        <w:tc>
          <w:p>
            <w:pPr>
              <w:pStyle w:val="Compact"/>
              <w:jc w:val="left"/>
            </w:pPr>
            <w:r>
              <w:t xml:space="preserve">planting_date</w:t>
            </w:r>
          </w:p>
        </w:tc>
        <w:tc>
          <w:p>
            <w:pPr>
              <w:pStyle w:val="Compact"/>
              <w:jc w:val="left"/>
            </w:pPr>
            <w:r>
              <w:t xml:space="preserve">2014-11-29</w:t>
            </w:r>
          </w:p>
        </w:tc>
        <w:tc>
          <w:p>
            <w:pPr>
              <w:pStyle w:val="Compact"/>
              <w:jc w:val="left"/>
            </w:pPr>
            <w:r>
              <w:t xml:space="preserve">2014-11-20</w:t>
            </w:r>
          </w:p>
        </w:tc>
        <w:tc>
          <w:p>
            <w:pPr>
              <w:pStyle w:val="Compact"/>
              <w:jc w:val="left"/>
            </w:pPr>
            <w:r>
              <w:t xml:space="preserve">2014-12-07</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17-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Table 3 lists the traits included in the analysis.</w:t>
      </w:r>
    </w:p>
    <w:p>
      <w:pPr>
        <w:pStyle w:val="TableCaption"/>
      </w:pPr>
      <w:r>
        <w:t xml:space="preserve">Table 3: Traits Assessed</w:t>
      </w:r>
    </w:p>
    <w:tbl>
      <w:tblPr>
        <w:tblStyle w:val="Table"/>
        <w:tblW w:type="pct" w:w="0.0"/>
        <w:tblLook w:firstRow="1"/>
        <w:tblCaption w:val="Table 3: Traits Assessed"/>
      </w:tblPr>
      <w:tblGrid/>
      <w:tr>
        <w:trPr>
          <w:cnfStyle w:firstRow="1"/>
        </w:trPr>
        <w:tc>
          <w:tcPr>
            <w:tcBorders>
              <w:bottom w:val="single"/>
            </w:tcBorders>
            <w:vAlign w:val="bottom"/>
          </w:tcPr>
          <w:p>
            <w:pPr>
              <w:pStyle w:val="Compact"/>
              <w:jc w:val="left"/>
            </w:pPr>
            <w:r>
              <w:t xml:space="preserve">Traits.Assessed</w:t>
            </w:r>
          </w:p>
        </w:tc>
      </w:tr>
      <w:tr>
        <w:tc>
          <w:p>
            <w:pPr>
              <w:pStyle w:val="Compact"/>
              <w:jc w:val="left"/>
            </w:pPr>
            <w:r>
              <w:t xml:space="preserve">overall</w:t>
            </w:r>
          </w:p>
        </w:tc>
      </w:tr>
      <w:tr>
        <w:tc>
          <w:p>
            <w:pPr>
              <w:pStyle w:val="Compact"/>
              <w:jc w:val="left"/>
            </w:pPr>
            <w:r>
              <w:t xml:space="preserve">germination</w:t>
            </w:r>
          </w:p>
        </w:tc>
      </w:tr>
      <w:tr>
        <w:tc>
          <w:p>
            <w:pPr>
              <w:pStyle w:val="Compact"/>
              <w:jc w:val="left"/>
            </w:pPr>
            <w:r>
              <w:t xml:space="preserve">grainquality</w:t>
            </w:r>
          </w:p>
        </w:tc>
      </w:tr>
      <w:tr>
        <w:tc>
          <w:p>
            <w:pPr>
              <w:pStyle w:val="Compact"/>
              <w:jc w:val="left"/>
            </w:pPr>
            <w:r>
              <w:t xml:space="preserve">yield</w:t>
            </w:r>
          </w:p>
        </w:tc>
      </w:tr>
    </w:tbl>
    <w:p>
      <w:pPr>
        <w:pStyle w:val="Heading3"/>
      </w:pPr>
      <w:bookmarkStart w:id="29" w:name="location-of-respondents"/>
      <w:r>
        <w:t xml:space="preserve">Location of respondents</w:t>
      </w:r>
      <w:bookmarkEnd w:id="29"/>
    </w:p>
    <w:p>
      <w:pPr>
        <w:pStyle w:val="FirstParagraph"/>
      </w:pPr>
      <w:r>
        <w:drawing>
          <wp:inline>
            <wp:extent cx="5334000" cy="4301612"/>
            <wp:effectExtent b="0" l="0" r="0" t="0"/>
            <wp:docPr descr="" title="" id="1" name="Picture"/>
            <a:graphic>
              <a:graphicData uri="http://schemas.openxmlformats.org/drawingml/2006/picture">
                <pic:pic>
                  <pic:nvPicPr>
                    <pic:cNvPr descr="map1.png" id="0" name="Picture"/>
                    <pic:cNvPicPr>
                      <a:picLocks noChangeArrowheads="1" noChangeAspect="1"/>
                    </pic:cNvPicPr>
                  </pic:nvPicPr>
                  <pic:blipFill>
                    <a:blip r:embed="rId30"/>
                    <a:stretch>
                      <a:fillRect/>
                    </a:stretch>
                  </pic:blipFill>
                  <pic:spPr bwMode="auto">
                    <a:xfrm>
                      <a:off x="0" y="0"/>
                      <a:ext cx="5334000" cy="4301612"/>
                    </a:xfrm>
                    <a:prstGeom prst="rect">
                      <a:avLst/>
                    </a:prstGeom>
                    <a:noFill/>
                    <a:ln w="9525">
                      <a:noFill/>
                      <a:headEnd/>
                      <a:tailEnd/>
                    </a:ln>
                  </pic:spPr>
                </pic:pic>
              </a:graphicData>
            </a:graphic>
          </wp:inline>
        </w:drawing>
      </w:r>
    </w:p>
    <w:p>
      <w:pPr>
        <w:pStyle w:val="Heading3"/>
      </w:pPr>
      <w:bookmarkStart w:id="31" w:name="performance-of-varieties"/>
      <w:r>
        <w:t xml:space="preserve">Performance of Varieties</w:t>
      </w:r>
      <w:bookmarkEnd w:id="31"/>
    </w:p>
    <w:p>
      <w:pPr>
        <w:pStyle w:val="Heading4"/>
      </w:pPr>
      <w:bookmarkStart w:id="32" w:name="overall"/>
      <w:r>
        <w:t xml:space="preserve">Overall</w:t>
      </w:r>
      <w:bookmarkEnd w:id="32"/>
    </w:p>
    <w:p>
      <w:pPr>
        <w:pStyle w:val="FirstParagraph"/>
      </w:pPr>
      <w:r>
        <w:t xml:space="preserve">Summaries of the overall performance of each of the varieties are summarised in Table 4. This shows the % of farmers who included the variety as their top ranked of the 3 varieties they planted, the % of farmers who included the variety as their bottom ranked of the 3 varieties they planted, the % of</w:t>
      </w:r>
      <w:r>
        <w:t xml:space="preserve"> </w:t>
      </w:r>
      <w:r>
        <w:t xml:space="preserve">‘</w:t>
      </w:r>
      <w:r>
        <w:t xml:space="preserve">contests</w:t>
      </w:r>
      <w:r>
        <w:t xml:space="preserve">’</w:t>
      </w:r>
      <w:r>
        <w:t xml:space="preserve"> </w:t>
      </w:r>
      <w:r>
        <w:t xml:space="preserve">which the variety won and the net favourability score. A score of +100 indicates the variety won all</w:t>
      </w:r>
      <w:r>
        <w:t xml:space="preserve"> </w:t>
      </w:r>
      <w:r>
        <w:t xml:space="preserve">‘</w:t>
      </w:r>
      <w:r>
        <w:t xml:space="preserve">contests</w:t>
      </w:r>
      <w:r>
        <w:t xml:space="preserve">’</w:t>
      </w:r>
      <w:r>
        <w:t xml:space="preserve"> </w:t>
      </w:r>
      <w:r>
        <w:t xml:space="preserve">it was involved in, a score of 0 indicates an equal number of wins and losses, a score of -100 indicates the variety lost all contests.</w:t>
      </w:r>
    </w:p>
    <w:p>
      <w:pPr>
        <w:pStyle w:val="TableCaption"/>
      </w:pPr>
      <w:r>
        <w:t xml:space="preserve">Table 4 - Summary of Overall Variety Performance</w:t>
      </w:r>
    </w:p>
    <w:tbl>
      <w:tblPr>
        <w:tblStyle w:val="Table"/>
        <w:tblW w:type="pct" w:w="0.0"/>
        <w:tblLook w:firstRow="1"/>
        <w:tblCaption w:val="Table 4 - Summary of Overall Variety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K9107</w:t>
            </w:r>
          </w:p>
        </w:tc>
        <w:tc>
          <w:p>
            <w:pPr>
              <w:pStyle w:val="Compact"/>
              <w:jc w:val="right"/>
            </w:pPr>
            <w:r>
              <w:t xml:space="preserve">93</w:t>
            </w:r>
          </w:p>
        </w:tc>
        <w:tc>
          <w:p>
            <w:pPr>
              <w:pStyle w:val="Compact"/>
              <w:jc w:val="right"/>
            </w:pPr>
            <w:r>
              <w:t xml:space="preserve">87.1%</w:t>
            </w:r>
          </w:p>
        </w:tc>
        <w:tc>
          <w:p>
            <w:pPr>
              <w:pStyle w:val="Compact"/>
              <w:jc w:val="right"/>
            </w:pPr>
            <w:r>
              <w:t xml:space="preserve">3.2%</w:t>
            </w:r>
          </w:p>
        </w:tc>
        <w:tc>
          <w:p>
            <w:pPr>
              <w:pStyle w:val="Compact"/>
              <w:jc w:val="right"/>
            </w:pPr>
            <w:r>
              <w:t xml:space="preserve">91.9%</w:t>
            </w:r>
          </w:p>
        </w:tc>
        <w:tc>
          <w:p>
            <w:pPr>
              <w:pStyle w:val="Compact"/>
              <w:jc w:val="right"/>
            </w:pPr>
            <w:r>
              <w:t xml:space="preserve">83.9</w:t>
            </w:r>
          </w:p>
        </w:tc>
      </w:tr>
      <w:tr>
        <w:tc>
          <w:p>
            <w:pPr>
              <w:pStyle w:val="Compact"/>
              <w:jc w:val="left"/>
            </w:pPr>
            <w:r>
              <w:t xml:space="preserve">CSW18</w:t>
            </w:r>
          </w:p>
        </w:tc>
        <w:tc>
          <w:p>
            <w:pPr>
              <w:pStyle w:val="Compact"/>
              <w:jc w:val="right"/>
            </w:pPr>
            <w:r>
              <w:t xml:space="preserve">94</w:t>
            </w:r>
          </w:p>
        </w:tc>
        <w:tc>
          <w:p>
            <w:pPr>
              <w:pStyle w:val="Compact"/>
              <w:jc w:val="right"/>
            </w:pPr>
            <w:r>
              <w:t xml:space="preserve">78.7%</w:t>
            </w:r>
          </w:p>
        </w:tc>
        <w:tc>
          <w:p>
            <w:pPr>
              <w:pStyle w:val="Compact"/>
              <w:jc w:val="right"/>
            </w:pPr>
            <w:r>
              <w:t xml:space="preserve">7.4%</w:t>
            </w:r>
          </w:p>
        </w:tc>
        <w:tc>
          <w:p>
            <w:pPr>
              <w:pStyle w:val="Compact"/>
              <w:jc w:val="right"/>
            </w:pPr>
            <w:r>
              <w:t xml:space="preserve">85.6%</w:t>
            </w:r>
          </w:p>
        </w:tc>
        <w:tc>
          <w:p>
            <w:pPr>
              <w:pStyle w:val="Compact"/>
              <w:jc w:val="right"/>
            </w:pPr>
            <w:r>
              <w:t xml:space="preserve">71.3</w:t>
            </w:r>
          </w:p>
        </w:tc>
      </w:tr>
      <w:tr>
        <w:tc>
          <w:p>
            <w:pPr>
              <w:pStyle w:val="Compact"/>
              <w:jc w:val="left"/>
            </w:pPr>
            <w:r>
              <w:t xml:space="preserve">PBW343</w:t>
            </w:r>
          </w:p>
        </w:tc>
        <w:tc>
          <w:p>
            <w:pPr>
              <w:pStyle w:val="Compact"/>
              <w:jc w:val="right"/>
            </w:pPr>
            <w:r>
              <w:t xml:space="preserve">96</w:t>
            </w:r>
          </w:p>
        </w:tc>
        <w:tc>
          <w:p>
            <w:pPr>
              <w:pStyle w:val="Compact"/>
              <w:jc w:val="right"/>
            </w:pPr>
            <w:r>
              <w:t xml:space="preserve">72.9%</w:t>
            </w:r>
          </w:p>
        </w:tc>
        <w:tc>
          <w:p>
            <w:pPr>
              <w:pStyle w:val="Compact"/>
              <w:jc w:val="right"/>
            </w:pPr>
            <w:r>
              <w:t xml:space="preserve">8.3%</w:t>
            </w:r>
          </w:p>
        </w:tc>
        <w:tc>
          <w:p>
            <w:pPr>
              <w:pStyle w:val="Compact"/>
              <w:jc w:val="right"/>
            </w:pPr>
            <w:r>
              <w:t xml:space="preserve">82.3%</w:t>
            </w:r>
          </w:p>
        </w:tc>
        <w:tc>
          <w:p>
            <w:pPr>
              <w:pStyle w:val="Compact"/>
              <w:jc w:val="right"/>
            </w:pPr>
            <w:r>
              <w:t xml:space="preserve">64.6</w:t>
            </w:r>
          </w:p>
        </w:tc>
      </w:tr>
      <w:tr>
        <w:tc>
          <w:p>
            <w:pPr>
              <w:pStyle w:val="Compact"/>
              <w:jc w:val="left"/>
            </w:pPr>
            <w:r>
              <w:t xml:space="preserve">DBW17</w:t>
            </w:r>
          </w:p>
        </w:tc>
        <w:tc>
          <w:p>
            <w:pPr>
              <w:pStyle w:val="Compact"/>
              <w:jc w:val="right"/>
            </w:pPr>
            <w:r>
              <w:t xml:space="preserve">97</w:t>
            </w:r>
          </w:p>
        </w:tc>
        <w:tc>
          <w:p>
            <w:pPr>
              <w:pStyle w:val="Compact"/>
              <w:jc w:val="right"/>
            </w:pPr>
            <w:r>
              <w:t xml:space="preserve">47.4%</w:t>
            </w:r>
          </w:p>
        </w:tc>
        <w:tc>
          <w:p>
            <w:pPr>
              <w:pStyle w:val="Compact"/>
              <w:jc w:val="right"/>
            </w:pPr>
            <w:r>
              <w:t xml:space="preserve">14.4%</w:t>
            </w:r>
          </w:p>
        </w:tc>
        <w:tc>
          <w:p>
            <w:pPr>
              <w:pStyle w:val="Compact"/>
              <w:jc w:val="right"/>
            </w:pPr>
            <w:r>
              <w:t xml:space="preserve">66.5%</w:t>
            </w:r>
          </w:p>
        </w:tc>
        <w:tc>
          <w:p>
            <w:pPr>
              <w:pStyle w:val="Compact"/>
              <w:jc w:val="right"/>
            </w:pPr>
            <w:r>
              <w:t xml:space="preserve">33.0</w:t>
            </w:r>
          </w:p>
        </w:tc>
      </w:tr>
      <w:tr>
        <w:tc>
          <w:p>
            <w:pPr>
              <w:pStyle w:val="Compact"/>
              <w:jc w:val="left"/>
            </w:pPr>
            <w:r>
              <w:t xml:space="preserve">HD2985</w:t>
            </w:r>
          </w:p>
        </w:tc>
        <w:tc>
          <w:p>
            <w:pPr>
              <w:pStyle w:val="Compact"/>
              <w:jc w:val="right"/>
            </w:pPr>
            <w:r>
              <w:t xml:space="preserve">91</w:t>
            </w:r>
          </w:p>
        </w:tc>
        <w:tc>
          <w:p>
            <w:pPr>
              <w:pStyle w:val="Compact"/>
              <w:jc w:val="right"/>
            </w:pPr>
            <w:r>
              <w:t xml:space="preserve">44.0%</w:t>
            </w:r>
          </w:p>
        </w:tc>
        <w:tc>
          <w:p>
            <w:pPr>
              <w:pStyle w:val="Compact"/>
              <w:jc w:val="right"/>
            </w:pPr>
            <w:r>
              <w:t xml:space="preserve">22.0%</w:t>
            </w:r>
          </w:p>
        </w:tc>
        <w:tc>
          <w:p>
            <w:pPr>
              <w:pStyle w:val="Compact"/>
              <w:jc w:val="right"/>
            </w:pPr>
            <w:r>
              <w:t xml:space="preserve">61.0%</w:t>
            </w:r>
          </w:p>
        </w:tc>
        <w:tc>
          <w:p>
            <w:pPr>
              <w:pStyle w:val="Compact"/>
              <w:jc w:val="right"/>
            </w:pPr>
            <w:r>
              <w:t xml:space="preserve">22.0</w:t>
            </w:r>
          </w:p>
        </w:tc>
      </w:tr>
      <w:tr>
        <w:tc>
          <w:p>
            <w:pPr>
              <w:pStyle w:val="Compact"/>
              <w:jc w:val="left"/>
            </w:pPr>
            <w:r>
              <w:t xml:space="preserve">DPW621-50</w:t>
            </w:r>
          </w:p>
        </w:tc>
        <w:tc>
          <w:p>
            <w:pPr>
              <w:pStyle w:val="Compact"/>
              <w:jc w:val="right"/>
            </w:pPr>
            <w:r>
              <w:t xml:space="preserve">86</w:t>
            </w:r>
          </w:p>
        </w:tc>
        <w:tc>
          <w:p>
            <w:pPr>
              <w:pStyle w:val="Compact"/>
              <w:jc w:val="right"/>
            </w:pPr>
            <w:r>
              <w:t xml:space="preserve">36.0%</w:t>
            </w:r>
          </w:p>
        </w:tc>
        <w:tc>
          <w:p>
            <w:pPr>
              <w:pStyle w:val="Compact"/>
              <w:jc w:val="right"/>
            </w:pPr>
            <w:r>
              <w:t xml:space="preserve">26.7%</w:t>
            </w:r>
          </w:p>
        </w:tc>
        <w:tc>
          <w:p>
            <w:pPr>
              <w:pStyle w:val="Compact"/>
              <w:jc w:val="right"/>
            </w:pPr>
            <w:r>
              <w:t xml:space="preserve">54.7%</w:t>
            </w:r>
          </w:p>
        </w:tc>
        <w:tc>
          <w:p>
            <w:pPr>
              <w:pStyle w:val="Compact"/>
              <w:jc w:val="right"/>
            </w:pPr>
            <w:r>
              <w:t xml:space="preserve">9.3</w:t>
            </w:r>
          </w:p>
        </w:tc>
      </w:tr>
      <w:tr>
        <w:tc>
          <w:p>
            <w:pPr>
              <w:pStyle w:val="Compact"/>
              <w:jc w:val="left"/>
            </w:pPr>
            <w:r>
              <w:t xml:space="preserve">HD2932</w:t>
            </w:r>
          </w:p>
        </w:tc>
        <w:tc>
          <w:p>
            <w:pPr>
              <w:pStyle w:val="Compact"/>
              <w:jc w:val="right"/>
            </w:pPr>
            <w:r>
              <w:t xml:space="preserve">89</w:t>
            </w:r>
          </w:p>
        </w:tc>
        <w:tc>
          <w:p>
            <w:pPr>
              <w:pStyle w:val="Compact"/>
              <w:jc w:val="right"/>
            </w:pPr>
            <w:r>
              <w:t xml:space="preserve">28.1%</w:t>
            </w:r>
          </w:p>
        </w:tc>
        <w:tc>
          <w:p>
            <w:pPr>
              <w:pStyle w:val="Compact"/>
              <w:jc w:val="right"/>
            </w:pPr>
            <w:r>
              <w:t xml:space="preserve">29.2%</w:t>
            </w:r>
          </w:p>
        </w:tc>
        <w:tc>
          <w:p>
            <w:pPr>
              <w:pStyle w:val="Compact"/>
              <w:jc w:val="right"/>
            </w:pPr>
            <w:r>
              <w:t xml:space="preserve">49.4%</w:t>
            </w:r>
          </w:p>
        </w:tc>
        <w:tc>
          <w:p>
            <w:pPr>
              <w:pStyle w:val="Compact"/>
              <w:jc w:val="right"/>
            </w:pPr>
            <w:r>
              <w:t xml:space="preserve">-1.1</w:t>
            </w:r>
          </w:p>
        </w:tc>
      </w:tr>
      <w:tr>
        <w:tc>
          <w:p>
            <w:pPr>
              <w:pStyle w:val="Compact"/>
              <w:jc w:val="left"/>
            </w:pPr>
            <w:r>
              <w:t xml:space="preserve">PBW502</w:t>
            </w:r>
          </w:p>
        </w:tc>
        <w:tc>
          <w:p>
            <w:pPr>
              <w:pStyle w:val="Compact"/>
              <w:jc w:val="right"/>
            </w:pPr>
            <w:r>
              <w:t xml:space="preserve">95</w:t>
            </w:r>
          </w:p>
        </w:tc>
        <w:tc>
          <w:p>
            <w:pPr>
              <w:pStyle w:val="Compact"/>
              <w:jc w:val="right"/>
            </w:pPr>
            <w:r>
              <w:t xml:space="preserve">21.1%</w:t>
            </w:r>
          </w:p>
        </w:tc>
        <w:tc>
          <w:p>
            <w:pPr>
              <w:pStyle w:val="Compact"/>
              <w:jc w:val="right"/>
            </w:pPr>
            <w:r>
              <w:t xml:space="preserve">44.2%</w:t>
            </w:r>
          </w:p>
        </w:tc>
        <w:tc>
          <w:p>
            <w:pPr>
              <w:pStyle w:val="Compact"/>
              <w:jc w:val="right"/>
            </w:pPr>
            <w:r>
              <w:t xml:space="preserve">38.4%</w:t>
            </w:r>
          </w:p>
        </w:tc>
        <w:tc>
          <w:p>
            <w:pPr>
              <w:pStyle w:val="Compact"/>
              <w:jc w:val="right"/>
            </w:pPr>
            <w:r>
              <w:t xml:space="preserve">-23.2</w:t>
            </w:r>
          </w:p>
        </w:tc>
      </w:tr>
      <w:tr>
        <w:tc>
          <w:p>
            <w:pPr>
              <w:pStyle w:val="Compact"/>
              <w:jc w:val="left"/>
            </w:pPr>
            <w:r>
              <w:t xml:space="preserve">PBW550</w:t>
            </w:r>
          </w:p>
        </w:tc>
        <w:tc>
          <w:p>
            <w:pPr>
              <w:pStyle w:val="Compact"/>
              <w:jc w:val="right"/>
            </w:pPr>
            <w:r>
              <w:t xml:space="preserve">96</w:t>
            </w:r>
          </w:p>
        </w:tc>
        <w:tc>
          <w:p>
            <w:pPr>
              <w:pStyle w:val="Compact"/>
              <w:jc w:val="right"/>
            </w:pPr>
            <w:r>
              <w:t xml:space="preserve">14.6%</w:t>
            </w:r>
          </w:p>
        </w:tc>
        <w:tc>
          <w:p>
            <w:pPr>
              <w:pStyle w:val="Compact"/>
              <w:jc w:val="right"/>
            </w:pPr>
            <w:r>
              <w:t xml:space="preserve">41.7%</w:t>
            </w:r>
          </w:p>
        </w:tc>
        <w:tc>
          <w:p>
            <w:pPr>
              <w:pStyle w:val="Compact"/>
              <w:jc w:val="right"/>
            </w:pPr>
            <w:r>
              <w:t xml:space="preserve">36.5%</w:t>
            </w:r>
          </w:p>
        </w:tc>
        <w:tc>
          <w:p>
            <w:pPr>
              <w:pStyle w:val="Compact"/>
              <w:jc w:val="right"/>
            </w:pPr>
            <w:r>
              <w:t xml:space="preserve">-27.1</w:t>
            </w:r>
          </w:p>
        </w:tc>
      </w:tr>
      <w:tr>
        <w:tc>
          <w:p>
            <w:pPr>
              <w:pStyle w:val="Compact"/>
              <w:jc w:val="left"/>
            </w:pPr>
            <w:r>
              <w:t xml:space="preserve">WR544</w:t>
            </w:r>
          </w:p>
        </w:tc>
        <w:tc>
          <w:p>
            <w:pPr>
              <w:pStyle w:val="Compact"/>
              <w:jc w:val="right"/>
            </w:pPr>
            <w:r>
              <w:t xml:space="preserve">93</w:t>
            </w:r>
          </w:p>
        </w:tc>
        <w:tc>
          <w:p>
            <w:pPr>
              <w:pStyle w:val="Compact"/>
              <w:jc w:val="right"/>
            </w:pPr>
            <w:r>
              <w:t xml:space="preserve">15.1%</w:t>
            </w:r>
          </w:p>
        </w:tc>
        <w:tc>
          <w:p>
            <w:pPr>
              <w:pStyle w:val="Compact"/>
              <w:jc w:val="right"/>
            </w:pPr>
            <w:r>
              <w:t xml:space="preserve">44.1%</w:t>
            </w:r>
          </w:p>
        </w:tc>
        <w:tc>
          <w:p>
            <w:pPr>
              <w:pStyle w:val="Compact"/>
              <w:jc w:val="right"/>
            </w:pPr>
            <w:r>
              <w:t xml:space="preserve">35.5%</w:t>
            </w:r>
          </w:p>
        </w:tc>
        <w:tc>
          <w:p>
            <w:pPr>
              <w:pStyle w:val="Compact"/>
              <w:jc w:val="right"/>
            </w:pPr>
            <w:r>
              <w:t xml:space="preserve">-29.0</w:t>
            </w:r>
          </w:p>
        </w:tc>
      </w:tr>
      <w:tr>
        <w:tc>
          <w:p>
            <w:pPr>
              <w:pStyle w:val="Compact"/>
              <w:jc w:val="left"/>
            </w:pPr>
            <w:r>
              <w:t xml:space="preserve">RAJ4120</w:t>
            </w:r>
          </w:p>
        </w:tc>
        <w:tc>
          <w:p>
            <w:pPr>
              <w:pStyle w:val="Compact"/>
              <w:jc w:val="right"/>
            </w:pPr>
            <w:r>
              <w:t xml:space="preserve">85</w:t>
            </w:r>
          </w:p>
        </w:tc>
        <w:tc>
          <w:p>
            <w:pPr>
              <w:pStyle w:val="Compact"/>
              <w:jc w:val="right"/>
            </w:pPr>
            <w:r>
              <w:t xml:space="preserve">16.5%</w:t>
            </w:r>
          </w:p>
        </w:tc>
        <w:tc>
          <w:p>
            <w:pPr>
              <w:pStyle w:val="Compact"/>
              <w:jc w:val="right"/>
            </w:pPr>
            <w:r>
              <w:t xml:space="preserve">47.1%</w:t>
            </w:r>
          </w:p>
        </w:tc>
        <w:tc>
          <w:p>
            <w:pPr>
              <w:pStyle w:val="Compact"/>
              <w:jc w:val="right"/>
            </w:pPr>
            <w:r>
              <w:t xml:space="preserve">34.7%</w:t>
            </w:r>
          </w:p>
        </w:tc>
        <w:tc>
          <w:p>
            <w:pPr>
              <w:pStyle w:val="Compact"/>
              <w:jc w:val="right"/>
            </w:pPr>
            <w:r>
              <w:t xml:space="preserve">-30.6</w:t>
            </w:r>
          </w:p>
        </w:tc>
      </w:tr>
      <w:tr>
        <w:tc>
          <w:p>
            <w:pPr>
              <w:pStyle w:val="Compact"/>
              <w:jc w:val="left"/>
            </w:pPr>
            <w:r>
              <w:t xml:space="preserve">HD2824</w:t>
            </w:r>
          </w:p>
        </w:tc>
        <w:tc>
          <w:p>
            <w:pPr>
              <w:pStyle w:val="Compact"/>
              <w:jc w:val="right"/>
            </w:pPr>
            <w:r>
              <w:t xml:space="preserve">87</w:t>
            </w:r>
          </w:p>
        </w:tc>
        <w:tc>
          <w:p>
            <w:pPr>
              <w:pStyle w:val="Compact"/>
              <w:jc w:val="right"/>
            </w:pPr>
            <w:r>
              <w:t xml:space="preserve">14.9%</w:t>
            </w:r>
          </w:p>
        </w:tc>
        <w:tc>
          <w:p>
            <w:pPr>
              <w:pStyle w:val="Compact"/>
              <w:jc w:val="right"/>
            </w:pPr>
            <w:r>
              <w:t xml:space="preserve">46.0%</w:t>
            </w:r>
          </w:p>
        </w:tc>
        <w:tc>
          <w:p>
            <w:pPr>
              <w:pStyle w:val="Compact"/>
              <w:jc w:val="right"/>
            </w:pPr>
            <w:r>
              <w:t xml:space="preserve">34.5%</w:t>
            </w:r>
          </w:p>
        </w:tc>
        <w:tc>
          <w:p>
            <w:pPr>
              <w:pStyle w:val="Compact"/>
              <w:jc w:val="right"/>
            </w:pPr>
            <w:r>
              <w:t xml:space="preserve">-31.0</w:t>
            </w:r>
          </w:p>
        </w:tc>
      </w:tr>
      <w:tr>
        <w:tc>
          <w:p>
            <w:pPr>
              <w:pStyle w:val="Compact"/>
              <w:jc w:val="left"/>
            </w:pPr>
            <w:r>
              <w:t xml:space="preserve">HP1633</w:t>
            </w:r>
          </w:p>
        </w:tc>
        <w:tc>
          <w:p>
            <w:pPr>
              <w:pStyle w:val="Compact"/>
              <w:jc w:val="right"/>
            </w:pPr>
            <w:r>
              <w:t xml:space="preserve">97</w:t>
            </w:r>
          </w:p>
        </w:tc>
        <w:tc>
          <w:p>
            <w:pPr>
              <w:pStyle w:val="Compact"/>
              <w:jc w:val="right"/>
            </w:pPr>
            <w:r>
              <w:t xml:space="preserve">16.5%</w:t>
            </w:r>
          </w:p>
        </w:tc>
        <w:tc>
          <w:p>
            <w:pPr>
              <w:pStyle w:val="Compact"/>
              <w:jc w:val="right"/>
            </w:pPr>
            <w:r>
              <w:t xml:space="preserve">49.5%</w:t>
            </w:r>
          </w:p>
        </w:tc>
        <w:tc>
          <w:p>
            <w:pPr>
              <w:pStyle w:val="Compact"/>
              <w:jc w:val="right"/>
            </w:pPr>
            <w:r>
              <w:t xml:space="preserve">33.5%</w:t>
            </w:r>
          </w:p>
        </w:tc>
        <w:tc>
          <w:p>
            <w:pPr>
              <w:pStyle w:val="Compact"/>
              <w:jc w:val="right"/>
            </w:pPr>
            <w:r>
              <w:t xml:space="preserve">-33.0</w:t>
            </w:r>
          </w:p>
        </w:tc>
      </w:tr>
      <w:tr>
        <w:tc>
          <w:p>
            <w:pPr>
              <w:pStyle w:val="Compact"/>
              <w:jc w:val="left"/>
            </w:pPr>
            <w:r>
              <w:t xml:space="preserve">HW2045</w:t>
            </w:r>
          </w:p>
        </w:tc>
        <w:tc>
          <w:p>
            <w:pPr>
              <w:pStyle w:val="Compact"/>
              <w:jc w:val="right"/>
            </w:pPr>
            <w:r>
              <w:t xml:space="preserve">90</w:t>
            </w:r>
          </w:p>
        </w:tc>
        <w:tc>
          <w:p>
            <w:pPr>
              <w:pStyle w:val="Compact"/>
              <w:jc w:val="right"/>
            </w:pPr>
            <w:r>
              <w:t xml:space="preserve">12.2%</w:t>
            </w:r>
          </w:p>
        </w:tc>
        <w:tc>
          <w:p>
            <w:pPr>
              <w:pStyle w:val="Compact"/>
              <w:jc w:val="right"/>
            </w:pPr>
            <w:r>
              <w:t xml:space="preserve">46.7%</w:t>
            </w:r>
          </w:p>
        </w:tc>
        <w:tc>
          <w:p>
            <w:pPr>
              <w:pStyle w:val="Compact"/>
              <w:jc w:val="right"/>
            </w:pPr>
            <w:r>
              <w:t xml:space="preserve">32.8%</w:t>
            </w:r>
          </w:p>
        </w:tc>
        <w:tc>
          <w:p>
            <w:pPr>
              <w:pStyle w:val="Compact"/>
              <w:jc w:val="right"/>
            </w:pPr>
            <w:r>
              <w:t xml:space="preserve">-34.4</w:t>
            </w:r>
          </w:p>
        </w:tc>
      </w:tr>
      <w:tr>
        <w:tc>
          <w:p>
            <w:pPr>
              <w:pStyle w:val="Compact"/>
              <w:jc w:val="left"/>
            </w:pPr>
            <w:r>
              <w:t xml:space="preserve">HI1563</w:t>
            </w:r>
          </w:p>
        </w:tc>
        <w:tc>
          <w:p>
            <w:pPr>
              <w:pStyle w:val="Compact"/>
              <w:jc w:val="right"/>
            </w:pPr>
            <w:r>
              <w:t xml:space="preserve">92</w:t>
            </w:r>
          </w:p>
        </w:tc>
        <w:tc>
          <w:p>
            <w:pPr>
              <w:pStyle w:val="Compact"/>
              <w:jc w:val="right"/>
            </w:pPr>
            <w:r>
              <w:t xml:space="preserve">10.9%</w:t>
            </w:r>
          </w:p>
        </w:tc>
        <w:tc>
          <w:p>
            <w:pPr>
              <w:pStyle w:val="Compact"/>
              <w:jc w:val="right"/>
            </w:pPr>
            <w:r>
              <w:t xml:space="preserve">50.0%</w:t>
            </w:r>
          </w:p>
        </w:tc>
        <w:tc>
          <w:p>
            <w:pPr>
              <w:pStyle w:val="Compact"/>
              <w:jc w:val="right"/>
            </w:pPr>
            <w:r>
              <w:t xml:space="preserve">30.4%</w:t>
            </w:r>
          </w:p>
        </w:tc>
        <w:tc>
          <w:p>
            <w:pPr>
              <w:pStyle w:val="Compact"/>
              <w:jc w:val="right"/>
            </w:pPr>
            <w:r>
              <w:t xml:space="preserve">-39.1</w:t>
            </w:r>
          </w:p>
        </w:tc>
      </w:tr>
      <w:tr>
        <w:tc>
          <w:p>
            <w:pPr>
              <w:pStyle w:val="Compact"/>
              <w:jc w:val="left"/>
            </w:pPr>
            <w:r>
              <w:t xml:space="preserve">K0307</w:t>
            </w:r>
          </w:p>
        </w:tc>
        <w:tc>
          <w:p>
            <w:pPr>
              <w:pStyle w:val="Compact"/>
              <w:jc w:val="right"/>
            </w:pPr>
            <w:r>
              <w:t xml:space="preserve">98</w:t>
            </w:r>
          </w:p>
        </w:tc>
        <w:tc>
          <w:p>
            <w:pPr>
              <w:pStyle w:val="Compact"/>
              <w:jc w:val="right"/>
            </w:pPr>
            <w:r>
              <w:t xml:space="preserve">14.3%</w:t>
            </w:r>
          </w:p>
        </w:tc>
        <w:tc>
          <w:p>
            <w:pPr>
              <w:pStyle w:val="Compact"/>
              <w:jc w:val="right"/>
            </w:pPr>
            <w:r>
              <w:t xml:space="preserve">54.1%</w:t>
            </w:r>
          </w:p>
        </w:tc>
        <w:tc>
          <w:p>
            <w:pPr>
              <w:pStyle w:val="Compact"/>
              <w:jc w:val="right"/>
            </w:pPr>
            <w:r>
              <w:t xml:space="preserve">30.1%</w:t>
            </w:r>
          </w:p>
        </w:tc>
        <w:tc>
          <w:p>
            <w:pPr>
              <w:pStyle w:val="Compact"/>
              <w:jc w:val="right"/>
            </w:pPr>
            <w:r>
              <w:t xml:space="preserve">-39.8</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perform_plots-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variety K9107 was the most preferred variety overall being ranked highest by 87.1% of the 93 farmers who planted this variety.</w:t>
      </w:r>
    </w:p>
    <w:p>
      <w:pPr>
        <w:pStyle w:val="BodyText"/>
      </w:pPr>
      <w:r>
        <w:t xml:space="preserve">Other varieties with strong positive rankings were CSW18, PBW343</w:t>
      </w:r>
    </w:p>
    <w:p>
      <w:pPr>
        <w:pStyle w:val="Heading3"/>
      </w:pPr>
      <w:bookmarkStart w:id="34" w:name="other-traits"/>
      <w:r>
        <w:t xml:space="preserve">Other Traits</w:t>
      </w:r>
      <w:bookmarkEnd w:id="34"/>
    </w:p>
    <w:p>
      <w:pPr>
        <w:pStyle w:val="FirstParagraph"/>
      </w:pPr>
      <w:r>
        <w:t xml:space="preserve">Summaries of the results and plots of the net favourability scores are shown below for the other traits marked for inclusion in the analysis.</w:t>
      </w:r>
    </w:p>
    <w:p>
      <w:pPr>
        <w:pStyle w:val="BodyText"/>
      </w:pPr>
      <w:r>
        <w:t xml:space="preserve">1 : germination</w:t>
      </w:r>
    </w:p>
    <w:p>
      <w:pPr>
        <w:pStyle w:val="TableCaption"/>
      </w:pPr>
      <w:r>
        <w:t xml:space="preserve">Table 3.1 Favourability Statistics for germination</w:t>
      </w:r>
    </w:p>
    <w:tbl>
      <w:tblPr>
        <w:tblStyle w:val="Table"/>
        <w:tblW w:type="pct" w:w="0.0"/>
        <w:tblLook w:firstRow="1"/>
        <w:tblCaption w:val="Table 3.1 Favourability Statistics for germination"/>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CSW18</w:t>
            </w:r>
          </w:p>
        </w:tc>
        <w:tc>
          <w:p>
            <w:pPr>
              <w:pStyle w:val="Compact"/>
              <w:jc w:val="right"/>
            </w:pPr>
            <w:r>
              <w:t xml:space="preserve">94</w:t>
            </w:r>
          </w:p>
        </w:tc>
        <w:tc>
          <w:p>
            <w:pPr>
              <w:pStyle w:val="Compact"/>
              <w:jc w:val="right"/>
            </w:pPr>
            <w:r>
              <w:t xml:space="preserve">73.4%</w:t>
            </w:r>
          </w:p>
        </w:tc>
        <w:tc>
          <w:p>
            <w:pPr>
              <w:pStyle w:val="Compact"/>
              <w:jc w:val="right"/>
            </w:pPr>
            <w:r>
              <w:t xml:space="preserve">9.6%</w:t>
            </w:r>
          </w:p>
        </w:tc>
        <w:tc>
          <w:p>
            <w:pPr>
              <w:pStyle w:val="Compact"/>
              <w:jc w:val="right"/>
            </w:pPr>
            <w:r>
              <w:t xml:space="preserve">81.9%</w:t>
            </w:r>
          </w:p>
        </w:tc>
        <w:tc>
          <w:p>
            <w:pPr>
              <w:pStyle w:val="Compact"/>
              <w:jc w:val="right"/>
            </w:pPr>
            <w:r>
              <w:t xml:space="preserve">63.8</w:t>
            </w:r>
          </w:p>
        </w:tc>
      </w:tr>
      <w:tr>
        <w:tc>
          <w:p>
            <w:pPr>
              <w:pStyle w:val="Compact"/>
              <w:jc w:val="left"/>
            </w:pPr>
            <w:r>
              <w:t xml:space="preserve">K9107</w:t>
            </w:r>
          </w:p>
        </w:tc>
        <w:tc>
          <w:p>
            <w:pPr>
              <w:pStyle w:val="Compact"/>
              <w:jc w:val="right"/>
            </w:pPr>
            <w:r>
              <w:t xml:space="preserve">93</w:t>
            </w:r>
          </w:p>
        </w:tc>
        <w:tc>
          <w:p>
            <w:pPr>
              <w:pStyle w:val="Compact"/>
              <w:jc w:val="right"/>
            </w:pPr>
            <w:r>
              <w:t xml:space="preserve">69.9%</w:t>
            </w:r>
          </w:p>
        </w:tc>
        <w:tc>
          <w:p>
            <w:pPr>
              <w:pStyle w:val="Compact"/>
              <w:jc w:val="right"/>
            </w:pPr>
            <w:r>
              <w:t xml:space="preserve">15.1%</w:t>
            </w:r>
          </w:p>
        </w:tc>
        <w:tc>
          <w:p>
            <w:pPr>
              <w:pStyle w:val="Compact"/>
              <w:jc w:val="right"/>
            </w:pPr>
            <w:r>
              <w:t xml:space="preserve">77.4%</w:t>
            </w:r>
          </w:p>
        </w:tc>
        <w:tc>
          <w:p>
            <w:pPr>
              <w:pStyle w:val="Compact"/>
              <w:jc w:val="right"/>
            </w:pPr>
            <w:r>
              <w:t xml:space="preserve">54.8</w:t>
            </w:r>
          </w:p>
        </w:tc>
      </w:tr>
      <w:tr>
        <w:tc>
          <w:p>
            <w:pPr>
              <w:pStyle w:val="Compact"/>
              <w:jc w:val="left"/>
            </w:pPr>
            <w:r>
              <w:t xml:space="preserve">PBW343</w:t>
            </w:r>
          </w:p>
        </w:tc>
        <w:tc>
          <w:p>
            <w:pPr>
              <w:pStyle w:val="Compact"/>
              <w:jc w:val="right"/>
            </w:pPr>
            <w:r>
              <w:t xml:space="preserve">96</w:t>
            </w:r>
          </w:p>
        </w:tc>
        <w:tc>
          <w:p>
            <w:pPr>
              <w:pStyle w:val="Compact"/>
              <w:jc w:val="right"/>
            </w:pPr>
            <w:r>
              <w:t xml:space="preserve">64.6%</w:t>
            </w:r>
          </w:p>
        </w:tc>
        <w:tc>
          <w:p>
            <w:pPr>
              <w:pStyle w:val="Compact"/>
              <w:jc w:val="right"/>
            </w:pPr>
            <w:r>
              <w:t xml:space="preserve">12.5%</w:t>
            </w:r>
          </w:p>
        </w:tc>
        <w:tc>
          <w:p>
            <w:pPr>
              <w:pStyle w:val="Compact"/>
              <w:jc w:val="right"/>
            </w:pPr>
            <w:r>
              <w:t xml:space="preserve">76.0%</w:t>
            </w:r>
          </w:p>
        </w:tc>
        <w:tc>
          <w:p>
            <w:pPr>
              <w:pStyle w:val="Compact"/>
              <w:jc w:val="right"/>
            </w:pPr>
            <w:r>
              <w:t xml:space="preserve">52.1</w:t>
            </w:r>
          </w:p>
        </w:tc>
      </w:tr>
      <w:tr>
        <w:tc>
          <w:p>
            <w:pPr>
              <w:pStyle w:val="Compact"/>
              <w:jc w:val="left"/>
            </w:pPr>
            <w:r>
              <w:t xml:space="preserve">HD2985</w:t>
            </w:r>
          </w:p>
        </w:tc>
        <w:tc>
          <w:p>
            <w:pPr>
              <w:pStyle w:val="Compact"/>
              <w:jc w:val="right"/>
            </w:pPr>
            <w:r>
              <w:t xml:space="preserve">91</w:t>
            </w:r>
          </w:p>
        </w:tc>
        <w:tc>
          <w:p>
            <w:pPr>
              <w:pStyle w:val="Compact"/>
              <w:jc w:val="right"/>
            </w:pPr>
            <w:r>
              <w:t xml:space="preserve">40.7%</w:t>
            </w:r>
          </w:p>
        </w:tc>
        <w:tc>
          <w:p>
            <w:pPr>
              <w:pStyle w:val="Compact"/>
              <w:jc w:val="right"/>
            </w:pPr>
            <w:r>
              <w:t xml:space="preserve">23.1%</w:t>
            </w:r>
          </w:p>
        </w:tc>
        <w:tc>
          <w:p>
            <w:pPr>
              <w:pStyle w:val="Compact"/>
              <w:jc w:val="right"/>
            </w:pPr>
            <w:r>
              <w:t xml:space="preserve">58.8%</w:t>
            </w:r>
          </w:p>
        </w:tc>
        <w:tc>
          <w:p>
            <w:pPr>
              <w:pStyle w:val="Compact"/>
              <w:jc w:val="right"/>
            </w:pPr>
            <w:r>
              <w:t xml:space="preserve">17.6</w:t>
            </w:r>
          </w:p>
        </w:tc>
      </w:tr>
      <w:tr>
        <w:tc>
          <w:p>
            <w:pPr>
              <w:pStyle w:val="Compact"/>
              <w:jc w:val="left"/>
            </w:pPr>
            <w:r>
              <w:t xml:space="preserve">DBW17</w:t>
            </w:r>
          </w:p>
        </w:tc>
        <w:tc>
          <w:p>
            <w:pPr>
              <w:pStyle w:val="Compact"/>
              <w:jc w:val="right"/>
            </w:pPr>
            <w:r>
              <w:t xml:space="preserve">97</w:t>
            </w:r>
          </w:p>
        </w:tc>
        <w:tc>
          <w:p>
            <w:pPr>
              <w:pStyle w:val="Compact"/>
              <w:jc w:val="right"/>
            </w:pPr>
            <w:r>
              <w:t xml:space="preserve">37.1%</w:t>
            </w:r>
          </w:p>
        </w:tc>
        <w:tc>
          <w:p>
            <w:pPr>
              <w:pStyle w:val="Compact"/>
              <w:jc w:val="right"/>
            </w:pPr>
            <w:r>
              <w:t xml:space="preserve">22.7%</w:t>
            </w:r>
          </w:p>
        </w:tc>
        <w:tc>
          <w:p>
            <w:pPr>
              <w:pStyle w:val="Compact"/>
              <w:jc w:val="right"/>
            </w:pPr>
            <w:r>
              <w:t xml:space="preserve">57.2%</w:t>
            </w:r>
          </w:p>
        </w:tc>
        <w:tc>
          <w:p>
            <w:pPr>
              <w:pStyle w:val="Compact"/>
              <w:jc w:val="right"/>
            </w:pPr>
            <w:r>
              <w:t xml:space="preserve">14.4</w:t>
            </w:r>
          </w:p>
        </w:tc>
      </w:tr>
      <w:tr>
        <w:tc>
          <w:p>
            <w:pPr>
              <w:pStyle w:val="Compact"/>
              <w:jc w:val="left"/>
            </w:pPr>
            <w:r>
              <w:t xml:space="preserve">K0307</w:t>
            </w:r>
          </w:p>
        </w:tc>
        <w:tc>
          <w:p>
            <w:pPr>
              <w:pStyle w:val="Compact"/>
              <w:jc w:val="right"/>
            </w:pPr>
            <w:r>
              <w:t xml:space="preserve">98</w:t>
            </w:r>
          </w:p>
        </w:tc>
        <w:tc>
          <w:p>
            <w:pPr>
              <w:pStyle w:val="Compact"/>
              <w:jc w:val="right"/>
            </w:pPr>
            <w:r>
              <w:t xml:space="preserve">38.8%</w:t>
            </w:r>
          </w:p>
        </w:tc>
        <w:tc>
          <w:p>
            <w:pPr>
              <w:pStyle w:val="Compact"/>
              <w:jc w:val="right"/>
            </w:pPr>
            <w:r>
              <w:t xml:space="preserve">31.6%</w:t>
            </w:r>
          </w:p>
        </w:tc>
        <w:tc>
          <w:p>
            <w:pPr>
              <w:pStyle w:val="Compact"/>
              <w:jc w:val="right"/>
            </w:pPr>
            <w:r>
              <w:t xml:space="preserve">53.6%</w:t>
            </w:r>
          </w:p>
        </w:tc>
        <w:tc>
          <w:p>
            <w:pPr>
              <w:pStyle w:val="Compact"/>
              <w:jc w:val="right"/>
            </w:pPr>
            <w:r>
              <w:t xml:space="preserve">7.1</w:t>
            </w:r>
          </w:p>
        </w:tc>
      </w:tr>
      <w:tr>
        <w:tc>
          <w:p>
            <w:pPr>
              <w:pStyle w:val="Compact"/>
              <w:jc w:val="left"/>
            </w:pPr>
            <w:r>
              <w:t xml:space="preserve">HD2932</w:t>
            </w:r>
          </w:p>
        </w:tc>
        <w:tc>
          <w:p>
            <w:pPr>
              <w:pStyle w:val="Compact"/>
              <w:jc w:val="right"/>
            </w:pPr>
            <w:r>
              <w:t xml:space="preserve">89</w:t>
            </w:r>
          </w:p>
        </w:tc>
        <w:tc>
          <w:p>
            <w:pPr>
              <w:pStyle w:val="Compact"/>
              <w:jc w:val="right"/>
            </w:pPr>
            <w:r>
              <w:t xml:space="preserve">25.8%</w:t>
            </w:r>
          </w:p>
        </w:tc>
        <w:tc>
          <w:p>
            <w:pPr>
              <w:pStyle w:val="Compact"/>
              <w:jc w:val="right"/>
            </w:pPr>
            <w:r>
              <w:t xml:space="preserve">27.0%</w:t>
            </w:r>
          </w:p>
        </w:tc>
        <w:tc>
          <w:p>
            <w:pPr>
              <w:pStyle w:val="Compact"/>
              <w:jc w:val="right"/>
            </w:pPr>
            <w:r>
              <w:t xml:space="preserve">49.4%</w:t>
            </w:r>
          </w:p>
        </w:tc>
        <w:tc>
          <w:p>
            <w:pPr>
              <w:pStyle w:val="Compact"/>
              <w:jc w:val="right"/>
            </w:pPr>
            <w:r>
              <w:t xml:space="preserve">-1.1</w:t>
            </w:r>
          </w:p>
        </w:tc>
      </w:tr>
      <w:tr>
        <w:tc>
          <w:p>
            <w:pPr>
              <w:pStyle w:val="Compact"/>
              <w:jc w:val="left"/>
            </w:pPr>
            <w:r>
              <w:t xml:space="preserve">DPW621-50</w:t>
            </w:r>
          </w:p>
        </w:tc>
        <w:tc>
          <w:p>
            <w:pPr>
              <w:pStyle w:val="Compact"/>
              <w:jc w:val="right"/>
            </w:pPr>
            <w:r>
              <w:t xml:space="preserve">86</w:t>
            </w:r>
          </w:p>
        </w:tc>
        <w:tc>
          <w:p>
            <w:pPr>
              <w:pStyle w:val="Compact"/>
              <w:jc w:val="right"/>
            </w:pPr>
            <w:r>
              <w:t xml:space="preserve">33.7%</w:t>
            </w:r>
          </w:p>
        </w:tc>
        <w:tc>
          <w:p>
            <w:pPr>
              <w:pStyle w:val="Compact"/>
              <w:jc w:val="right"/>
            </w:pPr>
            <w:r>
              <w:t xml:space="preserve">34.9%</w:t>
            </w:r>
          </w:p>
        </w:tc>
        <w:tc>
          <w:p>
            <w:pPr>
              <w:pStyle w:val="Compact"/>
              <w:jc w:val="right"/>
            </w:pPr>
            <w:r>
              <w:t xml:space="preserve">49.4%</w:t>
            </w:r>
          </w:p>
        </w:tc>
        <w:tc>
          <w:p>
            <w:pPr>
              <w:pStyle w:val="Compact"/>
              <w:jc w:val="right"/>
            </w:pPr>
            <w:r>
              <w:t xml:space="preserve">-1.2</w:t>
            </w:r>
          </w:p>
        </w:tc>
      </w:tr>
      <w:tr>
        <w:tc>
          <w:p>
            <w:pPr>
              <w:pStyle w:val="Compact"/>
              <w:jc w:val="left"/>
            </w:pPr>
            <w:r>
              <w:t xml:space="preserve">PBW502</w:t>
            </w:r>
          </w:p>
        </w:tc>
        <w:tc>
          <w:p>
            <w:pPr>
              <w:pStyle w:val="Compact"/>
              <w:jc w:val="right"/>
            </w:pPr>
            <w:r>
              <w:t xml:space="preserve">95</w:t>
            </w:r>
          </w:p>
        </w:tc>
        <w:tc>
          <w:p>
            <w:pPr>
              <w:pStyle w:val="Compact"/>
              <w:jc w:val="right"/>
            </w:pPr>
            <w:r>
              <w:t xml:space="preserve">25.3%</w:t>
            </w:r>
          </w:p>
        </w:tc>
        <w:tc>
          <w:p>
            <w:pPr>
              <w:pStyle w:val="Compact"/>
              <w:jc w:val="right"/>
            </w:pPr>
            <w:r>
              <w:t xml:space="preserve">36.8%</w:t>
            </w:r>
          </w:p>
        </w:tc>
        <w:tc>
          <w:p>
            <w:pPr>
              <w:pStyle w:val="Compact"/>
              <w:jc w:val="right"/>
            </w:pPr>
            <w:r>
              <w:t xml:space="preserve">44.2%</w:t>
            </w:r>
          </w:p>
        </w:tc>
        <w:tc>
          <w:p>
            <w:pPr>
              <w:pStyle w:val="Compact"/>
              <w:jc w:val="right"/>
            </w:pPr>
            <w:r>
              <w:t xml:space="preserve">-11.6</w:t>
            </w:r>
          </w:p>
        </w:tc>
      </w:tr>
      <w:tr>
        <w:tc>
          <w:p>
            <w:pPr>
              <w:pStyle w:val="Compact"/>
              <w:jc w:val="left"/>
            </w:pPr>
            <w:r>
              <w:t xml:space="preserve">WR544</w:t>
            </w:r>
          </w:p>
        </w:tc>
        <w:tc>
          <w:p>
            <w:pPr>
              <w:pStyle w:val="Compact"/>
              <w:jc w:val="right"/>
            </w:pPr>
            <w:r>
              <w:t xml:space="preserve">93</w:t>
            </w:r>
          </w:p>
        </w:tc>
        <w:tc>
          <w:p>
            <w:pPr>
              <w:pStyle w:val="Compact"/>
              <w:jc w:val="right"/>
            </w:pPr>
            <w:r>
              <w:t xml:space="preserve">21.5%</w:t>
            </w:r>
          </w:p>
        </w:tc>
        <w:tc>
          <w:p>
            <w:pPr>
              <w:pStyle w:val="Compact"/>
              <w:jc w:val="right"/>
            </w:pPr>
            <w:r>
              <w:t xml:space="preserve">40.9%</w:t>
            </w:r>
          </w:p>
        </w:tc>
        <w:tc>
          <w:p>
            <w:pPr>
              <w:pStyle w:val="Compact"/>
              <w:jc w:val="right"/>
            </w:pPr>
            <w:r>
              <w:t xml:space="preserve">40.3%</w:t>
            </w:r>
          </w:p>
        </w:tc>
        <w:tc>
          <w:p>
            <w:pPr>
              <w:pStyle w:val="Compact"/>
              <w:jc w:val="right"/>
            </w:pPr>
            <w:r>
              <w:t xml:space="preserve">-19.4</w:t>
            </w:r>
          </w:p>
        </w:tc>
      </w:tr>
      <w:tr>
        <w:tc>
          <w:p>
            <w:pPr>
              <w:pStyle w:val="Compact"/>
              <w:jc w:val="left"/>
            </w:pPr>
            <w:r>
              <w:t xml:space="preserve">RAJ4120</w:t>
            </w:r>
          </w:p>
        </w:tc>
        <w:tc>
          <w:p>
            <w:pPr>
              <w:pStyle w:val="Compact"/>
              <w:jc w:val="right"/>
            </w:pPr>
            <w:r>
              <w:t xml:space="preserve">85</w:t>
            </w:r>
          </w:p>
        </w:tc>
        <w:tc>
          <w:p>
            <w:pPr>
              <w:pStyle w:val="Compact"/>
              <w:jc w:val="right"/>
            </w:pPr>
            <w:r>
              <w:t xml:space="preserve">22.4%</w:t>
            </w:r>
          </w:p>
        </w:tc>
        <w:tc>
          <w:p>
            <w:pPr>
              <w:pStyle w:val="Compact"/>
              <w:jc w:val="right"/>
            </w:pPr>
            <w:r>
              <w:t xml:space="preserve">42.4%</w:t>
            </w:r>
          </w:p>
        </w:tc>
        <w:tc>
          <w:p>
            <w:pPr>
              <w:pStyle w:val="Compact"/>
              <w:jc w:val="right"/>
            </w:pPr>
            <w:r>
              <w:t xml:space="preserve">40.0%</w:t>
            </w:r>
          </w:p>
        </w:tc>
        <w:tc>
          <w:p>
            <w:pPr>
              <w:pStyle w:val="Compact"/>
              <w:jc w:val="right"/>
            </w:pPr>
            <w:r>
              <w:t xml:space="preserve">-20.0</w:t>
            </w:r>
          </w:p>
        </w:tc>
      </w:tr>
      <w:tr>
        <w:tc>
          <w:p>
            <w:pPr>
              <w:pStyle w:val="Compact"/>
              <w:jc w:val="left"/>
            </w:pPr>
            <w:r>
              <w:t xml:space="preserve">PBW550</w:t>
            </w:r>
          </w:p>
        </w:tc>
        <w:tc>
          <w:p>
            <w:pPr>
              <w:pStyle w:val="Compact"/>
              <w:jc w:val="right"/>
            </w:pPr>
            <w:r>
              <w:t xml:space="preserve">96</w:t>
            </w:r>
          </w:p>
        </w:tc>
        <w:tc>
          <w:p>
            <w:pPr>
              <w:pStyle w:val="Compact"/>
              <w:jc w:val="right"/>
            </w:pPr>
            <w:r>
              <w:t xml:space="preserve">13.5%</w:t>
            </w:r>
          </w:p>
        </w:tc>
        <w:tc>
          <w:p>
            <w:pPr>
              <w:pStyle w:val="Compact"/>
              <w:jc w:val="right"/>
            </w:pPr>
            <w:r>
              <w:t xml:space="preserve">39.6%</w:t>
            </w:r>
          </w:p>
        </w:tc>
        <w:tc>
          <w:p>
            <w:pPr>
              <w:pStyle w:val="Compact"/>
              <w:jc w:val="right"/>
            </w:pPr>
            <w:r>
              <w:t xml:space="preserve">37.0%</w:t>
            </w:r>
          </w:p>
        </w:tc>
        <w:tc>
          <w:p>
            <w:pPr>
              <w:pStyle w:val="Compact"/>
              <w:jc w:val="right"/>
            </w:pPr>
            <w:r>
              <w:t xml:space="preserve">-26.0</w:t>
            </w:r>
          </w:p>
        </w:tc>
      </w:tr>
      <w:tr>
        <w:tc>
          <w:p>
            <w:pPr>
              <w:pStyle w:val="Compact"/>
              <w:jc w:val="left"/>
            </w:pPr>
            <w:r>
              <w:t xml:space="preserve">HI1563</w:t>
            </w:r>
          </w:p>
        </w:tc>
        <w:tc>
          <w:p>
            <w:pPr>
              <w:pStyle w:val="Compact"/>
              <w:jc w:val="right"/>
            </w:pPr>
            <w:r>
              <w:t xml:space="preserve">92</w:t>
            </w:r>
          </w:p>
        </w:tc>
        <w:tc>
          <w:p>
            <w:pPr>
              <w:pStyle w:val="Compact"/>
              <w:jc w:val="right"/>
            </w:pPr>
            <w:r>
              <w:t xml:space="preserve">19.6%</w:t>
            </w:r>
          </w:p>
        </w:tc>
        <w:tc>
          <w:p>
            <w:pPr>
              <w:pStyle w:val="Compact"/>
              <w:jc w:val="right"/>
            </w:pPr>
            <w:r>
              <w:t xml:space="preserve">47.8%</w:t>
            </w:r>
          </w:p>
        </w:tc>
        <w:tc>
          <w:p>
            <w:pPr>
              <w:pStyle w:val="Compact"/>
              <w:jc w:val="right"/>
            </w:pPr>
            <w:r>
              <w:t xml:space="preserve">35.9%</w:t>
            </w:r>
          </w:p>
        </w:tc>
        <w:tc>
          <w:p>
            <w:pPr>
              <w:pStyle w:val="Compact"/>
              <w:jc w:val="right"/>
            </w:pPr>
            <w:r>
              <w:t xml:space="preserve">-28.3</w:t>
            </w:r>
          </w:p>
        </w:tc>
      </w:tr>
      <w:tr>
        <w:tc>
          <w:p>
            <w:pPr>
              <w:pStyle w:val="Compact"/>
              <w:jc w:val="left"/>
            </w:pPr>
            <w:r>
              <w:t xml:space="preserve">HP1633</w:t>
            </w:r>
          </w:p>
        </w:tc>
        <w:tc>
          <w:p>
            <w:pPr>
              <w:pStyle w:val="Compact"/>
              <w:jc w:val="right"/>
            </w:pPr>
            <w:r>
              <w:t xml:space="preserve">97</w:t>
            </w:r>
          </w:p>
        </w:tc>
        <w:tc>
          <w:p>
            <w:pPr>
              <w:pStyle w:val="Compact"/>
              <w:jc w:val="right"/>
            </w:pPr>
            <w:r>
              <w:t xml:space="preserve">18.6%</w:t>
            </w:r>
          </w:p>
        </w:tc>
        <w:tc>
          <w:p>
            <w:pPr>
              <w:pStyle w:val="Compact"/>
              <w:jc w:val="right"/>
            </w:pPr>
            <w:r>
              <w:t xml:space="preserve">50.5%</w:t>
            </w:r>
          </w:p>
        </w:tc>
        <w:tc>
          <w:p>
            <w:pPr>
              <w:pStyle w:val="Compact"/>
              <w:jc w:val="right"/>
            </w:pPr>
            <w:r>
              <w:t xml:space="preserve">34.0%</w:t>
            </w:r>
          </w:p>
        </w:tc>
        <w:tc>
          <w:p>
            <w:pPr>
              <w:pStyle w:val="Compact"/>
              <w:jc w:val="right"/>
            </w:pPr>
            <w:r>
              <w:t xml:space="preserve">-32.0</w:t>
            </w:r>
          </w:p>
        </w:tc>
      </w:tr>
      <w:tr>
        <w:tc>
          <w:p>
            <w:pPr>
              <w:pStyle w:val="Compact"/>
              <w:jc w:val="left"/>
            </w:pPr>
            <w:r>
              <w:t xml:space="preserve">HD2824</w:t>
            </w:r>
          </w:p>
        </w:tc>
        <w:tc>
          <w:p>
            <w:pPr>
              <w:pStyle w:val="Compact"/>
              <w:jc w:val="right"/>
            </w:pPr>
            <w:r>
              <w:t xml:space="preserve">87</w:t>
            </w:r>
          </w:p>
        </w:tc>
        <w:tc>
          <w:p>
            <w:pPr>
              <w:pStyle w:val="Compact"/>
              <w:jc w:val="right"/>
            </w:pPr>
            <w:r>
              <w:t xml:space="preserve">13.8%</w:t>
            </w:r>
          </w:p>
        </w:tc>
        <w:tc>
          <w:p>
            <w:pPr>
              <w:pStyle w:val="Compact"/>
              <w:jc w:val="right"/>
            </w:pPr>
            <w:r>
              <w:t xml:space="preserve">50.6%</w:t>
            </w:r>
          </w:p>
        </w:tc>
        <w:tc>
          <w:p>
            <w:pPr>
              <w:pStyle w:val="Compact"/>
              <w:jc w:val="right"/>
            </w:pPr>
            <w:r>
              <w:t xml:space="preserve">31.6%</w:t>
            </w:r>
          </w:p>
        </w:tc>
        <w:tc>
          <w:p>
            <w:pPr>
              <w:pStyle w:val="Compact"/>
              <w:jc w:val="right"/>
            </w:pPr>
            <w:r>
              <w:t xml:space="preserve">-36.8</w:t>
            </w:r>
          </w:p>
        </w:tc>
      </w:tr>
      <w:tr>
        <w:tc>
          <w:p>
            <w:pPr>
              <w:pStyle w:val="Compact"/>
              <w:jc w:val="left"/>
            </w:pPr>
            <w:r>
              <w:t xml:space="preserve">HW2045</w:t>
            </w:r>
          </w:p>
        </w:tc>
        <w:tc>
          <w:p>
            <w:pPr>
              <w:pStyle w:val="Compact"/>
              <w:jc w:val="right"/>
            </w:pPr>
            <w:r>
              <w:t xml:space="preserve">90</w:t>
            </w:r>
          </w:p>
        </w:tc>
        <w:tc>
          <w:p>
            <w:pPr>
              <w:pStyle w:val="Compact"/>
              <w:jc w:val="right"/>
            </w:pPr>
            <w:r>
              <w:t xml:space="preserve">11.1%</w:t>
            </w:r>
          </w:p>
        </w:tc>
        <w:tc>
          <w:p>
            <w:pPr>
              <w:pStyle w:val="Compact"/>
              <w:jc w:val="right"/>
            </w:pPr>
            <w:r>
              <w:t xml:space="preserve">51.1%</w:t>
            </w:r>
          </w:p>
        </w:tc>
        <w:tc>
          <w:p>
            <w:pPr>
              <w:pStyle w:val="Compact"/>
              <w:jc w:val="right"/>
            </w:pPr>
            <w:r>
              <w:t xml:space="preserve">30.0%</w:t>
            </w:r>
          </w:p>
        </w:tc>
        <w:tc>
          <w:p>
            <w:pPr>
              <w:pStyle w:val="Compact"/>
              <w:jc w:val="right"/>
            </w:pPr>
            <w:r>
              <w:t xml:space="preserve">-40.0</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20-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2 : grainquality</w:t>
      </w:r>
    </w:p>
    <w:p>
      <w:pPr>
        <w:pStyle w:val="TableCaption"/>
      </w:pPr>
      <w:r>
        <w:t xml:space="preserve">Table 3.2 Favourability Statistics for grainquality</w:t>
      </w:r>
    </w:p>
    <w:tbl>
      <w:tblPr>
        <w:tblStyle w:val="Table"/>
        <w:tblW w:type="pct" w:w="0.0"/>
        <w:tblLook w:firstRow="1"/>
        <w:tblCaption w:val="Table 3.2 Favourability Statistics for grainquality"/>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CSW18</w:t>
            </w:r>
          </w:p>
        </w:tc>
        <w:tc>
          <w:p>
            <w:pPr>
              <w:pStyle w:val="Compact"/>
              <w:jc w:val="right"/>
            </w:pPr>
            <w:r>
              <w:t xml:space="preserve">94</w:t>
            </w:r>
          </w:p>
        </w:tc>
        <w:tc>
          <w:p>
            <w:pPr>
              <w:pStyle w:val="Compact"/>
              <w:jc w:val="right"/>
            </w:pPr>
            <w:r>
              <w:t xml:space="preserve">72.3%</w:t>
            </w:r>
          </w:p>
        </w:tc>
        <w:tc>
          <w:p>
            <w:pPr>
              <w:pStyle w:val="Compact"/>
              <w:jc w:val="right"/>
            </w:pPr>
            <w:r>
              <w:t xml:space="preserve">12.8%</w:t>
            </w:r>
          </w:p>
        </w:tc>
        <w:tc>
          <w:p>
            <w:pPr>
              <w:pStyle w:val="Compact"/>
              <w:jc w:val="right"/>
            </w:pPr>
            <w:r>
              <w:t xml:space="preserve">79.8%</w:t>
            </w:r>
          </w:p>
        </w:tc>
        <w:tc>
          <w:p>
            <w:pPr>
              <w:pStyle w:val="Compact"/>
              <w:jc w:val="right"/>
            </w:pPr>
            <w:r>
              <w:t xml:space="preserve">59.6</w:t>
            </w:r>
          </w:p>
        </w:tc>
      </w:tr>
      <w:tr>
        <w:tc>
          <w:p>
            <w:pPr>
              <w:pStyle w:val="Compact"/>
              <w:jc w:val="left"/>
            </w:pPr>
            <w:r>
              <w:t xml:space="preserve">K9107</w:t>
            </w:r>
          </w:p>
        </w:tc>
        <w:tc>
          <w:p>
            <w:pPr>
              <w:pStyle w:val="Compact"/>
              <w:jc w:val="right"/>
            </w:pPr>
            <w:r>
              <w:t xml:space="preserve">93</w:t>
            </w:r>
          </w:p>
        </w:tc>
        <w:tc>
          <w:p>
            <w:pPr>
              <w:pStyle w:val="Compact"/>
              <w:jc w:val="right"/>
            </w:pPr>
            <w:r>
              <w:t xml:space="preserve">71.0%</w:t>
            </w:r>
          </w:p>
        </w:tc>
        <w:tc>
          <w:p>
            <w:pPr>
              <w:pStyle w:val="Compact"/>
              <w:jc w:val="right"/>
            </w:pPr>
            <w:r>
              <w:t xml:space="preserve">16.1%</w:t>
            </w:r>
          </w:p>
        </w:tc>
        <w:tc>
          <w:p>
            <w:pPr>
              <w:pStyle w:val="Compact"/>
              <w:jc w:val="right"/>
            </w:pPr>
            <w:r>
              <w:t xml:space="preserve">77.4%</w:t>
            </w:r>
          </w:p>
        </w:tc>
        <w:tc>
          <w:p>
            <w:pPr>
              <w:pStyle w:val="Compact"/>
              <w:jc w:val="right"/>
            </w:pPr>
            <w:r>
              <w:t xml:space="preserve">54.8</w:t>
            </w:r>
          </w:p>
        </w:tc>
      </w:tr>
      <w:tr>
        <w:tc>
          <w:p>
            <w:pPr>
              <w:pStyle w:val="Compact"/>
              <w:jc w:val="left"/>
            </w:pPr>
            <w:r>
              <w:t xml:space="preserve">PBW343</w:t>
            </w:r>
          </w:p>
        </w:tc>
        <w:tc>
          <w:p>
            <w:pPr>
              <w:pStyle w:val="Compact"/>
              <w:jc w:val="right"/>
            </w:pPr>
            <w:r>
              <w:t xml:space="preserve">96</w:t>
            </w:r>
          </w:p>
        </w:tc>
        <w:tc>
          <w:p>
            <w:pPr>
              <w:pStyle w:val="Compact"/>
              <w:jc w:val="right"/>
            </w:pPr>
            <w:r>
              <w:t xml:space="preserve">63.5%</w:t>
            </w:r>
          </w:p>
        </w:tc>
        <w:tc>
          <w:p>
            <w:pPr>
              <w:pStyle w:val="Compact"/>
              <w:jc w:val="right"/>
            </w:pPr>
            <w:r>
              <w:t xml:space="preserve">13.5%</w:t>
            </w:r>
          </w:p>
        </w:tc>
        <w:tc>
          <w:p>
            <w:pPr>
              <w:pStyle w:val="Compact"/>
              <w:jc w:val="right"/>
            </w:pPr>
            <w:r>
              <w:t xml:space="preserve">75.0%</w:t>
            </w:r>
          </w:p>
        </w:tc>
        <w:tc>
          <w:p>
            <w:pPr>
              <w:pStyle w:val="Compact"/>
              <w:jc w:val="right"/>
            </w:pPr>
            <w:r>
              <w:t xml:space="preserve">50.0</w:t>
            </w:r>
          </w:p>
        </w:tc>
      </w:tr>
      <w:tr>
        <w:tc>
          <w:p>
            <w:pPr>
              <w:pStyle w:val="Compact"/>
              <w:jc w:val="left"/>
            </w:pPr>
            <w:r>
              <w:t xml:space="preserve">DBW17</w:t>
            </w:r>
          </w:p>
        </w:tc>
        <w:tc>
          <w:p>
            <w:pPr>
              <w:pStyle w:val="Compact"/>
              <w:jc w:val="right"/>
            </w:pPr>
            <w:r>
              <w:t xml:space="preserve">97</w:t>
            </w:r>
          </w:p>
        </w:tc>
        <w:tc>
          <w:p>
            <w:pPr>
              <w:pStyle w:val="Compact"/>
              <w:jc w:val="right"/>
            </w:pPr>
            <w:r>
              <w:t xml:space="preserve">37.1%</w:t>
            </w:r>
          </w:p>
        </w:tc>
        <w:tc>
          <w:p>
            <w:pPr>
              <w:pStyle w:val="Compact"/>
              <w:jc w:val="right"/>
            </w:pPr>
            <w:r>
              <w:t xml:space="preserve">22.7%</w:t>
            </w:r>
          </w:p>
        </w:tc>
        <w:tc>
          <w:p>
            <w:pPr>
              <w:pStyle w:val="Compact"/>
              <w:jc w:val="right"/>
            </w:pPr>
            <w:r>
              <w:t xml:space="preserve">57.2%</w:t>
            </w:r>
          </w:p>
        </w:tc>
        <w:tc>
          <w:p>
            <w:pPr>
              <w:pStyle w:val="Compact"/>
              <w:jc w:val="right"/>
            </w:pPr>
            <w:r>
              <w:t xml:space="preserve">14.4</w:t>
            </w:r>
          </w:p>
        </w:tc>
      </w:tr>
      <w:tr>
        <w:tc>
          <w:p>
            <w:pPr>
              <w:pStyle w:val="Compact"/>
              <w:jc w:val="left"/>
            </w:pPr>
            <w:r>
              <w:t xml:space="preserve">HD2985</w:t>
            </w:r>
          </w:p>
        </w:tc>
        <w:tc>
          <w:p>
            <w:pPr>
              <w:pStyle w:val="Compact"/>
              <w:jc w:val="right"/>
            </w:pPr>
            <w:r>
              <w:t xml:space="preserve">91</w:t>
            </w:r>
          </w:p>
        </w:tc>
        <w:tc>
          <w:p>
            <w:pPr>
              <w:pStyle w:val="Compact"/>
              <w:jc w:val="right"/>
            </w:pPr>
            <w:r>
              <w:t xml:space="preserve">37.4%</w:t>
            </w:r>
          </w:p>
        </w:tc>
        <w:tc>
          <w:p>
            <w:pPr>
              <w:pStyle w:val="Compact"/>
              <w:jc w:val="right"/>
            </w:pPr>
            <w:r>
              <w:t xml:space="preserve">24.2%</w:t>
            </w:r>
          </w:p>
        </w:tc>
        <w:tc>
          <w:p>
            <w:pPr>
              <w:pStyle w:val="Compact"/>
              <w:jc w:val="right"/>
            </w:pPr>
            <w:r>
              <w:t xml:space="preserve">56.6%</w:t>
            </w:r>
          </w:p>
        </w:tc>
        <w:tc>
          <w:p>
            <w:pPr>
              <w:pStyle w:val="Compact"/>
              <w:jc w:val="right"/>
            </w:pPr>
            <w:r>
              <w:t xml:space="preserve">13.2</w:t>
            </w:r>
          </w:p>
        </w:tc>
      </w:tr>
      <w:tr>
        <w:tc>
          <w:p>
            <w:pPr>
              <w:pStyle w:val="Compact"/>
              <w:jc w:val="left"/>
            </w:pPr>
            <w:r>
              <w:t xml:space="preserve">K0307</w:t>
            </w:r>
          </w:p>
        </w:tc>
        <w:tc>
          <w:p>
            <w:pPr>
              <w:pStyle w:val="Compact"/>
              <w:jc w:val="right"/>
            </w:pPr>
            <w:r>
              <w:t xml:space="preserve">98</w:t>
            </w:r>
          </w:p>
        </w:tc>
        <w:tc>
          <w:p>
            <w:pPr>
              <w:pStyle w:val="Compact"/>
              <w:jc w:val="right"/>
            </w:pPr>
            <w:r>
              <w:t xml:space="preserve">38.8%</w:t>
            </w:r>
          </w:p>
        </w:tc>
        <w:tc>
          <w:p>
            <w:pPr>
              <w:pStyle w:val="Compact"/>
              <w:jc w:val="right"/>
            </w:pPr>
            <w:r>
              <w:t xml:space="preserve">31.6%</w:t>
            </w:r>
          </w:p>
        </w:tc>
        <w:tc>
          <w:p>
            <w:pPr>
              <w:pStyle w:val="Compact"/>
              <w:jc w:val="right"/>
            </w:pPr>
            <w:r>
              <w:t xml:space="preserve">53.6%</w:t>
            </w:r>
          </w:p>
        </w:tc>
        <w:tc>
          <w:p>
            <w:pPr>
              <w:pStyle w:val="Compact"/>
              <w:jc w:val="right"/>
            </w:pPr>
            <w:r>
              <w:t xml:space="preserve">7.1</w:t>
            </w:r>
          </w:p>
        </w:tc>
      </w:tr>
      <w:tr>
        <w:tc>
          <w:p>
            <w:pPr>
              <w:pStyle w:val="Compact"/>
              <w:jc w:val="left"/>
            </w:pPr>
            <w:r>
              <w:t xml:space="preserve">DPW621-50</w:t>
            </w:r>
          </w:p>
        </w:tc>
        <w:tc>
          <w:p>
            <w:pPr>
              <w:pStyle w:val="Compact"/>
              <w:jc w:val="right"/>
            </w:pPr>
            <w:r>
              <w:t xml:space="preserve">86</w:t>
            </w:r>
          </w:p>
        </w:tc>
        <w:tc>
          <w:p>
            <w:pPr>
              <w:pStyle w:val="Compact"/>
              <w:jc w:val="right"/>
            </w:pPr>
            <w:r>
              <w:t xml:space="preserve">34.9%</w:t>
            </w:r>
          </w:p>
        </w:tc>
        <w:tc>
          <w:p>
            <w:pPr>
              <w:pStyle w:val="Compact"/>
              <w:jc w:val="right"/>
            </w:pPr>
            <w:r>
              <w:t xml:space="preserve">32.6%</w:t>
            </w:r>
          </w:p>
        </w:tc>
        <w:tc>
          <w:p>
            <w:pPr>
              <w:pStyle w:val="Compact"/>
              <w:jc w:val="right"/>
            </w:pPr>
            <w:r>
              <w:t xml:space="preserve">51.2%</w:t>
            </w:r>
          </w:p>
        </w:tc>
        <w:tc>
          <w:p>
            <w:pPr>
              <w:pStyle w:val="Compact"/>
              <w:jc w:val="right"/>
            </w:pPr>
            <w:r>
              <w:t xml:space="preserve">2.3</w:t>
            </w:r>
          </w:p>
        </w:tc>
      </w:tr>
      <w:tr>
        <w:tc>
          <w:p>
            <w:pPr>
              <w:pStyle w:val="Compact"/>
              <w:jc w:val="left"/>
            </w:pPr>
            <w:r>
              <w:t xml:space="preserve">HD2932</w:t>
            </w:r>
          </w:p>
        </w:tc>
        <w:tc>
          <w:p>
            <w:pPr>
              <w:pStyle w:val="Compact"/>
              <w:jc w:val="right"/>
            </w:pPr>
            <w:r>
              <w:t xml:space="preserve">89</w:t>
            </w:r>
          </w:p>
        </w:tc>
        <w:tc>
          <w:p>
            <w:pPr>
              <w:pStyle w:val="Compact"/>
              <w:jc w:val="right"/>
            </w:pPr>
            <w:r>
              <w:t xml:space="preserve">29.2%</w:t>
            </w:r>
          </w:p>
        </w:tc>
        <w:tc>
          <w:p>
            <w:pPr>
              <w:pStyle w:val="Compact"/>
              <w:jc w:val="right"/>
            </w:pPr>
            <w:r>
              <w:t xml:space="preserve">28.1%</w:t>
            </w:r>
          </w:p>
        </w:tc>
        <w:tc>
          <w:p>
            <w:pPr>
              <w:pStyle w:val="Compact"/>
              <w:jc w:val="right"/>
            </w:pPr>
            <w:r>
              <w:t xml:space="preserve">50.6%</w:t>
            </w:r>
          </w:p>
        </w:tc>
        <w:tc>
          <w:p>
            <w:pPr>
              <w:pStyle w:val="Compact"/>
              <w:jc w:val="right"/>
            </w:pPr>
            <w:r>
              <w:t xml:space="preserve">1.1</w:t>
            </w:r>
          </w:p>
        </w:tc>
      </w:tr>
      <w:tr>
        <w:tc>
          <w:p>
            <w:pPr>
              <w:pStyle w:val="Compact"/>
              <w:jc w:val="left"/>
            </w:pPr>
            <w:r>
              <w:t xml:space="preserve">WR544</w:t>
            </w:r>
          </w:p>
        </w:tc>
        <w:tc>
          <w:p>
            <w:pPr>
              <w:pStyle w:val="Compact"/>
              <w:jc w:val="right"/>
            </w:pPr>
            <w:r>
              <w:t xml:space="preserve">93</w:t>
            </w:r>
          </w:p>
        </w:tc>
        <w:tc>
          <w:p>
            <w:pPr>
              <w:pStyle w:val="Compact"/>
              <w:jc w:val="right"/>
            </w:pPr>
            <w:r>
              <w:t xml:space="preserve">23.7%</w:t>
            </w:r>
          </w:p>
        </w:tc>
        <w:tc>
          <w:p>
            <w:pPr>
              <w:pStyle w:val="Compact"/>
              <w:jc w:val="right"/>
            </w:pPr>
            <w:r>
              <w:t xml:space="preserve">36.6%</w:t>
            </w:r>
          </w:p>
        </w:tc>
        <w:tc>
          <w:p>
            <w:pPr>
              <w:pStyle w:val="Compact"/>
              <w:jc w:val="right"/>
            </w:pPr>
            <w:r>
              <w:t xml:space="preserve">43.5%</w:t>
            </w:r>
          </w:p>
        </w:tc>
        <w:tc>
          <w:p>
            <w:pPr>
              <w:pStyle w:val="Compact"/>
              <w:jc w:val="right"/>
            </w:pPr>
            <w:r>
              <w:t xml:space="preserve">-12.9</w:t>
            </w:r>
          </w:p>
        </w:tc>
      </w:tr>
      <w:tr>
        <w:tc>
          <w:p>
            <w:pPr>
              <w:pStyle w:val="Compact"/>
              <w:jc w:val="left"/>
            </w:pPr>
            <w:r>
              <w:t xml:space="preserve">PBW502</w:t>
            </w:r>
          </w:p>
        </w:tc>
        <w:tc>
          <w:p>
            <w:pPr>
              <w:pStyle w:val="Compact"/>
              <w:jc w:val="right"/>
            </w:pPr>
            <w:r>
              <w:t xml:space="preserve">95</w:t>
            </w:r>
          </w:p>
        </w:tc>
        <w:tc>
          <w:p>
            <w:pPr>
              <w:pStyle w:val="Compact"/>
              <w:jc w:val="right"/>
            </w:pPr>
            <w:r>
              <w:t xml:space="preserve">23.2%</w:t>
            </w:r>
          </w:p>
        </w:tc>
        <w:tc>
          <w:p>
            <w:pPr>
              <w:pStyle w:val="Compact"/>
              <w:jc w:val="right"/>
            </w:pPr>
            <w:r>
              <w:t xml:space="preserve">40.0%</w:t>
            </w:r>
          </w:p>
        </w:tc>
        <w:tc>
          <w:p>
            <w:pPr>
              <w:pStyle w:val="Compact"/>
              <w:jc w:val="right"/>
            </w:pPr>
            <w:r>
              <w:t xml:space="preserve">41.6%</w:t>
            </w:r>
          </w:p>
        </w:tc>
        <w:tc>
          <w:p>
            <w:pPr>
              <w:pStyle w:val="Compact"/>
              <w:jc w:val="right"/>
            </w:pPr>
            <w:r>
              <w:t xml:space="preserve">-16.8</w:t>
            </w:r>
          </w:p>
        </w:tc>
      </w:tr>
      <w:tr>
        <w:tc>
          <w:p>
            <w:pPr>
              <w:pStyle w:val="Compact"/>
              <w:jc w:val="left"/>
            </w:pPr>
            <w:r>
              <w:t xml:space="preserve">PBW550</w:t>
            </w:r>
          </w:p>
        </w:tc>
        <w:tc>
          <w:p>
            <w:pPr>
              <w:pStyle w:val="Compact"/>
              <w:jc w:val="right"/>
            </w:pPr>
            <w:r>
              <w:t xml:space="preserve">96</w:t>
            </w:r>
          </w:p>
        </w:tc>
        <w:tc>
          <w:p>
            <w:pPr>
              <w:pStyle w:val="Compact"/>
              <w:jc w:val="right"/>
            </w:pPr>
            <w:r>
              <w:t xml:space="preserve">15.6%</w:t>
            </w:r>
          </w:p>
        </w:tc>
        <w:tc>
          <w:p>
            <w:pPr>
              <w:pStyle w:val="Compact"/>
              <w:jc w:val="right"/>
            </w:pPr>
            <w:r>
              <w:t xml:space="preserve">37.5%</w:t>
            </w:r>
          </w:p>
        </w:tc>
        <w:tc>
          <w:p>
            <w:pPr>
              <w:pStyle w:val="Compact"/>
              <w:jc w:val="right"/>
            </w:pPr>
            <w:r>
              <w:t xml:space="preserve">39.1%</w:t>
            </w:r>
          </w:p>
        </w:tc>
        <w:tc>
          <w:p>
            <w:pPr>
              <w:pStyle w:val="Compact"/>
              <w:jc w:val="right"/>
            </w:pPr>
            <w:r>
              <w:t xml:space="preserve">-21.9</w:t>
            </w:r>
          </w:p>
        </w:tc>
      </w:tr>
      <w:tr>
        <w:tc>
          <w:p>
            <w:pPr>
              <w:pStyle w:val="Compact"/>
              <w:jc w:val="left"/>
            </w:pPr>
            <w:r>
              <w:t xml:space="preserve">RAJ4120</w:t>
            </w:r>
          </w:p>
        </w:tc>
        <w:tc>
          <w:p>
            <w:pPr>
              <w:pStyle w:val="Compact"/>
              <w:jc w:val="right"/>
            </w:pPr>
            <w:r>
              <w:t xml:space="preserve">85</w:t>
            </w:r>
          </w:p>
        </w:tc>
        <w:tc>
          <w:p>
            <w:pPr>
              <w:pStyle w:val="Compact"/>
              <w:jc w:val="right"/>
            </w:pPr>
            <w:r>
              <w:t xml:space="preserve">18.8%</w:t>
            </w:r>
          </w:p>
        </w:tc>
        <w:tc>
          <w:p>
            <w:pPr>
              <w:pStyle w:val="Compact"/>
              <w:jc w:val="right"/>
            </w:pPr>
            <w:r>
              <w:t xml:space="preserve">42.4%</w:t>
            </w:r>
          </w:p>
        </w:tc>
        <w:tc>
          <w:p>
            <w:pPr>
              <w:pStyle w:val="Compact"/>
              <w:jc w:val="right"/>
            </w:pPr>
            <w:r>
              <w:t xml:space="preserve">38.2%</w:t>
            </w:r>
          </w:p>
        </w:tc>
        <w:tc>
          <w:p>
            <w:pPr>
              <w:pStyle w:val="Compact"/>
              <w:jc w:val="right"/>
            </w:pPr>
            <w:r>
              <w:t xml:space="preserve">-23.5</w:t>
            </w:r>
          </w:p>
        </w:tc>
      </w:tr>
      <w:tr>
        <w:tc>
          <w:p>
            <w:pPr>
              <w:pStyle w:val="Compact"/>
              <w:jc w:val="left"/>
            </w:pPr>
            <w:r>
              <w:t xml:space="preserve">HP1633</w:t>
            </w:r>
          </w:p>
        </w:tc>
        <w:tc>
          <w:p>
            <w:pPr>
              <w:pStyle w:val="Compact"/>
              <w:jc w:val="right"/>
            </w:pPr>
            <w:r>
              <w:t xml:space="preserve">97</w:t>
            </w:r>
          </w:p>
        </w:tc>
        <w:tc>
          <w:p>
            <w:pPr>
              <w:pStyle w:val="Compact"/>
              <w:jc w:val="right"/>
            </w:pPr>
            <w:r>
              <w:t xml:space="preserve">18.6%</w:t>
            </w:r>
          </w:p>
        </w:tc>
        <w:tc>
          <w:p>
            <w:pPr>
              <w:pStyle w:val="Compact"/>
              <w:jc w:val="right"/>
            </w:pPr>
            <w:r>
              <w:t xml:space="preserve">49.5%</w:t>
            </w:r>
          </w:p>
        </w:tc>
        <w:tc>
          <w:p>
            <w:pPr>
              <w:pStyle w:val="Compact"/>
              <w:jc w:val="right"/>
            </w:pPr>
            <w:r>
              <w:t xml:space="preserve">34.5%</w:t>
            </w:r>
          </w:p>
        </w:tc>
        <w:tc>
          <w:p>
            <w:pPr>
              <w:pStyle w:val="Compact"/>
              <w:jc w:val="right"/>
            </w:pPr>
            <w:r>
              <w:t xml:space="preserve">-30.9</w:t>
            </w:r>
          </w:p>
        </w:tc>
      </w:tr>
      <w:tr>
        <w:tc>
          <w:p>
            <w:pPr>
              <w:pStyle w:val="Compact"/>
              <w:jc w:val="left"/>
            </w:pPr>
            <w:r>
              <w:t xml:space="preserve">HI1563</w:t>
            </w:r>
          </w:p>
        </w:tc>
        <w:tc>
          <w:p>
            <w:pPr>
              <w:pStyle w:val="Compact"/>
              <w:jc w:val="right"/>
            </w:pPr>
            <w:r>
              <w:t xml:space="preserve">92</w:t>
            </w:r>
          </w:p>
        </w:tc>
        <w:tc>
          <w:p>
            <w:pPr>
              <w:pStyle w:val="Compact"/>
              <w:jc w:val="right"/>
            </w:pPr>
            <w:r>
              <w:t xml:space="preserve">17.4%</w:t>
            </w:r>
          </w:p>
        </w:tc>
        <w:tc>
          <w:p>
            <w:pPr>
              <w:pStyle w:val="Compact"/>
              <w:jc w:val="right"/>
            </w:pPr>
            <w:r>
              <w:t xml:space="preserve">48.9%</w:t>
            </w:r>
          </w:p>
        </w:tc>
        <w:tc>
          <w:p>
            <w:pPr>
              <w:pStyle w:val="Compact"/>
              <w:jc w:val="right"/>
            </w:pPr>
            <w:r>
              <w:t xml:space="preserve">34.2%</w:t>
            </w:r>
          </w:p>
        </w:tc>
        <w:tc>
          <w:p>
            <w:pPr>
              <w:pStyle w:val="Compact"/>
              <w:jc w:val="right"/>
            </w:pPr>
            <w:r>
              <w:t xml:space="preserve">-31.5</w:t>
            </w:r>
          </w:p>
        </w:tc>
      </w:tr>
      <w:tr>
        <w:tc>
          <w:p>
            <w:pPr>
              <w:pStyle w:val="Compact"/>
              <w:jc w:val="left"/>
            </w:pPr>
            <w:r>
              <w:t xml:space="preserve">HD2824</w:t>
            </w:r>
          </w:p>
        </w:tc>
        <w:tc>
          <w:p>
            <w:pPr>
              <w:pStyle w:val="Compact"/>
              <w:jc w:val="right"/>
            </w:pPr>
            <w:r>
              <w:t xml:space="preserve">87</w:t>
            </w:r>
          </w:p>
        </w:tc>
        <w:tc>
          <w:p>
            <w:pPr>
              <w:pStyle w:val="Compact"/>
              <w:jc w:val="right"/>
            </w:pPr>
            <w:r>
              <w:t xml:space="preserve">16.1%</w:t>
            </w:r>
          </w:p>
        </w:tc>
        <w:tc>
          <w:p>
            <w:pPr>
              <w:pStyle w:val="Compact"/>
              <w:jc w:val="right"/>
            </w:pPr>
            <w:r>
              <w:t xml:space="preserve">49.4%</w:t>
            </w:r>
          </w:p>
        </w:tc>
        <w:tc>
          <w:p>
            <w:pPr>
              <w:pStyle w:val="Compact"/>
              <w:jc w:val="right"/>
            </w:pPr>
            <w:r>
              <w:t xml:space="preserve">33.3%</w:t>
            </w:r>
          </w:p>
        </w:tc>
        <w:tc>
          <w:p>
            <w:pPr>
              <w:pStyle w:val="Compact"/>
              <w:jc w:val="right"/>
            </w:pPr>
            <w:r>
              <w:t xml:space="preserve">-33.3</w:t>
            </w:r>
          </w:p>
        </w:tc>
      </w:tr>
      <w:tr>
        <w:tc>
          <w:p>
            <w:pPr>
              <w:pStyle w:val="Compact"/>
              <w:jc w:val="left"/>
            </w:pPr>
            <w:r>
              <w:t xml:space="preserve">HW2045</w:t>
            </w:r>
          </w:p>
        </w:tc>
        <w:tc>
          <w:p>
            <w:pPr>
              <w:pStyle w:val="Compact"/>
              <w:jc w:val="right"/>
            </w:pPr>
            <w:r>
              <w:t xml:space="preserve">90</w:t>
            </w:r>
          </w:p>
        </w:tc>
        <w:tc>
          <w:p>
            <w:pPr>
              <w:pStyle w:val="Compact"/>
              <w:jc w:val="right"/>
            </w:pPr>
            <w:r>
              <w:t xml:space="preserve">12.2%</w:t>
            </w:r>
          </w:p>
        </w:tc>
        <w:tc>
          <w:p>
            <w:pPr>
              <w:pStyle w:val="Compact"/>
              <w:jc w:val="right"/>
            </w:pPr>
            <w:r>
              <w:t xml:space="preserve">50.0%</w:t>
            </w:r>
          </w:p>
        </w:tc>
        <w:tc>
          <w:p>
            <w:pPr>
              <w:pStyle w:val="Compact"/>
              <w:jc w:val="right"/>
            </w:pPr>
            <w:r>
              <w:t xml:space="preserve">31.1%</w:t>
            </w:r>
          </w:p>
        </w:tc>
        <w:tc>
          <w:p>
            <w:pPr>
              <w:pStyle w:val="Compact"/>
              <w:jc w:val="right"/>
            </w:pPr>
            <w:r>
              <w:t xml:space="preserve">-37.8</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23-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3 : yield</w:t>
      </w:r>
    </w:p>
    <w:p>
      <w:pPr>
        <w:pStyle w:val="TableCaption"/>
      </w:pPr>
      <w:r>
        <w:t xml:space="preserve">Table 3.3 Favourability Statistics for yield</w:t>
      </w:r>
    </w:p>
    <w:tbl>
      <w:tblPr>
        <w:tblStyle w:val="Table"/>
        <w:tblW w:type="pct" w:w="0.0"/>
        <w:tblLook w:firstRow="1"/>
        <w:tblCaption w:val="Table 3.3 Favourability Statistics for yield"/>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CSW18</w:t>
            </w:r>
          </w:p>
        </w:tc>
        <w:tc>
          <w:p>
            <w:pPr>
              <w:pStyle w:val="Compact"/>
              <w:jc w:val="right"/>
            </w:pPr>
            <w:r>
              <w:t xml:space="preserve">94</w:t>
            </w:r>
          </w:p>
        </w:tc>
        <w:tc>
          <w:p>
            <w:pPr>
              <w:pStyle w:val="Compact"/>
              <w:jc w:val="right"/>
            </w:pPr>
            <w:r>
              <w:t xml:space="preserve">77.7%</w:t>
            </w:r>
          </w:p>
        </w:tc>
        <w:tc>
          <w:p>
            <w:pPr>
              <w:pStyle w:val="Compact"/>
              <w:jc w:val="right"/>
            </w:pPr>
            <w:r>
              <w:t xml:space="preserve">11.7%</w:t>
            </w:r>
          </w:p>
        </w:tc>
        <w:tc>
          <w:p>
            <w:pPr>
              <w:pStyle w:val="Compact"/>
              <w:jc w:val="right"/>
            </w:pPr>
            <w:r>
              <w:t xml:space="preserve">83.0%</w:t>
            </w:r>
          </w:p>
        </w:tc>
        <w:tc>
          <w:p>
            <w:pPr>
              <w:pStyle w:val="Compact"/>
              <w:jc w:val="right"/>
            </w:pPr>
            <w:r>
              <w:t xml:space="preserve">66.0</w:t>
            </w:r>
          </w:p>
        </w:tc>
      </w:tr>
      <w:tr>
        <w:tc>
          <w:p>
            <w:pPr>
              <w:pStyle w:val="Compact"/>
              <w:jc w:val="left"/>
            </w:pPr>
            <w:r>
              <w:t xml:space="preserve">K9107</w:t>
            </w:r>
          </w:p>
        </w:tc>
        <w:tc>
          <w:p>
            <w:pPr>
              <w:pStyle w:val="Compact"/>
              <w:jc w:val="right"/>
            </w:pPr>
            <w:r>
              <w:t xml:space="preserve">93</w:t>
            </w:r>
          </w:p>
        </w:tc>
        <w:tc>
          <w:p>
            <w:pPr>
              <w:pStyle w:val="Compact"/>
              <w:jc w:val="right"/>
            </w:pPr>
            <w:r>
              <w:t xml:space="preserve">78.5%</w:t>
            </w:r>
          </w:p>
        </w:tc>
        <w:tc>
          <w:p>
            <w:pPr>
              <w:pStyle w:val="Compact"/>
              <w:jc w:val="right"/>
            </w:pPr>
            <w:r>
              <w:t xml:space="preserve">15.1%</w:t>
            </w:r>
          </w:p>
        </w:tc>
        <w:tc>
          <w:p>
            <w:pPr>
              <w:pStyle w:val="Compact"/>
              <w:jc w:val="right"/>
            </w:pPr>
            <w:r>
              <w:t xml:space="preserve">81.7%</w:t>
            </w:r>
          </w:p>
        </w:tc>
        <w:tc>
          <w:p>
            <w:pPr>
              <w:pStyle w:val="Compact"/>
              <w:jc w:val="right"/>
            </w:pPr>
            <w:r>
              <w:t xml:space="preserve">63.4</w:t>
            </w:r>
          </w:p>
        </w:tc>
      </w:tr>
      <w:tr>
        <w:tc>
          <w:p>
            <w:pPr>
              <w:pStyle w:val="Compact"/>
              <w:jc w:val="left"/>
            </w:pPr>
            <w:r>
              <w:t xml:space="preserve">PBW343</w:t>
            </w:r>
          </w:p>
        </w:tc>
        <w:tc>
          <w:p>
            <w:pPr>
              <w:pStyle w:val="Compact"/>
              <w:jc w:val="right"/>
            </w:pPr>
            <w:r>
              <w:t xml:space="preserve">96</w:t>
            </w:r>
          </w:p>
        </w:tc>
        <w:tc>
          <w:p>
            <w:pPr>
              <w:pStyle w:val="Compact"/>
              <w:jc w:val="right"/>
            </w:pPr>
            <w:r>
              <w:t xml:space="preserve">68.8%</w:t>
            </w:r>
          </w:p>
        </w:tc>
        <w:tc>
          <w:p>
            <w:pPr>
              <w:pStyle w:val="Compact"/>
              <w:jc w:val="right"/>
            </w:pPr>
            <w:r>
              <w:t xml:space="preserve">13.5%</w:t>
            </w:r>
          </w:p>
        </w:tc>
        <w:tc>
          <w:p>
            <w:pPr>
              <w:pStyle w:val="Compact"/>
              <w:jc w:val="right"/>
            </w:pPr>
            <w:r>
              <w:t xml:space="preserve">77.6%</w:t>
            </w:r>
          </w:p>
        </w:tc>
        <w:tc>
          <w:p>
            <w:pPr>
              <w:pStyle w:val="Compact"/>
              <w:jc w:val="right"/>
            </w:pPr>
            <w:r>
              <w:t xml:space="preserve">55.2</w:t>
            </w:r>
          </w:p>
        </w:tc>
      </w:tr>
      <w:tr>
        <w:tc>
          <w:p>
            <w:pPr>
              <w:pStyle w:val="Compact"/>
              <w:jc w:val="left"/>
            </w:pPr>
            <w:r>
              <w:t xml:space="preserve">HD2985</w:t>
            </w:r>
          </w:p>
        </w:tc>
        <w:tc>
          <w:p>
            <w:pPr>
              <w:pStyle w:val="Compact"/>
              <w:jc w:val="right"/>
            </w:pPr>
            <w:r>
              <w:t xml:space="preserve">91</w:t>
            </w:r>
          </w:p>
        </w:tc>
        <w:tc>
          <w:p>
            <w:pPr>
              <w:pStyle w:val="Compact"/>
              <w:jc w:val="right"/>
            </w:pPr>
            <w:r>
              <w:t xml:space="preserve">42.9%</w:t>
            </w:r>
          </w:p>
        </w:tc>
        <w:tc>
          <w:p>
            <w:pPr>
              <w:pStyle w:val="Compact"/>
              <w:jc w:val="right"/>
            </w:pPr>
            <w:r>
              <w:t xml:space="preserve">24.2%</w:t>
            </w:r>
          </w:p>
        </w:tc>
        <w:tc>
          <w:p>
            <w:pPr>
              <w:pStyle w:val="Compact"/>
              <w:jc w:val="right"/>
            </w:pPr>
            <w:r>
              <w:t xml:space="preserve">59.3%</w:t>
            </w:r>
          </w:p>
        </w:tc>
        <w:tc>
          <w:p>
            <w:pPr>
              <w:pStyle w:val="Compact"/>
              <w:jc w:val="right"/>
            </w:pPr>
            <w:r>
              <w:t xml:space="preserve">18.7</w:t>
            </w:r>
          </w:p>
        </w:tc>
      </w:tr>
      <w:tr>
        <w:tc>
          <w:p>
            <w:pPr>
              <w:pStyle w:val="Compact"/>
              <w:jc w:val="left"/>
            </w:pPr>
            <w:r>
              <w:t xml:space="preserve">DBW17</w:t>
            </w:r>
          </w:p>
        </w:tc>
        <w:tc>
          <w:p>
            <w:pPr>
              <w:pStyle w:val="Compact"/>
              <w:jc w:val="right"/>
            </w:pPr>
            <w:r>
              <w:t xml:space="preserve">97</w:t>
            </w:r>
          </w:p>
        </w:tc>
        <w:tc>
          <w:p>
            <w:pPr>
              <w:pStyle w:val="Compact"/>
              <w:jc w:val="right"/>
            </w:pPr>
            <w:r>
              <w:t xml:space="preserve">40.2%</w:t>
            </w:r>
          </w:p>
        </w:tc>
        <w:tc>
          <w:p>
            <w:pPr>
              <w:pStyle w:val="Compact"/>
              <w:jc w:val="right"/>
            </w:pPr>
            <w:r>
              <w:t xml:space="preserve">22.7%</w:t>
            </w:r>
          </w:p>
        </w:tc>
        <w:tc>
          <w:p>
            <w:pPr>
              <w:pStyle w:val="Compact"/>
              <w:jc w:val="right"/>
            </w:pPr>
            <w:r>
              <w:t xml:space="preserve">58.8%</w:t>
            </w:r>
          </w:p>
        </w:tc>
        <w:tc>
          <w:p>
            <w:pPr>
              <w:pStyle w:val="Compact"/>
              <w:jc w:val="right"/>
            </w:pPr>
            <w:r>
              <w:t xml:space="preserve">17.5</w:t>
            </w:r>
          </w:p>
        </w:tc>
      </w:tr>
      <w:tr>
        <w:tc>
          <w:p>
            <w:pPr>
              <w:pStyle w:val="Compact"/>
              <w:jc w:val="left"/>
            </w:pPr>
            <w:r>
              <w:t xml:space="preserve">HD2932</w:t>
            </w:r>
          </w:p>
        </w:tc>
        <w:tc>
          <w:p>
            <w:pPr>
              <w:pStyle w:val="Compact"/>
              <w:jc w:val="right"/>
            </w:pPr>
            <w:r>
              <w:t xml:space="preserve">89</w:t>
            </w:r>
          </w:p>
        </w:tc>
        <w:tc>
          <w:p>
            <w:pPr>
              <w:pStyle w:val="Compact"/>
              <w:jc w:val="right"/>
            </w:pPr>
            <w:r>
              <w:t xml:space="preserve">30.3%</w:t>
            </w:r>
          </w:p>
        </w:tc>
        <w:tc>
          <w:p>
            <w:pPr>
              <w:pStyle w:val="Compact"/>
              <w:jc w:val="right"/>
            </w:pPr>
            <w:r>
              <w:t xml:space="preserve">28.1%</w:t>
            </w:r>
          </w:p>
        </w:tc>
        <w:tc>
          <w:p>
            <w:pPr>
              <w:pStyle w:val="Compact"/>
              <w:jc w:val="right"/>
            </w:pPr>
            <w:r>
              <w:t xml:space="preserve">51.1%</w:t>
            </w:r>
          </w:p>
        </w:tc>
        <w:tc>
          <w:p>
            <w:pPr>
              <w:pStyle w:val="Compact"/>
              <w:jc w:val="right"/>
            </w:pPr>
            <w:r>
              <w:t xml:space="preserve">2.2</w:t>
            </w:r>
          </w:p>
        </w:tc>
      </w:tr>
      <w:tr>
        <w:tc>
          <w:p>
            <w:pPr>
              <w:pStyle w:val="Compact"/>
              <w:jc w:val="left"/>
            </w:pPr>
            <w:r>
              <w:t xml:space="preserve">DPW621-50</w:t>
            </w:r>
          </w:p>
        </w:tc>
        <w:tc>
          <w:p>
            <w:pPr>
              <w:pStyle w:val="Compact"/>
              <w:jc w:val="right"/>
            </w:pPr>
            <w:r>
              <w:t xml:space="preserve">86</w:t>
            </w:r>
          </w:p>
        </w:tc>
        <w:tc>
          <w:p>
            <w:pPr>
              <w:pStyle w:val="Compact"/>
              <w:jc w:val="right"/>
            </w:pPr>
            <w:r>
              <w:t xml:space="preserve">33.7%</w:t>
            </w:r>
          </w:p>
        </w:tc>
        <w:tc>
          <w:p>
            <w:pPr>
              <w:pStyle w:val="Compact"/>
              <w:jc w:val="right"/>
            </w:pPr>
            <w:r>
              <w:t xml:space="preserve">33.7%</w:t>
            </w:r>
          </w:p>
        </w:tc>
        <w:tc>
          <w:p>
            <w:pPr>
              <w:pStyle w:val="Compact"/>
              <w:jc w:val="right"/>
            </w:pPr>
            <w:r>
              <w:t xml:space="preserve">50.0%</w:t>
            </w:r>
          </w:p>
        </w:tc>
        <w:tc>
          <w:p>
            <w:pPr>
              <w:pStyle w:val="Compact"/>
              <w:jc w:val="right"/>
            </w:pPr>
            <w:r>
              <w:t xml:space="preserve">0.0</w:t>
            </w:r>
          </w:p>
        </w:tc>
      </w:tr>
      <w:tr>
        <w:tc>
          <w:p>
            <w:pPr>
              <w:pStyle w:val="Compact"/>
              <w:jc w:val="left"/>
            </w:pPr>
            <w:r>
              <w:t xml:space="preserve">K0307</w:t>
            </w:r>
          </w:p>
        </w:tc>
        <w:tc>
          <w:p>
            <w:pPr>
              <w:pStyle w:val="Compact"/>
              <w:jc w:val="right"/>
            </w:pPr>
            <w:r>
              <w:t xml:space="preserve">98</w:t>
            </w:r>
          </w:p>
        </w:tc>
        <w:tc>
          <w:p>
            <w:pPr>
              <w:pStyle w:val="Compact"/>
              <w:jc w:val="right"/>
            </w:pPr>
            <w:r>
              <w:t xml:space="preserve">23.5%</w:t>
            </w:r>
          </w:p>
        </w:tc>
        <w:tc>
          <w:p>
            <w:pPr>
              <w:pStyle w:val="Compact"/>
              <w:jc w:val="right"/>
            </w:pPr>
            <w:r>
              <w:t xml:space="preserve">31.6%</w:t>
            </w:r>
          </w:p>
        </w:tc>
        <w:tc>
          <w:p>
            <w:pPr>
              <w:pStyle w:val="Compact"/>
              <w:jc w:val="right"/>
            </w:pPr>
            <w:r>
              <w:t xml:space="preserve">45.9%</w:t>
            </w:r>
          </w:p>
        </w:tc>
        <w:tc>
          <w:p>
            <w:pPr>
              <w:pStyle w:val="Compact"/>
              <w:jc w:val="right"/>
            </w:pPr>
            <w:r>
              <w:t xml:space="preserve">-8.2</w:t>
            </w:r>
          </w:p>
        </w:tc>
      </w:tr>
      <w:tr>
        <w:tc>
          <w:p>
            <w:pPr>
              <w:pStyle w:val="Compact"/>
              <w:jc w:val="left"/>
            </w:pPr>
            <w:r>
              <w:t xml:space="preserve">PBW502</w:t>
            </w:r>
          </w:p>
        </w:tc>
        <w:tc>
          <w:p>
            <w:pPr>
              <w:pStyle w:val="Compact"/>
              <w:jc w:val="right"/>
            </w:pPr>
            <w:r>
              <w:t xml:space="preserve">95</w:t>
            </w:r>
          </w:p>
        </w:tc>
        <w:tc>
          <w:p>
            <w:pPr>
              <w:pStyle w:val="Compact"/>
              <w:jc w:val="right"/>
            </w:pPr>
            <w:r>
              <w:t xml:space="preserve">25.3%</w:t>
            </w:r>
          </w:p>
        </w:tc>
        <w:tc>
          <w:p>
            <w:pPr>
              <w:pStyle w:val="Compact"/>
              <w:jc w:val="right"/>
            </w:pPr>
            <w:r>
              <w:t xml:space="preserve">38.9%</w:t>
            </w:r>
          </w:p>
        </w:tc>
        <w:tc>
          <w:p>
            <w:pPr>
              <w:pStyle w:val="Compact"/>
              <w:jc w:val="right"/>
            </w:pPr>
            <w:r>
              <w:t xml:space="preserve">43.2%</w:t>
            </w:r>
          </w:p>
        </w:tc>
        <w:tc>
          <w:p>
            <w:pPr>
              <w:pStyle w:val="Compact"/>
              <w:jc w:val="right"/>
            </w:pPr>
            <w:r>
              <w:t xml:space="preserve">-13.7</w:t>
            </w:r>
          </w:p>
        </w:tc>
      </w:tr>
      <w:tr>
        <w:tc>
          <w:p>
            <w:pPr>
              <w:pStyle w:val="Compact"/>
              <w:jc w:val="left"/>
            </w:pPr>
            <w:r>
              <w:t xml:space="preserve">PBW550</w:t>
            </w:r>
          </w:p>
        </w:tc>
        <w:tc>
          <w:p>
            <w:pPr>
              <w:pStyle w:val="Compact"/>
              <w:jc w:val="right"/>
            </w:pPr>
            <w:r>
              <w:t xml:space="preserve">96</w:t>
            </w:r>
          </w:p>
        </w:tc>
        <w:tc>
          <w:p>
            <w:pPr>
              <w:pStyle w:val="Compact"/>
              <w:jc w:val="right"/>
            </w:pPr>
            <w:r>
              <w:t xml:space="preserve">17.7%</w:t>
            </w:r>
          </w:p>
        </w:tc>
        <w:tc>
          <w:p>
            <w:pPr>
              <w:pStyle w:val="Compact"/>
              <w:jc w:val="right"/>
            </w:pPr>
            <w:r>
              <w:t xml:space="preserve">37.5%</w:t>
            </w:r>
          </w:p>
        </w:tc>
        <w:tc>
          <w:p>
            <w:pPr>
              <w:pStyle w:val="Compact"/>
              <w:jc w:val="right"/>
            </w:pPr>
            <w:r>
              <w:t xml:space="preserve">40.1%</w:t>
            </w:r>
          </w:p>
        </w:tc>
        <w:tc>
          <w:p>
            <w:pPr>
              <w:pStyle w:val="Compact"/>
              <w:jc w:val="right"/>
            </w:pPr>
            <w:r>
              <w:t xml:space="preserve">-19.8</w:t>
            </w:r>
          </w:p>
        </w:tc>
      </w:tr>
      <w:tr>
        <w:tc>
          <w:p>
            <w:pPr>
              <w:pStyle w:val="Compact"/>
              <w:jc w:val="left"/>
            </w:pPr>
            <w:r>
              <w:t xml:space="preserve">WR544</w:t>
            </w:r>
          </w:p>
        </w:tc>
        <w:tc>
          <w:p>
            <w:pPr>
              <w:pStyle w:val="Compact"/>
              <w:jc w:val="right"/>
            </w:pPr>
            <w:r>
              <w:t xml:space="preserve">93</w:t>
            </w:r>
          </w:p>
        </w:tc>
        <w:tc>
          <w:p>
            <w:pPr>
              <w:pStyle w:val="Compact"/>
              <w:jc w:val="right"/>
            </w:pPr>
            <w:r>
              <w:t xml:space="preserve">17.2%</w:t>
            </w:r>
          </w:p>
        </w:tc>
        <w:tc>
          <w:p>
            <w:pPr>
              <w:pStyle w:val="Compact"/>
              <w:jc w:val="right"/>
            </w:pPr>
            <w:r>
              <w:t xml:space="preserve">37.6%</w:t>
            </w:r>
          </w:p>
        </w:tc>
        <w:tc>
          <w:p>
            <w:pPr>
              <w:pStyle w:val="Compact"/>
              <w:jc w:val="right"/>
            </w:pPr>
            <w:r>
              <w:t xml:space="preserve">39.8%</w:t>
            </w:r>
          </w:p>
        </w:tc>
        <w:tc>
          <w:p>
            <w:pPr>
              <w:pStyle w:val="Compact"/>
              <w:jc w:val="right"/>
            </w:pPr>
            <w:r>
              <w:t xml:space="preserve">-20.4</w:t>
            </w:r>
          </w:p>
        </w:tc>
      </w:tr>
      <w:tr>
        <w:tc>
          <w:p>
            <w:pPr>
              <w:pStyle w:val="Compact"/>
              <w:jc w:val="left"/>
            </w:pPr>
            <w:r>
              <w:t xml:space="preserve">RAJ4120</w:t>
            </w:r>
          </w:p>
        </w:tc>
        <w:tc>
          <w:p>
            <w:pPr>
              <w:pStyle w:val="Compact"/>
              <w:jc w:val="right"/>
            </w:pPr>
            <w:r>
              <w:t xml:space="preserve">85</w:t>
            </w:r>
          </w:p>
        </w:tc>
        <w:tc>
          <w:p>
            <w:pPr>
              <w:pStyle w:val="Compact"/>
              <w:jc w:val="right"/>
            </w:pPr>
            <w:r>
              <w:t xml:space="preserve">16.5%</w:t>
            </w:r>
          </w:p>
        </w:tc>
        <w:tc>
          <w:p>
            <w:pPr>
              <w:pStyle w:val="Compact"/>
              <w:jc w:val="right"/>
            </w:pPr>
            <w:r>
              <w:t xml:space="preserve">42.4%</w:t>
            </w:r>
          </w:p>
        </w:tc>
        <w:tc>
          <w:p>
            <w:pPr>
              <w:pStyle w:val="Compact"/>
              <w:jc w:val="right"/>
            </w:pPr>
            <w:r>
              <w:t xml:space="preserve">37.1%</w:t>
            </w:r>
          </w:p>
        </w:tc>
        <w:tc>
          <w:p>
            <w:pPr>
              <w:pStyle w:val="Compact"/>
              <w:jc w:val="right"/>
            </w:pPr>
            <w:r>
              <w:t xml:space="preserve">-25.9</w:t>
            </w:r>
          </w:p>
        </w:tc>
      </w:tr>
      <w:tr>
        <w:tc>
          <w:p>
            <w:pPr>
              <w:pStyle w:val="Compact"/>
              <w:jc w:val="left"/>
            </w:pPr>
            <w:r>
              <w:t xml:space="preserve">HP1633</w:t>
            </w:r>
          </w:p>
        </w:tc>
        <w:tc>
          <w:p>
            <w:pPr>
              <w:pStyle w:val="Compact"/>
              <w:jc w:val="right"/>
            </w:pPr>
            <w:r>
              <w:t xml:space="preserve">97</w:t>
            </w:r>
          </w:p>
        </w:tc>
        <w:tc>
          <w:p>
            <w:pPr>
              <w:pStyle w:val="Compact"/>
              <w:jc w:val="right"/>
            </w:pPr>
            <w:r>
              <w:t xml:space="preserve">18.6%</w:t>
            </w:r>
          </w:p>
        </w:tc>
        <w:tc>
          <w:p>
            <w:pPr>
              <w:pStyle w:val="Compact"/>
              <w:jc w:val="right"/>
            </w:pPr>
            <w:r>
              <w:t xml:space="preserve">49.5%</w:t>
            </w:r>
          </w:p>
        </w:tc>
        <w:tc>
          <w:p>
            <w:pPr>
              <w:pStyle w:val="Compact"/>
              <w:jc w:val="right"/>
            </w:pPr>
            <w:r>
              <w:t xml:space="preserve">34.5%</w:t>
            </w:r>
          </w:p>
        </w:tc>
        <w:tc>
          <w:p>
            <w:pPr>
              <w:pStyle w:val="Compact"/>
              <w:jc w:val="right"/>
            </w:pPr>
            <w:r>
              <w:t xml:space="preserve">-30.9</w:t>
            </w:r>
          </w:p>
        </w:tc>
      </w:tr>
      <w:tr>
        <w:tc>
          <w:p>
            <w:pPr>
              <w:pStyle w:val="Compact"/>
              <w:jc w:val="left"/>
            </w:pPr>
            <w:r>
              <w:t xml:space="preserve">HD2824</w:t>
            </w:r>
          </w:p>
        </w:tc>
        <w:tc>
          <w:p>
            <w:pPr>
              <w:pStyle w:val="Compact"/>
              <w:jc w:val="right"/>
            </w:pPr>
            <w:r>
              <w:t xml:space="preserve">87</w:t>
            </w:r>
          </w:p>
        </w:tc>
        <w:tc>
          <w:p>
            <w:pPr>
              <w:pStyle w:val="Compact"/>
              <w:jc w:val="right"/>
            </w:pPr>
            <w:r>
              <w:t xml:space="preserve">14.9%</w:t>
            </w:r>
          </w:p>
        </w:tc>
        <w:tc>
          <w:p>
            <w:pPr>
              <w:pStyle w:val="Compact"/>
              <w:jc w:val="right"/>
            </w:pPr>
            <w:r>
              <w:t xml:space="preserve">49.4%</w:t>
            </w:r>
          </w:p>
        </w:tc>
        <w:tc>
          <w:p>
            <w:pPr>
              <w:pStyle w:val="Compact"/>
              <w:jc w:val="right"/>
            </w:pPr>
            <w:r>
              <w:t xml:space="preserve">32.8%</w:t>
            </w:r>
          </w:p>
        </w:tc>
        <w:tc>
          <w:p>
            <w:pPr>
              <w:pStyle w:val="Compact"/>
              <w:jc w:val="right"/>
            </w:pPr>
            <w:r>
              <w:t xml:space="preserve">-34.5</w:t>
            </w:r>
          </w:p>
        </w:tc>
      </w:tr>
      <w:tr>
        <w:tc>
          <w:p>
            <w:pPr>
              <w:pStyle w:val="Compact"/>
              <w:jc w:val="left"/>
            </w:pPr>
            <w:r>
              <w:t xml:space="preserve">HI1563</w:t>
            </w:r>
          </w:p>
        </w:tc>
        <w:tc>
          <w:p>
            <w:pPr>
              <w:pStyle w:val="Compact"/>
              <w:jc w:val="right"/>
            </w:pPr>
            <w:r>
              <w:t xml:space="preserve">92</w:t>
            </w:r>
          </w:p>
        </w:tc>
        <w:tc>
          <w:p>
            <w:pPr>
              <w:pStyle w:val="Compact"/>
              <w:jc w:val="right"/>
            </w:pPr>
            <w:r>
              <w:t xml:space="preserve">14.1%</w:t>
            </w:r>
          </w:p>
        </w:tc>
        <w:tc>
          <w:p>
            <w:pPr>
              <w:pStyle w:val="Compact"/>
              <w:jc w:val="right"/>
            </w:pPr>
            <w:r>
              <w:t xml:space="preserve">50.0%</w:t>
            </w:r>
          </w:p>
        </w:tc>
        <w:tc>
          <w:p>
            <w:pPr>
              <w:pStyle w:val="Compact"/>
              <w:jc w:val="right"/>
            </w:pPr>
            <w:r>
              <w:t xml:space="preserve">32.1%</w:t>
            </w:r>
          </w:p>
        </w:tc>
        <w:tc>
          <w:p>
            <w:pPr>
              <w:pStyle w:val="Compact"/>
              <w:jc w:val="right"/>
            </w:pPr>
            <w:r>
              <w:t xml:space="preserve">-35.9</w:t>
            </w:r>
          </w:p>
        </w:tc>
      </w:tr>
      <w:tr>
        <w:tc>
          <w:p>
            <w:pPr>
              <w:pStyle w:val="Compact"/>
              <w:jc w:val="left"/>
            </w:pPr>
            <w:r>
              <w:t xml:space="preserve">HW2045</w:t>
            </w:r>
          </w:p>
        </w:tc>
        <w:tc>
          <w:p>
            <w:pPr>
              <w:pStyle w:val="Compact"/>
              <w:jc w:val="right"/>
            </w:pPr>
            <w:r>
              <w:t xml:space="preserve">90</w:t>
            </w:r>
          </w:p>
        </w:tc>
        <w:tc>
          <w:p>
            <w:pPr>
              <w:pStyle w:val="Compact"/>
              <w:jc w:val="right"/>
            </w:pPr>
            <w:r>
              <w:t xml:space="preserve">10.0%</w:t>
            </w:r>
          </w:p>
        </w:tc>
        <w:tc>
          <w:p>
            <w:pPr>
              <w:pStyle w:val="Compact"/>
              <w:jc w:val="right"/>
            </w:pPr>
            <w:r>
              <w:t xml:space="preserve">50.0%</w:t>
            </w:r>
          </w:p>
        </w:tc>
        <w:tc>
          <w:p>
            <w:pPr>
              <w:pStyle w:val="Compact"/>
              <w:jc w:val="right"/>
            </w:pPr>
            <w:r>
              <w:t xml:space="preserve">30.0%</w:t>
            </w:r>
          </w:p>
        </w:tc>
        <w:tc>
          <w:p>
            <w:pPr>
              <w:pStyle w:val="Compact"/>
              <w:jc w:val="right"/>
            </w:pPr>
            <w:r>
              <w:t xml:space="preserve">-40.0</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unnamed-chunk-26-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8" w:name="pairwise-contests"/>
      <w:r>
        <w:t xml:space="preserve">Pairwise Contests</w:t>
      </w:r>
      <w:bookmarkEnd w:id="38"/>
    </w:p>
    <w:p>
      <w:pPr>
        <w:pStyle w:val="Heading4"/>
      </w:pPr>
      <w:bookmarkStart w:id="39" w:name="overall-1"/>
      <w:r>
        <w:t xml:space="preserve">Overall</w:t>
      </w:r>
      <w:bookmarkEnd w:id="39"/>
    </w:p>
    <w:p>
      <w:pPr>
        <w:pStyle w:val="FirstParagraph"/>
      </w:pPr>
      <w:r>
        <w:t xml:space="preserve">The figure below shows the outcomes of all pairwise contests between the varieties included in the trial. The variety which won the contest is indicated, with the % of times that variety was preferred to the competing variety.</w:t>
      </w:r>
    </w:p>
    <w:p>
      <w:pPr>
        <w:pStyle w:val="BodyText"/>
      </w:pPr>
      <w:r>
        <w:drawing>
          <wp:inline>
            <wp:extent cx="5334000" cy="5334000"/>
            <wp:effectExtent b="0" l="0" r="0" t="0"/>
            <wp:docPr descr="" title="" id="1" name="Picture"/>
            <a:graphic>
              <a:graphicData uri="http://schemas.openxmlformats.org/drawingml/2006/picture">
                <pic:pic>
                  <pic:nvPicPr>
                    <pic:cNvPr descr="Master_Doc_files/figure-docx/contest_matrix-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same information is shown below in bar charts below, showing for each variety the % of times it was preferred over all of the other varieties included when they were assesed by the same respondent.</w:t>
      </w:r>
    </w:p>
    <w:p>
      <w:pPr>
        <w:pStyle w:val="BodyText"/>
      </w:pPr>
      <w:r>
        <w:drawing>
          <wp:inline>
            <wp:extent cx="5334000" cy="6400800"/>
            <wp:effectExtent b="0" l="0" r="0" t="0"/>
            <wp:docPr descr="" title="" id="1" name="Picture"/>
            <a:graphic>
              <a:graphicData uri="http://schemas.openxmlformats.org/drawingml/2006/picture">
                <pic:pic>
                  <pic:nvPicPr>
                    <pic:cNvPr descr="Master_Doc_files/figure-docx/contests%20bars-1.png" id="0"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p>
      <w:pPr>
        <w:pStyle w:val="Heading4"/>
      </w:pPr>
      <w:bookmarkStart w:id="42" w:name="other-traits-1"/>
      <w:r>
        <w:t xml:space="preserve">Other Traits</w:t>
      </w:r>
      <w:bookmarkEnd w:id="42"/>
    </w:p>
    <w:p>
      <w:pPr>
        <w:pStyle w:val="FirstParagraph"/>
      </w:pPr>
      <w:r>
        <w:t xml:space="preserve">Results from the pairwise contests of the other individual traits assessed are shown below.</w:t>
      </w:r>
    </w:p>
    <w:p>
      <w:pPr>
        <w:pStyle w:val="BodyText"/>
      </w:pPr>
      <w:r>
        <w:drawing>
          <wp:inline>
            <wp:extent cx="5334000" cy="5334000"/>
            <wp:effectExtent b="0" l="0" r="0" t="0"/>
            <wp:docPr descr="" title="" id="1" name="Picture"/>
            <a:graphic>
              <a:graphicData uri="http://schemas.openxmlformats.org/drawingml/2006/picture">
                <pic:pic>
                  <pic:nvPicPr>
                    <pic:cNvPr descr="Master_Doc_files/figure-docx/contest_matrix_traits-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Master_Doc_files/figure-docx/contest_matrix_traits-2.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Master_Doc_files/figure-docx/contest_matrix_traits-3.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4445000"/>
            <wp:effectExtent b="0" l="0" r="0" t="0"/>
            <wp:docPr descr="" title="" id="1" name="Picture"/>
            <a:graphic>
              <a:graphicData uri="http://schemas.openxmlformats.org/drawingml/2006/picture">
                <pic:pic>
                  <pic:nvPicPr>
                    <pic:cNvPr descr="Master_Doc_files/figure-docx/contest_matrix_traits1-1.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Master_Doc_files/figure-docx/contest_matrix_traits1-2.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Master_Doc_files/figure-docx/contest_matrix_traits1-3.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49" w:name="relationship-between-traits"/>
      <w:r>
        <w:t xml:space="preserve">Relationship between traits</w:t>
      </w:r>
      <w:bookmarkEnd w:id="49"/>
    </w:p>
    <w:p>
      <w:pPr>
        <w:pStyle w:val="FirstParagraph"/>
      </w:pPr>
      <w:r>
        <w:t xml:space="preserve">Table 5 shows the relationshio between the individual trait rankings and the overall rankings.</w:t>
      </w:r>
    </w:p>
    <w:p>
      <w:pPr>
        <w:pStyle w:val="TableCaption"/>
      </w:pPr>
      <w:r>
        <w:t xml:space="preserve">Table 5: Relationship between individual trait assessment and overall assesment</w:t>
      </w:r>
    </w:p>
    <w:tbl>
      <w:tblPr>
        <w:tblStyle w:val="Table"/>
        <w:tblW w:type="pct" w:w="0.0"/>
        <w:tblLook w:firstRow="1"/>
        <w:tblCaption w:val="Table 5: Relationship between individual trait assessment and overall assesment"/>
      </w:tblPr>
      <w:tblGrid/>
      <w:tr>
        <w:trPr>
          <w:cnfStyle w:firstRow="1"/>
        </w:trPr>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Overall % Agreement</w:t>
            </w:r>
          </w:p>
        </w:tc>
        <w:tc>
          <w:tcPr>
            <w:tcBorders>
              <w:bottom w:val="single"/>
            </w:tcBorders>
            <w:vAlign w:val="bottom"/>
          </w:tcPr>
          <w:p>
            <w:pPr>
              <w:pStyle w:val="Compact"/>
              <w:jc w:val="left"/>
            </w:pPr>
            <w:r>
              <w:t xml:space="preserve">% Agreement with Overall Best</w:t>
            </w:r>
          </w:p>
        </w:tc>
        <w:tc>
          <w:tcPr>
            <w:tcBorders>
              <w:bottom w:val="single"/>
            </w:tcBorders>
            <w:vAlign w:val="bottom"/>
          </w:tcPr>
          <w:p>
            <w:pPr>
              <w:pStyle w:val="Compact"/>
              <w:jc w:val="left"/>
            </w:pPr>
            <w:r>
              <w:t xml:space="preserve">% Agreement with Overall Worst</w:t>
            </w:r>
          </w:p>
        </w:tc>
      </w:tr>
      <w:tr>
        <w:tc>
          <w:p>
            <w:pPr>
              <w:pStyle w:val="Compact"/>
              <w:jc w:val="left"/>
            </w:pPr>
            <w:r>
              <w:t xml:space="preserve">germination</w:t>
            </w:r>
          </w:p>
        </w:tc>
        <w:tc>
          <w:p>
            <w:pPr>
              <w:pStyle w:val="Compact"/>
              <w:jc w:val="left"/>
            </w:pPr>
            <w:r>
              <w:t xml:space="preserve">74%</w:t>
            </w:r>
          </w:p>
        </w:tc>
        <w:tc>
          <w:p>
            <w:pPr>
              <w:pStyle w:val="Compact"/>
              <w:jc w:val="left"/>
            </w:pPr>
            <w:r>
              <w:t xml:space="preserve">81%</w:t>
            </w:r>
          </w:p>
        </w:tc>
        <w:tc>
          <w:p>
            <w:pPr>
              <w:pStyle w:val="Compact"/>
              <w:jc w:val="left"/>
            </w:pPr>
            <w:r>
              <w:t xml:space="preserve">78%</w:t>
            </w:r>
          </w:p>
        </w:tc>
      </w:tr>
      <w:tr>
        <w:tc>
          <w:p>
            <w:pPr>
              <w:pStyle w:val="Compact"/>
              <w:jc w:val="left"/>
            </w:pPr>
            <w:r>
              <w:t xml:space="preserve">grainquality</w:t>
            </w:r>
          </w:p>
        </w:tc>
        <w:tc>
          <w:p>
            <w:pPr>
              <w:pStyle w:val="Compact"/>
              <w:jc w:val="left"/>
            </w:pPr>
            <w:r>
              <w:t xml:space="preserve">78%</w:t>
            </w:r>
          </w:p>
        </w:tc>
        <w:tc>
          <w:p>
            <w:pPr>
              <w:pStyle w:val="Compact"/>
              <w:jc w:val="left"/>
            </w:pPr>
            <w:r>
              <w:t xml:space="preserve">84%</w:t>
            </w:r>
          </w:p>
        </w:tc>
        <w:tc>
          <w:p>
            <w:pPr>
              <w:pStyle w:val="Compact"/>
              <w:jc w:val="left"/>
            </w:pPr>
            <w:r>
              <w:t xml:space="preserve">81%</w:t>
            </w:r>
          </w:p>
        </w:tc>
      </w:tr>
      <w:tr>
        <w:tc>
          <w:p>
            <w:pPr>
              <w:pStyle w:val="Compact"/>
              <w:jc w:val="left"/>
            </w:pPr>
            <w:r>
              <w:t xml:space="preserve">yield</w:t>
            </w:r>
          </w:p>
        </w:tc>
        <w:tc>
          <w:p>
            <w:pPr>
              <w:pStyle w:val="Compact"/>
              <w:jc w:val="left"/>
            </w:pPr>
            <w:r>
              <w:t xml:space="preserve">81%</w:t>
            </w:r>
          </w:p>
        </w:tc>
        <w:tc>
          <w:p>
            <w:pPr>
              <w:pStyle w:val="Compact"/>
              <w:jc w:val="left"/>
            </w:pPr>
            <w:r>
              <w:t xml:space="preserve">91%</w:t>
            </w:r>
          </w:p>
        </w:tc>
        <w:tc>
          <w:p>
            <w:pPr>
              <w:pStyle w:val="Compact"/>
              <w:jc w:val="left"/>
            </w:pPr>
            <w:r>
              <w:t xml:space="preserve">81%</w:t>
            </w:r>
          </w:p>
        </w:tc>
      </w:tr>
    </w:tbl>
    <w:p>
      <w:pPr>
        <w:pStyle w:val="BodyText"/>
      </w:pPr>
      <w:r>
        <w:drawing>
          <wp:inline>
            <wp:extent cx="5334000" cy="3556000"/>
            <wp:effectExtent b="0" l="0" r="0" t="0"/>
            <wp:docPr descr="" title="" id="1" name="Picture"/>
            <a:graphic>
              <a:graphicData uri="http://schemas.openxmlformats.org/drawingml/2006/picture">
                <pic:pic>
                  <pic:nvPicPr>
                    <pic:cNvPr descr="Master_Doc_files/figure-docx/correspondence-1.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Overall the trait which had the strongest relationship with the overall ranking was germination, with identical rankings being given as the overall ranking 81% of the time.</w:t>
      </w:r>
    </w:p>
    <w:p>
      <w:pPr>
        <w:pStyle w:val="Heading2"/>
      </w:pPr>
      <w:bookmarkStart w:id="51" w:name="statistical-modelling"/>
      <w:r>
        <w:t xml:space="preserve">Statistical Modelling</w:t>
      </w:r>
      <w:bookmarkEnd w:id="51"/>
    </w:p>
    <w:p>
      <w:pPr>
        <w:pStyle w:val="SourceCode"/>
      </w:pPr>
      <w:r>
        <w:rPr>
          <w:rStyle w:val="VerbatimChar"/>
        </w:rPr>
        <w:t xml:space="preserve">## Call: PlackettLuce(rankings = R_overall, npseudo = 0, maxit = 7)</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CSW18       0.0000         NA      NA       NA    </w:t>
      </w:r>
      <w:r>
        <w:br w:type="textWrapping"/>
      </w:r>
      <w:r>
        <w:rPr>
          <w:rStyle w:val="VerbatimChar"/>
        </w:rPr>
        <w:t xml:space="preserve">## DBW17      -1.1317     0.3001  -3.771 0.000163 ***</w:t>
      </w:r>
      <w:r>
        <w:br w:type="textWrapping"/>
      </w:r>
      <w:r>
        <w:rPr>
          <w:rStyle w:val="VerbatimChar"/>
        </w:rPr>
        <w:t xml:space="preserve">## DPW621-50  -1.8917     0.3112  -6.079 1.21e-09 ***</w:t>
      </w:r>
      <w:r>
        <w:br w:type="textWrapping"/>
      </w:r>
      <w:r>
        <w:rPr>
          <w:rStyle w:val="VerbatimChar"/>
        </w:rPr>
        <w:t xml:space="preserve">## HD2824     -2.8406     0.3169  -8.965  &lt; 2e-16 ***</w:t>
      </w:r>
      <w:r>
        <w:br w:type="textWrapping"/>
      </w:r>
      <w:r>
        <w:rPr>
          <w:rStyle w:val="VerbatimChar"/>
        </w:rPr>
        <w:t xml:space="preserve">## HD2932     -2.1918     0.3076  -7.126 1.04e-12 ***</w:t>
      </w:r>
      <w:r>
        <w:br w:type="textWrapping"/>
      </w:r>
      <w:r>
        <w:rPr>
          <w:rStyle w:val="VerbatimChar"/>
        </w:rPr>
        <w:t xml:space="preserve">## HD2985     -1.6687     0.3074  -5.428 5.70e-08 ***</w:t>
      </w:r>
      <w:r>
        <w:br w:type="textWrapping"/>
      </w:r>
      <w:r>
        <w:rPr>
          <w:rStyle w:val="VerbatimChar"/>
        </w:rPr>
        <w:t xml:space="preserve">## HI1563     -2.9586     0.3143  -9.414  &lt; 2e-16 ***</w:t>
      </w:r>
      <w:r>
        <w:br w:type="textWrapping"/>
      </w:r>
      <w:r>
        <w:rPr>
          <w:rStyle w:val="VerbatimChar"/>
        </w:rPr>
        <w:t xml:space="preserve">## HP1633     -2.8950     0.3119  -9.281  &lt; 2e-16 ***</w:t>
      </w:r>
      <w:r>
        <w:br w:type="textWrapping"/>
      </w:r>
      <w:r>
        <w:rPr>
          <w:rStyle w:val="VerbatimChar"/>
        </w:rPr>
        <w:t xml:space="preserve">## HW2045     -2.8754     0.3128  -9.191  &lt; 2e-16 ***</w:t>
      </w:r>
      <w:r>
        <w:br w:type="textWrapping"/>
      </w:r>
      <w:r>
        <w:rPr>
          <w:rStyle w:val="VerbatimChar"/>
        </w:rPr>
        <w:t xml:space="preserve">## K0307      -3.0081     0.3138  -9.585  &lt; 2e-16 ***</w:t>
      </w:r>
      <w:r>
        <w:br w:type="textWrapping"/>
      </w:r>
      <w:r>
        <w:rPr>
          <w:rStyle w:val="VerbatimChar"/>
        </w:rPr>
        <w:t xml:space="preserve">## K9107       0.7055     0.3568   1.978 0.047979 *  </w:t>
      </w:r>
      <w:r>
        <w:br w:type="textWrapping"/>
      </w:r>
      <w:r>
        <w:rPr>
          <w:rStyle w:val="VerbatimChar"/>
        </w:rPr>
        <w:t xml:space="preserve">## PBW343     -0.1910     0.3128  -0.611 0.541401    </w:t>
      </w:r>
      <w:r>
        <w:br w:type="textWrapping"/>
      </w:r>
      <w:r>
        <w:rPr>
          <w:rStyle w:val="VerbatimChar"/>
        </w:rPr>
        <w:t xml:space="preserve">## PBW502     -2.5899     0.3104  -8.345  &lt; 2e-16 ***</w:t>
      </w:r>
      <w:r>
        <w:br w:type="textWrapping"/>
      </w:r>
      <w:r>
        <w:rPr>
          <w:rStyle w:val="VerbatimChar"/>
        </w:rPr>
        <w:t xml:space="preserve">## PBW550     -2.7426     0.3091  -8.872  &lt; 2e-16 ***</w:t>
      </w:r>
      <w:r>
        <w:br w:type="textWrapping"/>
      </w:r>
      <w:r>
        <w:rPr>
          <w:rStyle w:val="VerbatimChar"/>
        </w:rPr>
        <w:t xml:space="preserve">## RAJ4120    -2.7677     0.3178  -8.710  &lt; 2e-16 ***</w:t>
      </w:r>
      <w:r>
        <w:br w:type="textWrapping"/>
      </w:r>
      <w:r>
        <w:rPr>
          <w:rStyle w:val="VerbatimChar"/>
        </w:rPr>
        <w:t xml:space="preserve">## WR544      -2.8108     0.3114  -9.027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deviance:  1339 on 1464 degrees of freedom</w:t>
      </w:r>
      <w:r>
        <w:br w:type="textWrapping"/>
      </w:r>
      <w:r>
        <w:rPr>
          <w:rStyle w:val="VerbatimChar"/>
        </w:rPr>
        <w:t xml:space="preserve">## AIC:  1369 </w:t>
      </w:r>
      <w:r>
        <w:br w:type="textWrapping"/>
      </w:r>
      <w:r>
        <w:rPr>
          <w:rStyle w:val="VerbatimChar"/>
        </w:rPr>
        <w:t xml:space="preserve">## Number of iterations: 7</w:t>
      </w:r>
    </w:p>
    <w:p>
      <w:pPr>
        <w:pStyle w:val="FirstParagraph"/>
      </w:pPr>
      <w:r>
        <w:drawing>
          <wp:inline>
            <wp:extent cx="4620126" cy="3696101"/>
            <wp:effectExtent b="0" l="0" r="0" t="0"/>
            <wp:docPr descr="" title="" id="1" name="Picture"/>
            <a:graphic>
              <a:graphicData uri="http://schemas.openxmlformats.org/drawingml/2006/picture">
                <pic:pic>
                  <pic:nvPicPr>
                    <pic:cNvPr descr="Master_Doc_files/figure-docx/simulations-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Master_Doc_files/figure-docx/est_plot-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K9107</w:t>
            </w:r>
          </w:p>
        </w:tc>
        <w:tc>
          <w:p>
            <w:pPr>
              <w:pStyle w:val="Compact"/>
              <w:jc w:val="right"/>
            </w:pPr>
            <w:r>
              <w:t xml:space="preserve">0.71</w:t>
            </w:r>
          </w:p>
        </w:tc>
        <w:tc>
          <w:p>
            <w:pPr>
              <w:pStyle w:val="Compact"/>
              <w:jc w:val="right"/>
            </w:pPr>
            <w:r>
              <w:t xml:space="preserve">0.30</w:t>
            </w:r>
          </w:p>
        </w:tc>
        <w:tc>
          <w:p>
            <w:pPr>
              <w:pStyle w:val="Compact"/>
              <w:jc w:val="left"/>
            </w:pPr>
            <w:r>
              <w:t xml:space="preserve">a</w:t>
            </w:r>
          </w:p>
        </w:tc>
      </w:tr>
      <w:tr>
        <w:tc>
          <w:p>
            <w:pPr>
              <w:pStyle w:val="Compact"/>
              <w:jc w:val="left"/>
            </w:pPr>
            <w:r>
              <w:t xml:space="preserve">CSW18</w:t>
            </w:r>
          </w:p>
        </w:tc>
        <w:tc>
          <w:p>
            <w:pPr>
              <w:pStyle w:val="Compact"/>
              <w:jc w:val="right"/>
            </w:pPr>
            <w:r>
              <w:t xml:space="preserve">0.00</w:t>
            </w:r>
          </w:p>
        </w:tc>
        <w:tc>
          <w:p>
            <w:pPr>
              <w:pStyle w:val="Compact"/>
              <w:jc w:val="right"/>
            </w:pPr>
            <w:r>
              <w:t xml:space="preserve">0.25</w:t>
            </w:r>
          </w:p>
        </w:tc>
        <w:tc>
          <w:p>
            <w:pPr>
              <w:pStyle w:val="Compact"/>
              <w:jc w:val="left"/>
            </w:pPr>
            <w:r>
              <w:t xml:space="preserve">ab</w:t>
            </w:r>
          </w:p>
        </w:tc>
      </w:tr>
      <w:tr>
        <w:tc>
          <w:p>
            <w:pPr>
              <w:pStyle w:val="Compact"/>
              <w:jc w:val="left"/>
            </w:pPr>
            <w:r>
              <w:t xml:space="preserve">PBW343</w:t>
            </w:r>
          </w:p>
        </w:tc>
        <w:tc>
          <w:p>
            <w:pPr>
              <w:pStyle w:val="Compact"/>
              <w:jc w:val="right"/>
            </w:pPr>
            <w:r>
              <w:t xml:space="preserve">-0.19</w:t>
            </w:r>
          </w:p>
        </w:tc>
        <w:tc>
          <w:p>
            <w:pPr>
              <w:pStyle w:val="Compact"/>
              <w:jc w:val="right"/>
            </w:pPr>
            <w:r>
              <w:t xml:space="preserve">0.23</w:t>
            </w:r>
          </w:p>
        </w:tc>
        <w:tc>
          <w:p>
            <w:pPr>
              <w:pStyle w:val="Compact"/>
              <w:jc w:val="left"/>
            </w:pPr>
            <w:r>
              <w:t xml:space="preserve">b</w:t>
            </w:r>
          </w:p>
        </w:tc>
      </w:tr>
      <w:tr>
        <w:tc>
          <w:p>
            <w:pPr>
              <w:pStyle w:val="Compact"/>
              <w:jc w:val="left"/>
            </w:pPr>
            <w:r>
              <w:t xml:space="preserve">DBW17</w:t>
            </w:r>
          </w:p>
        </w:tc>
        <w:tc>
          <w:p>
            <w:pPr>
              <w:pStyle w:val="Compact"/>
              <w:jc w:val="right"/>
            </w:pPr>
            <w:r>
              <w:t xml:space="preserve">-1.13</w:t>
            </w:r>
          </w:p>
        </w:tc>
        <w:tc>
          <w:p>
            <w:pPr>
              <w:pStyle w:val="Compact"/>
              <w:jc w:val="right"/>
            </w:pPr>
            <w:r>
              <w:t xml:space="preserve">0.19</w:t>
            </w:r>
          </w:p>
        </w:tc>
        <w:tc>
          <w:p>
            <w:pPr>
              <w:pStyle w:val="Compact"/>
              <w:jc w:val="left"/>
            </w:pPr>
            <w:r>
              <w:t xml:space="preserve">c</w:t>
            </w:r>
          </w:p>
        </w:tc>
      </w:tr>
      <w:tr>
        <w:tc>
          <w:p>
            <w:pPr>
              <w:pStyle w:val="Compact"/>
              <w:jc w:val="left"/>
            </w:pPr>
            <w:r>
              <w:t xml:space="preserve">HD2985</w:t>
            </w:r>
          </w:p>
        </w:tc>
        <w:tc>
          <w:p>
            <w:pPr>
              <w:pStyle w:val="Compact"/>
              <w:jc w:val="right"/>
            </w:pPr>
            <w:r>
              <w:t xml:space="preserve">-1.67</w:t>
            </w:r>
          </w:p>
        </w:tc>
        <w:tc>
          <w:p>
            <w:pPr>
              <w:pStyle w:val="Compact"/>
              <w:jc w:val="right"/>
            </w:pPr>
            <w:r>
              <w:t xml:space="preserve">0.19</w:t>
            </w:r>
          </w:p>
        </w:tc>
        <w:tc>
          <w:p>
            <w:pPr>
              <w:pStyle w:val="Compact"/>
              <w:jc w:val="left"/>
            </w:pPr>
            <w:r>
              <w:t xml:space="preserve">cd</w:t>
            </w:r>
          </w:p>
        </w:tc>
      </w:tr>
      <w:tr>
        <w:tc>
          <w:p>
            <w:pPr>
              <w:pStyle w:val="Compact"/>
              <w:jc w:val="left"/>
            </w:pPr>
            <w:r>
              <w:t xml:space="preserve">DPW621-50</w:t>
            </w:r>
          </w:p>
        </w:tc>
        <w:tc>
          <w:p>
            <w:pPr>
              <w:pStyle w:val="Compact"/>
              <w:jc w:val="right"/>
            </w:pPr>
            <w:r>
              <w:t xml:space="preserve">-1.89</w:t>
            </w:r>
          </w:p>
        </w:tc>
        <w:tc>
          <w:p>
            <w:pPr>
              <w:pStyle w:val="Compact"/>
              <w:jc w:val="right"/>
            </w:pPr>
            <w:r>
              <w:t xml:space="preserve">0.19</w:t>
            </w:r>
          </w:p>
        </w:tc>
        <w:tc>
          <w:p>
            <w:pPr>
              <w:pStyle w:val="Compact"/>
              <w:jc w:val="left"/>
            </w:pPr>
            <w:r>
              <w:t xml:space="preserve">d</w:t>
            </w:r>
          </w:p>
        </w:tc>
      </w:tr>
      <w:tr>
        <w:tc>
          <w:p>
            <w:pPr>
              <w:pStyle w:val="Compact"/>
              <w:jc w:val="left"/>
            </w:pPr>
            <w:r>
              <w:t xml:space="preserve">HD2932</w:t>
            </w:r>
          </w:p>
        </w:tc>
        <w:tc>
          <w:p>
            <w:pPr>
              <w:pStyle w:val="Compact"/>
              <w:jc w:val="right"/>
            </w:pPr>
            <w:r>
              <w:t xml:space="preserve">-2.19</w:t>
            </w:r>
          </w:p>
        </w:tc>
        <w:tc>
          <w:p>
            <w:pPr>
              <w:pStyle w:val="Compact"/>
              <w:jc w:val="right"/>
            </w:pPr>
            <w:r>
              <w:t xml:space="preserve">0.18</w:t>
            </w:r>
          </w:p>
        </w:tc>
        <w:tc>
          <w:p>
            <w:pPr>
              <w:pStyle w:val="Compact"/>
              <w:jc w:val="left"/>
            </w:pPr>
            <w:r>
              <w:t xml:space="preserve">de</w:t>
            </w:r>
          </w:p>
        </w:tc>
      </w:tr>
      <w:tr>
        <w:tc>
          <w:p>
            <w:pPr>
              <w:pStyle w:val="Compact"/>
              <w:jc w:val="left"/>
            </w:pPr>
            <w:r>
              <w:t xml:space="preserve">PBW502</w:t>
            </w:r>
          </w:p>
        </w:tc>
        <w:tc>
          <w:p>
            <w:pPr>
              <w:pStyle w:val="Compact"/>
              <w:jc w:val="right"/>
            </w:pPr>
            <w:r>
              <w:t xml:space="preserve">-2.59</w:t>
            </w:r>
          </w:p>
        </w:tc>
        <w:tc>
          <w:p>
            <w:pPr>
              <w:pStyle w:val="Compact"/>
              <w:jc w:val="right"/>
            </w:pPr>
            <w:r>
              <w:t xml:space="preserve">0.18</w:t>
            </w:r>
          </w:p>
        </w:tc>
        <w:tc>
          <w:p>
            <w:pPr>
              <w:pStyle w:val="Compact"/>
              <w:jc w:val="left"/>
            </w:pPr>
            <w:r>
              <w:t xml:space="preserve">ef</w:t>
            </w:r>
          </w:p>
        </w:tc>
      </w:tr>
      <w:tr>
        <w:tc>
          <w:p>
            <w:pPr>
              <w:pStyle w:val="Compact"/>
              <w:jc w:val="left"/>
            </w:pPr>
            <w:r>
              <w:t xml:space="preserve">PBW550</w:t>
            </w:r>
          </w:p>
        </w:tc>
        <w:tc>
          <w:p>
            <w:pPr>
              <w:pStyle w:val="Compact"/>
              <w:jc w:val="right"/>
            </w:pPr>
            <w:r>
              <w:t xml:space="preserve">-2.74</w:t>
            </w:r>
          </w:p>
        </w:tc>
        <w:tc>
          <w:p>
            <w:pPr>
              <w:pStyle w:val="Compact"/>
              <w:jc w:val="right"/>
            </w:pPr>
            <w:r>
              <w:t xml:space="preserve">0.17</w:t>
            </w:r>
          </w:p>
        </w:tc>
        <w:tc>
          <w:p>
            <w:pPr>
              <w:pStyle w:val="Compact"/>
              <w:jc w:val="left"/>
            </w:pPr>
            <w:r>
              <w:t xml:space="preserve">f</w:t>
            </w:r>
          </w:p>
        </w:tc>
      </w:tr>
      <w:tr>
        <w:tc>
          <w:p>
            <w:pPr>
              <w:pStyle w:val="Compact"/>
              <w:jc w:val="left"/>
            </w:pPr>
            <w:r>
              <w:t xml:space="preserve">RAJ4120</w:t>
            </w:r>
          </w:p>
        </w:tc>
        <w:tc>
          <w:p>
            <w:pPr>
              <w:pStyle w:val="Compact"/>
              <w:jc w:val="right"/>
            </w:pPr>
            <w:r>
              <w:t xml:space="preserve">-2.77</w:t>
            </w:r>
          </w:p>
        </w:tc>
        <w:tc>
          <w:p>
            <w:pPr>
              <w:pStyle w:val="Compact"/>
              <w:jc w:val="right"/>
            </w:pPr>
            <w:r>
              <w:t xml:space="preserve">0.19</w:t>
            </w:r>
          </w:p>
        </w:tc>
        <w:tc>
          <w:p>
            <w:pPr>
              <w:pStyle w:val="Compact"/>
              <w:jc w:val="left"/>
            </w:pPr>
            <w:r>
              <w:t xml:space="preserve">f</w:t>
            </w:r>
          </w:p>
        </w:tc>
      </w:tr>
      <w:tr>
        <w:tc>
          <w:p>
            <w:pPr>
              <w:pStyle w:val="Compact"/>
              <w:jc w:val="left"/>
            </w:pPr>
            <w:r>
              <w:t xml:space="preserve">WR544</w:t>
            </w:r>
          </w:p>
        </w:tc>
        <w:tc>
          <w:p>
            <w:pPr>
              <w:pStyle w:val="Compact"/>
              <w:jc w:val="right"/>
            </w:pPr>
            <w:r>
              <w:t xml:space="preserve">-2.81</w:t>
            </w:r>
          </w:p>
        </w:tc>
        <w:tc>
          <w:p>
            <w:pPr>
              <w:pStyle w:val="Compact"/>
              <w:jc w:val="right"/>
            </w:pPr>
            <w:r>
              <w:t xml:space="preserve">0.17</w:t>
            </w:r>
          </w:p>
        </w:tc>
        <w:tc>
          <w:p>
            <w:pPr>
              <w:pStyle w:val="Compact"/>
              <w:jc w:val="left"/>
            </w:pPr>
            <w:r>
              <w:t xml:space="preserve">f</w:t>
            </w:r>
          </w:p>
        </w:tc>
      </w:tr>
      <w:tr>
        <w:tc>
          <w:p>
            <w:pPr>
              <w:pStyle w:val="Compact"/>
              <w:jc w:val="left"/>
            </w:pPr>
            <w:r>
              <w:t xml:space="preserve">HD2824</w:t>
            </w:r>
          </w:p>
        </w:tc>
        <w:tc>
          <w:p>
            <w:pPr>
              <w:pStyle w:val="Compact"/>
              <w:jc w:val="right"/>
            </w:pPr>
            <w:r>
              <w:t xml:space="preserve">-2.84</w:t>
            </w:r>
          </w:p>
        </w:tc>
        <w:tc>
          <w:p>
            <w:pPr>
              <w:pStyle w:val="Compact"/>
              <w:jc w:val="right"/>
            </w:pPr>
            <w:r>
              <w:t xml:space="preserve">0.18</w:t>
            </w:r>
          </w:p>
        </w:tc>
        <w:tc>
          <w:p>
            <w:pPr>
              <w:pStyle w:val="Compact"/>
              <w:jc w:val="left"/>
            </w:pPr>
            <w:r>
              <w:t xml:space="preserve">f</w:t>
            </w:r>
          </w:p>
        </w:tc>
      </w:tr>
      <w:tr>
        <w:tc>
          <w:p>
            <w:pPr>
              <w:pStyle w:val="Compact"/>
              <w:jc w:val="left"/>
            </w:pPr>
            <w:r>
              <w:t xml:space="preserve">HW2045</w:t>
            </w:r>
          </w:p>
        </w:tc>
        <w:tc>
          <w:p>
            <w:pPr>
              <w:pStyle w:val="Compact"/>
              <w:jc w:val="right"/>
            </w:pPr>
            <w:r>
              <w:t xml:space="preserve">-2.88</w:t>
            </w:r>
          </w:p>
        </w:tc>
        <w:tc>
          <w:p>
            <w:pPr>
              <w:pStyle w:val="Compact"/>
              <w:jc w:val="right"/>
            </w:pPr>
            <w:r>
              <w:t xml:space="preserve">0.18</w:t>
            </w:r>
          </w:p>
        </w:tc>
        <w:tc>
          <w:p>
            <w:pPr>
              <w:pStyle w:val="Compact"/>
              <w:jc w:val="left"/>
            </w:pPr>
            <w:r>
              <w:t xml:space="preserve">f</w:t>
            </w:r>
          </w:p>
        </w:tc>
      </w:tr>
      <w:tr>
        <w:tc>
          <w:p>
            <w:pPr>
              <w:pStyle w:val="Compact"/>
              <w:jc w:val="left"/>
            </w:pPr>
            <w:r>
              <w:t xml:space="preserve">HP1633</w:t>
            </w:r>
          </w:p>
        </w:tc>
        <w:tc>
          <w:p>
            <w:pPr>
              <w:pStyle w:val="Compact"/>
              <w:jc w:val="right"/>
            </w:pPr>
            <w:r>
              <w:t xml:space="preserve">-2.90</w:t>
            </w:r>
          </w:p>
        </w:tc>
        <w:tc>
          <w:p>
            <w:pPr>
              <w:pStyle w:val="Compact"/>
              <w:jc w:val="right"/>
            </w:pPr>
            <w:r>
              <w:t xml:space="preserve">0.18</w:t>
            </w:r>
          </w:p>
        </w:tc>
        <w:tc>
          <w:p>
            <w:pPr>
              <w:pStyle w:val="Compact"/>
              <w:jc w:val="left"/>
            </w:pPr>
            <w:r>
              <w:t xml:space="preserve">f</w:t>
            </w:r>
          </w:p>
        </w:tc>
      </w:tr>
      <w:tr>
        <w:tc>
          <w:p>
            <w:pPr>
              <w:pStyle w:val="Compact"/>
              <w:jc w:val="left"/>
            </w:pPr>
            <w:r>
              <w:t xml:space="preserve">HI1563</w:t>
            </w:r>
          </w:p>
        </w:tc>
        <w:tc>
          <w:p>
            <w:pPr>
              <w:pStyle w:val="Compact"/>
              <w:jc w:val="right"/>
            </w:pPr>
            <w:r>
              <w:t xml:space="preserve">-2.96</w:t>
            </w:r>
          </w:p>
        </w:tc>
        <w:tc>
          <w:p>
            <w:pPr>
              <w:pStyle w:val="Compact"/>
              <w:jc w:val="right"/>
            </w:pPr>
            <w:r>
              <w:t xml:space="preserve">0.18</w:t>
            </w:r>
          </w:p>
        </w:tc>
        <w:tc>
          <w:p>
            <w:pPr>
              <w:pStyle w:val="Compact"/>
              <w:jc w:val="left"/>
            </w:pPr>
            <w:r>
              <w:t xml:space="preserve">f</w:t>
            </w:r>
          </w:p>
        </w:tc>
      </w:tr>
      <w:tr>
        <w:tc>
          <w:p>
            <w:pPr>
              <w:pStyle w:val="Compact"/>
              <w:jc w:val="left"/>
            </w:pPr>
            <w:r>
              <w:t xml:space="preserve">K0307</w:t>
            </w:r>
          </w:p>
        </w:tc>
        <w:tc>
          <w:p>
            <w:pPr>
              <w:pStyle w:val="Compact"/>
              <w:jc w:val="right"/>
            </w:pPr>
            <w:r>
              <w:t xml:space="preserve">-3.01</w:t>
            </w:r>
          </w:p>
        </w:tc>
        <w:tc>
          <w:p>
            <w:pPr>
              <w:pStyle w:val="Compact"/>
              <w:jc w:val="right"/>
            </w:pPr>
            <w:r>
              <w:t xml:space="preserve">0.18</w:t>
            </w:r>
          </w:p>
        </w:tc>
        <w:tc>
          <w:p>
            <w:pPr>
              <w:pStyle w:val="Compact"/>
              <w:jc w:val="left"/>
            </w:pPr>
            <w:r>
              <w:t xml:space="preserve">f</w:t>
            </w:r>
          </w:p>
        </w:tc>
      </w:tr>
    </w:tbl>
    <w:p>
      <w:pPr>
        <w:pStyle w:val="SourceCode"/>
      </w:pPr>
      <w:r>
        <w:rPr>
          <w:rStyle w:val="VerbatimChar"/>
        </w:rPr>
        <w:t xml:space="preserve">## [1] "germination"</w:t>
      </w:r>
    </w:p>
    <w:p>
      <w:pPr>
        <w:pStyle w:val="SourceCode"/>
      </w:pPr>
      <w:r>
        <w:rPr>
          <w:rStyle w:val="VerbatimChar"/>
        </w:rPr>
        <w:t xml:space="preserve">## [1] "Model deviance exceeds expected deviance under H0 in 0% of 500 simulations This suggests that the results from the experiment show there is evidence of a difference between varieties"</w:t>
      </w:r>
    </w:p>
    <w:p>
      <w:pPr>
        <w:pStyle w:val="SourceCode"/>
      </w:pPr>
      <w:r>
        <w:rPr>
          <w:rStyle w:val="VerbatimChar"/>
        </w:rPr>
        <w:t xml:space="preserve">## [1] "grainquality"</w:t>
      </w:r>
    </w:p>
    <w:p>
      <w:pPr>
        <w:pStyle w:val="SourceCode"/>
      </w:pPr>
      <w:r>
        <w:rPr>
          <w:rStyle w:val="VerbatimChar"/>
        </w:rPr>
        <w:t xml:space="preserve">## [1] "Model deviance exceeds expected deviance under H0 in 0% of 500 simulations This suggests that the results from the experiment show there is evidence of a difference between varieties"</w:t>
      </w:r>
    </w:p>
    <w:p>
      <w:pPr>
        <w:pStyle w:val="SourceCode"/>
      </w:pPr>
      <w:r>
        <w:rPr>
          <w:rStyle w:val="VerbatimChar"/>
        </w:rPr>
        <w:t xml:space="preserve">## [1] "yield"</w:t>
      </w:r>
    </w:p>
    <w:p>
      <w:pPr>
        <w:pStyle w:val="SourceCode"/>
      </w:pPr>
      <w:r>
        <w:rPr>
          <w:rStyle w:val="VerbatimChar"/>
        </w:rPr>
        <w:t xml:space="preserve">## [1] "Model deviance exceeds expected deviance under H0 in 0% of 500 simulations This suggests that the results from the experiment show there is evidence of a difference between varieties"</w:t>
      </w:r>
    </w:p>
    <w:p>
      <w:pPr>
        <w:pStyle w:val="SourceCode"/>
      </w:pPr>
      <w:r>
        <w:rPr>
          <w:rStyle w:val="VerbatimChar"/>
        </w:rPr>
        <w:t xml:space="preserve">## Call: PlackettLuce(rankings = R_t, npseudo = 0, maxit = 7)</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CSW18       0.0000         NA      NA       NA    </w:t>
      </w:r>
      <w:r>
        <w:br w:type="textWrapping"/>
      </w:r>
      <w:r>
        <w:rPr>
          <w:rStyle w:val="VerbatimChar"/>
        </w:rPr>
        <w:t xml:space="preserve">## DBW17      -1.1304     0.2618  -4.317 1.58e-05 ***</w:t>
      </w:r>
      <w:r>
        <w:br w:type="textWrapping"/>
      </w:r>
      <w:r>
        <w:rPr>
          <w:rStyle w:val="VerbatimChar"/>
        </w:rPr>
        <w:t xml:space="preserve">## DPW621-50  -1.5776     0.2733  -5.772 7.86e-09 ***</w:t>
      </w:r>
      <w:r>
        <w:br w:type="textWrapping"/>
      </w:r>
      <w:r>
        <w:rPr>
          <w:rStyle w:val="VerbatimChar"/>
        </w:rPr>
        <w:t xml:space="preserve">## HD2824     -2.2809     0.2804  -8.135 4.12e-16 ***</w:t>
      </w:r>
      <w:r>
        <w:br w:type="textWrapping"/>
      </w:r>
      <w:r>
        <w:rPr>
          <w:rStyle w:val="VerbatimChar"/>
        </w:rPr>
        <w:t xml:space="preserve">## HD2932     -1.5389     0.2671  -5.762 8.33e-09 ***</w:t>
      </w:r>
      <w:r>
        <w:br w:type="textWrapping"/>
      </w:r>
      <w:r>
        <w:rPr>
          <w:rStyle w:val="VerbatimChar"/>
        </w:rPr>
        <w:t xml:space="preserve">## HD2985     -1.1704     0.2669  -4.385 1.16e-05 ***</w:t>
      </w:r>
      <w:r>
        <w:br w:type="textWrapping"/>
      </w:r>
      <w:r>
        <w:rPr>
          <w:rStyle w:val="VerbatimChar"/>
        </w:rPr>
        <w:t xml:space="preserve">## HI1563     -2.1285     0.2737  -7.777 7.42e-15 ***</w:t>
      </w:r>
      <w:r>
        <w:br w:type="textWrapping"/>
      </w:r>
      <w:r>
        <w:rPr>
          <w:rStyle w:val="VerbatimChar"/>
        </w:rPr>
        <w:t xml:space="preserve">## HP1633     -2.2495     0.2731  -8.235  &lt; 2e-16 ***</w:t>
      </w:r>
      <w:r>
        <w:br w:type="textWrapping"/>
      </w:r>
      <w:r>
        <w:rPr>
          <w:rStyle w:val="VerbatimChar"/>
        </w:rPr>
        <w:t xml:space="preserve">## HW2045     -2.3507     0.2762  -8.510  &lt; 2e-16 ***</w:t>
      </w:r>
      <w:r>
        <w:br w:type="textWrapping"/>
      </w:r>
      <w:r>
        <w:rPr>
          <w:rStyle w:val="VerbatimChar"/>
        </w:rPr>
        <w:t xml:space="preserve">## K0307      -1.2648     0.2622  -4.825 1.40e-06 ***</w:t>
      </w:r>
      <w:r>
        <w:br w:type="textWrapping"/>
      </w:r>
      <w:r>
        <w:rPr>
          <w:rStyle w:val="VerbatimChar"/>
        </w:rPr>
        <w:t xml:space="preserve">## K9107      -0.2584     0.2772  -0.932    0.351    </w:t>
      </w:r>
      <w:r>
        <w:br w:type="textWrapping"/>
      </w:r>
      <w:r>
        <w:rPr>
          <w:rStyle w:val="VerbatimChar"/>
        </w:rPr>
        <w:t xml:space="preserve">## PBW343     -0.3135     0.2712  -1.156    0.248    </w:t>
      </w:r>
      <w:r>
        <w:br w:type="textWrapping"/>
      </w:r>
      <w:r>
        <w:rPr>
          <w:rStyle w:val="VerbatimChar"/>
        </w:rPr>
        <w:t xml:space="preserve">## PBW502     -1.7550     0.2686  -6.533 6.45e-11 ***</w:t>
      </w:r>
      <w:r>
        <w:br w:type="textWrapping"/>
      </w:r>
      <w:r>
        <w:rPr>
          <w:rStyle w:val="VerbatimChar"/>
        </w:rPr>
        <w:t xml:space="preserve">## PBW550     -1.9878     0.2671  -7.442 9.89e-14 ***</w:t>
      </w:r>
      <w:r>
        <w:br w:type="textWrapping"/>
      </w:r>
      <w:r>
        <w:rPr>
          <w:rStyle w:val="VerbatimChar"/>
        </w:rPr>
        <w:t xml:space="preserve">## RAJ4120    -1.9491     0.2770  -7.036 1.98e-12 ***</w:t>
      </w:r>
      <w:r>
        <w:br w:type="textWrapping"/>
      </w:r>
      <w:r>
        <w:rPr>
          <w:rStyle w:val="VerbatimChar"/>
        </w:rPr>
        <w:t xml:space="preserve">## WR544      -1.9388     0.2698  -7.187 6.63e-13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deviance:  1535 on 1464 degrees of freedom</w:t>
      </w:r>
      <w:r>
        <w:br w:type="textWrapping"/>
      </w:r>
      <w:r>
        <w:rPr>
          <w:rStyle w:val="VerbatimChar"/>
        </w:rPr>
        <w:t xml:space="preserve">## AIC:  1565 </w:t>
      </w:r>
      <w:r>
        <w:br w:type="textWrapping"/>
      </w:r>
      <w:r>
        <w:rPr>
          <w:rStyle w:val="VerbatimChar"/>
        </w:rPr>
        <w:t xml:space="preserve">## Number of iterations: 7</w:t>
      </w:r>
    </w:p>
    <w:p>
      <w:pPr>
        <w:pStyle w:val="FirstParagraph"/>
      </w:pPr>
      <w:r>
        <w:drawing>
          <wp:inline>
            <wp:extent cx="4620126" cy="3696101"/>
            <wp:effectExtent b="0" l="0" r="0" t="0"/>
            <wp:docPr descr="" title="" id="1" name="Picture"/>
            <a:graphic>
              <a:graphicData uri="http://schemas.openxmlformats.org/drawingml/2006/picture">
                <pic:pic>
                  <pic:nvPicPr>
                    <pic:cNvPr descr="Master_Doc_files/figure-docx/unnamed-chunk-29-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Master_Doc_files/figure-docx/unnamed-chunk-30-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CSW18</w:t>
            </w:r>
          </w:p>
        </w:tc>
        <w:tc>
          <w:p>
            <w:pPr>
              <w:pStyle w:val="Compact"/>
              <w:jc w:val="right"/>
            </w:pPr>
            <w:r>
              <w:t xml:space="preserve">0.00</w:t>
            </w:r>
          </w:p>
        </w:tc>
        <w:tc>
          <w:p>
            <w:pPr>
              <w:pStyle w:val="Compact"/>
              <w:jc w:val="right"/>
            </w:pPr>
            <w:r>
              <w:t xml:space="preserve">0.21</w:t>
            </w:r>
          </w:p>
        </w:tc>
        <w:tc>
          <w:p>
            <w:pPr>
              <w:pStyle w:val="Compact"/>
              <w:jc w:val="left"/>
            </w:pPr>
            <w:r>
              <w:t xml:space="preserve">a</w:t>
            </w:r>
          </w:p>
        </w:tc>
      </w:tr>
      <w:tr>
        <w:tc>
          <w:p>
            <w:pPr>
              <w:pStyle w:val="Compact"/>
              <w:jc w:val="left"/>
            </w:pPr>
            <w:r>
              <w:t xml:space="preserve">K9107</w:t>
            </w:r>
          </w:p>
        </w:tc>
        <w:tc>
          <w:p>
            <w:pPr>
              <w:pStyle w:val="Compact"/>
              <w:jc w:val="right"/>
            </w:pPr>
            <w:r>
              <w:t xml:space="preserve">-0.26</w:t>
            </w:r>
          </w:p>
        </w:tc>
        <w:tc>
          <w:p>
            <w:pPr>
              <w:pStyle w:val="Compact"/>
              <w:jc w:val="right"/>
            </w:pPr>
            <w:r>
              <w:t xml:space="preserve">0.20</w:t>
            </w:r>
          </w:p>
        </w:tc>
        <w:tc>
          <w:p>
            <w:pPr>
              <w:pStyle w:val="Compact"/>
              <w:jc w:val="left"/>
            </w:pPr>
            <w:r>
              <w:t xml:space="preserve">a</w:t>
            </w:r>
          </w:p>
        </w:tc>
      </w:tr>
      <w:tr>
        <w:tc>
          <w:p>
            <w:pPr>
              <w:pStyle w:val="Compact"/>
              <w:jc w:val="left"/>
            </w:pPr>
            <w:r>
              <w:t xml:space="preserve">PBW343</w:t>
            </w:r>
          </w:p>
        </w:tc>
        <w:tc>
          <w:p>
            <w:pPr>
              <w:pStyle w:val="Compact"/>
              <w:jc w:val="right"/>
            </w:pPr>
            <w:r>
              <w:t xml:space="preserve">-0.31</w:t>
            </w:r>
          </w:p>
        </w:tc>
        <w:tc>
          <w:p>
            <w:pPr>
              <w:pStyle w:val="Compact"/>
              <w:jc w:val="right"/>
            </w:pPr>
            <w:r>
              <w:t xml:space="preserve">0.19</w:t>
            </w:r>
          </w:p>
        </w:tc>
        <w:tc>
          <w:p>
            <w:pPr>
              <w:pStyle w:val="Compact"/>
              <w:jc w:val="left"/>
            </w:pPr>
            <w:r>
              <w:t xml:space="preserve">a</w:t>
            </w:r>
          </w:p>
        </w:tc>
      </w:tr>
      <w:tr>
        <w:tc>
          <w:p>
            <w:pPr>
              <w:pStyle w:val="Compact"/>
              <w:jc w:val="left"/>
            </w:pPr>
            <w:r>
              <w:t xml:space="preserve">DBW17</w:t>
            </w:r>
          </w:p>
        </w:tc>
        <w:tc>
          <w:p>
            <w:pPr>
              <w:pStyle w:val="Compact"/>
              <w:jc w:val="right"/>
            </w:pPr>
            <w:r>
              <w:t xml:space="preserve">-1.13</w:t>
            </w:r>
          </w:p>
        </w:tc>
        <w:tc>
          <w:p>
            <w:pPr>
              <w:pStyle w:val="Compact"/>
              <w:jc w:val="right"/>
            </w:pPr>
            <w:r>
              <w:t xml:space="preserve">0.16</w:t>
            </w:r>
          </w:p>
        </w:tc>
        <w:tc>
          <w:p>
            <w:pPr>
              <w:pStyle w:val="Compact"/>
              <w:jc w:val="left"/>
            </w:pPr>
            <w:r>
              <w:t xml:space="preserve">b</w:t>
            </w:r>
          </w:p>
        </w:tc>
      </w:tr>
      <w:tr>
        <w:tc>
          <w:p>
            <w:pPr>
              <w:pStyle w:val="Compact"/>
              <w:jc w:val="left"/>
            </w:pPr>
            <w:r>
              <w:t xml:space="preserve">HD2985</w:t>
            </w:r>
          </w:p>
        </w:tc>
        <w:tc>
          <w:p>
            <w:pPr>
              <w:pStyle w:val="Compact"/>
              <w:jc w:val="right"/>
            </w:pPr>
            <w:r>
              <w:t xml:space="preserve">-1.17</w:t>
            </w:r>
          </w:p>
        </w:tc>
        <w:tc>
          <w:p>
            <w:pPr>
              <w:pStyle w:val="Compact"/>
              <w:jc w:val="right"/>
            </w:pPr>
            <w:r>
              <w:t xml:space="preserve">0.17</w:t>
            </w:r>
          </w:p>
        </w:tc>
        <w:tc>
          <w:p>
            <w:pPr>
              <w:pStyle w:val="Compact"/>
              <w:jc w:val="left"/>
            </w:pPr>
            <w:r>
              <w:t xml:space="preserve">b</w:t>
            </w:r>
          </w:p>
        </w:tc>
      </w:tr>
      <w:tr>
        <w:tc>
          <w:p>
            <w:pPr>
              <w:pStyle w:val="Compact"/>
              <w:jc w:val="left"/>
            </w:pPr>
            <w:r>
              <w:t xml:space="preserve">K0307</w:t>
            </w:r>
          </w:p>
        </w:tc>
        <w:tc>
          <w:p>
            <w:pPr>
              <w:pStyle w:val="Compact"/>
              <w:jc w:val="right"/>
            </w:pPr>
            <w:r>
              <w:t xml:space="preserve">-1.26</w:t>
            </w:r>
          </w:p>
        </w:tc>
        <w:tc>
          <w:p>
            <w:pPr>
              <w:pStyle w:val="Compact"/>
              <w:jc w:val="right"/>
            </w:pPr>
            <w:r>
              <w:t xml:space="preserve">0.17</w:t>
            </w:r>
          </w:p>
        </w:tc>
        <w:tc>
          <w:p>
            <w:pPr>
              <w:pStyle w:val="Compact"/>
              <w:jc w:val="left"/>
            </w:pPr>
            <w:r>
              <w:t xml:space="preserve">bc</w:t>
            </w:r>
          </w:p>
        </w:tc>
      </w:tr>
      <w:tr>
        <w:tc>
          <w:p>
            <w:pPr>
              <w:pStyle w:val="Compact"/>
              <w:jc w:val="left"/>
            </w:pPr>
            <w:r>
              <w:t xml:space="preserve">HD2932</w:t>
            </w:r>
          </w:p>
        </w:tc>
        <w:tc>
          <w:p>
            <w:pPr>
              <w:pStyle w:val="Compact"/>
              <w:jc w:val="right"/>
            </w:pPr>
            <w:r>
              <w:t xml:space="preserve">-1.54</w:t>
            </w:r>
          </w:p>
        </w:tc>
        <w:tc>
          <w:p>
            <w:pPr>
              <w:pStyle w:val="Compact"/>
              <w:jc w:val="right"/>
            </w:pPr>
            <w:r>
              <w:t xml:space="preserve">0.17</w:t>
            </w:r>
          </w:p>
        </w:tc>
        <w:tc>
          <w:p>
            <w:pPr>
              <w:pStyle w:val="Compact"/>
              <w:jc w:val="left"/>
            </w:pPr>
            <w:r>
              <w:t xml:space="preserve">bcd</w:t>
            </w:r>
          </w:p>
        </w:tc>
      </w:tr>
      <w:tr>
        <w:tc>
          <w:p>
            <w:pPr>
              <w:pStyle w:val="Compact"/>
              <w:jc w:val="left"/>
            </w:pPr>
            <w:r>
              <w:t xml:space="preserve">DPW621-50</w:t>
            </w:r>
          </w:p>
        </w:tc>
        <w:tc>
          <w:p>
            <w:pPr>
              <w:pStyle w:val="Compact"/>
              <w:jc w:val="right"/>
            </w:pPr>
            <w:r>
              <w:t xml:space="preserve">-1.58</w:t>
            </w:r>
          </w:p>
        </w:tc>
        <w:tc>
          <w:p>
            <w:pPr>
              <w:pStyle w:val="Compact"/>
              <w:jc w:val="right"/>
            </w:pPr>
            <w:r>
              <w:t xml:space="preserve">0.18</w:t>
            </w:r>
          </w:p>
        </w:tc>
        <w:tc>
          <w:p>
            <w:pPr>
              <w:pStyle w:val="Compact"/>
              <w:jc w:val="left"/>
            </w:pPr>
            <w:r>
              <w:t xml:space="preserve">bcd</w:t>
            </w:r>
          </w:p>
        </w:tc>
      </w:tr>
      <w:tr>
        <w:tc>
          <w:p>
            <w:pPr>
              <w:pStyle w:val="Compact"/>
              <w:jc w:val="left"/>
            </w:pPr>
            <w:r>
              <w:t xml:space="preserve">PBW502</w:t>
            </w:r>
          </w:p>
        </w:tc>
        <w:tc>
          <w:p>
            <w:pPr>
              <w:pStyle w:val="Compact"/>
              <w:jc w:val="right"/>
            </w:pPr>
            <w:r>
              <w:t xml:space="preserve">-1.76</w:t>
            </w:r>
          </w:p>
        </w:tc>
        <w:tc>
          <w:p>
            <w:pPr>
              <w:pStyle w:val="Compact"/>
              <w:jc w:val="right"/>
            </w:pPr>
            <w:r>
              <w:t xml:space="preserve">0.17</w:t>
            </w:r>
          </w:p>
        </w:tc>
        <w:tc>
          <w:p>
            <w:pPr>
              <w:pStyle w:val="Compact"/>
              <w:jc w:val="left"/>
            </w:pPr>
            <w:r>
              <w:t xml:space="preserve">cde</w:t>
            </w:r>
          </w:p>
        </w:tc>
      </w:tr>
      <w:tr>
        <w:tc>
          <w:p>
            <w:pPr>
              <w:pStyle w:val="Compact"/>
              <w:jc w:val="left"/>
            </w:pPr>
            <w:r>
              <w:t xml:space="preserve">WR544</w:t>
            </w:r>
          </w:p>
        </w:tc>
        <w:tc>
          <w:p>
            <w:pPr>
              <w:pStyle w:val="Compact"/>
              <w:jc w:val="right"/>
            </w:pPr>
            <w:r>
              <w:t xml:space="preserve">-1.94</w:t>
            </w:r>
          </w:p>
        </w:tc>
        <w:tc>
          <w:p>
            <w:pPr>
              <w:pStyle w:val="Compact"/>
              <w:jc w:val="right"/>
            </w:pPr>
            <w:r>
              <w:t xml:space="preserve">0.17</w:t>
            </w:r>
          </w:p>
        </w:tc>
        <w:tc>
          <w:p>
            <w:pPr>
              <w:pStyle w:val="Compact"/>
              <w:jc w:val="left"/>
            </w:pPr>
            <w:r>
              <w:t xml:space="preserve">def</w:t>
            </w:r>
          </w:p>
        </w:tc>
      </w:tr>
      <w:tr>
        <w:tc>
          <w:p>
            <w:pPr>
              <w:pStyle w:val="Compact"/>
              <w:jc w:val="left"/>
            </w:pPr>
            <w:r>
              <w:t xml:space="preserve">RAJ4120</w:t>
            </w:r>
          </w:p>
        </w:tc>
        <w:tc>
          <w:p>
            <w:pPr>
              <w:pStyle w:val="Compact"/>
              <w:jc w:val="right"/>
            </w:pPr>
            <w:r>
              <w:t xml:space="preserve">-1.95</w:t>
            </w:r>
          </w:p>
        </w:tc>
        <w:tc>
          <w:p>
            <w:pPr>
              <w:pStyle w:val="Compact"/>
              <w:jc w:val="right"/>
            </w:pPr>
            <w:r>
              <w:t xml:space="preserve">0.18</w:t>
            </w:r>
          </w:p>
        </w:tc>
        <w:tc>
          <w:p>
            <w:pPr>
              <w:pStyle w:val="Compact"/>
              <w:jc w:val="left"/>
            </w:pPr>
            <w:r>
              <w:t xml:space="preserve">def</w:t>
            </w:r>
          </w:p>
        </w:tc>
      </w:tr>
      <w:tr>
        <w:tc>
          <w:p>
            <w:pPr>
              <w:pStyle w:val="Compact"/>
              <w:jc w:val="left"/>
            </w:pPr>
            <w:r>
              <w:t xml:space="preserve">PBW550</w:t>
            </w:r>
          </w:p>
        </w:tc>
        <w:tc>
          <w:p>
            <w:pPr>
              <w:pStyle w:val="Compact"/>
              <w:jc w:val="right"/>
            </w:pPr>
            <w:r>
              <w:t xml:space="preserve">-1.99</w:t>
            </w:r>
          </w:p>
        </w:tc>
        <w:tc>
          <w:p>
            <w:pPr>
              <w:pStyle w:val="Compact"/>
              <w:jc w:val="right"/>
            </w:pPr>
            <w:r>
              <w:t xml:space="preserve">0.16</w:t>
            </w:r>
          </w:p>
        </w:tc>
        <w:tc>
          <w:p>
            <w:pPr>
              <w:pStyle w:val="Compact"/>
              <w:jc w:val="left"/>
            </w:pPr>
            <w:r>
              <w:t xml:space="preserve">def</w:t>
            </w:r>
          </w:p>
        </w:tc>
      </w:tr>
      <w:tr>
        <w:tc>
          <w:p>
            <w:pPr>
              <w:pStyle w:val="Compact"/>
              <w:jc w:val="left"/>
            </w:pPr>
            <w:r>
              <w:t xml:space="preserve">HI1563</w:t>
            </w:r>
          </w:p>
        </w:tc>
        <w:tc>
          <w:p>
            <w:pPr>
              <w:pStyle w:val="Compact"/>
              <w:jc w:val="right"/>
            </w:pPr>
            <w:r>
              <w:t xml:space="preserve">-2.13</w:t>
            </w:r>
          </w:p>
        </w:tc>
        <w:tc>
          <w:p>
            <w:pPr>
              <w:pStyle w:val="Compact"/>
              <w:jc w:val="right"/>
            </w:pPr>
            <w:r>
              <w:t xml:space="preserve">0.18</w:t>
            </w:r>
          </w:p>
        </w:tc>
        <w:tc>
          <w:p>
            <w:pPr>
              <w:pStyle w:val="Compact"/>
              <w:jc w:val="left"/>
            </w:pPr>
            <w:r>
              <w:t xml:space="preserve">ef</w:t>
            </w:r>
          </w:p>
        </w:tc>
      </w:tr>
      <w:tr>
        <w:tc>
          <w:p>
            <w:pPr>
              <w:pStyle w:val="Compact"/>
              <w:jc w:val="left"/>
            </w:pPr>
            <w:r>
              <w:t xml:space="preserve">HP1633</w:t>
            </w:r>
          </w:p>
        </w:tc>
        <w:tc>
          <w:p>
            <w:pPr>
              <w:pStyle w:val="Compact"/>
              <w:jc w:val="right"/>
            </w:pPr>
            <w:r>
              <w:t xml:space="preserve">-2.25</w:t>
            </w:r>
          </w:p>
        </w:tc>
        <w:tc>
          <w:p>
            <w:pPr>
              <w:pStyle w:val="Compact"/>
              <w:jc w:val="right"/>
            </w:pPr>
            <w:r>
              <w:t xml:space="preserve">0.17</w:t>
            </w:r>
          </w:p>
        </w:tc>
        <w:tc>
          <w:p>
            <w:pPr>
              <w:pStyle w:val="Compact"/>
              <w:jc w:val="left"/>
            </w:pPr>
            <w:r>
              <w:t xml:space="preserve">ef</w:t>
            </w:r>
          </w:p>
        </w:tc>
      </w:tr>
      <w:tr>
        <w:tc>
          <w:p>
            <w:pPr>
              <w:pStyle w:val="Compact"/>
              <w:jc w:val="left"/>
            </w:pPr>
            <w:r>
              <w:t xml:space="preserve">HD2824</w:t>
            </w:r>
          </w:p>
        </w:tc>
        <w:tc>
          <w:p>
            <w:pPr>
              <w:pStyle w:val="Compact"/>
              <w:jc w:val="right"/>
            </w:pPr>
            <w:r>
              <w:t xml:space="preserve">-2.28</w:t>
            </w:r>
          </w:p>
        </w:tc>
        <w:tc>
          <w:p>
            <w:pPr>
              <w:pStyle w:val="Compact"/>
              <w:jc w:val="right"/>
            </w:pPr>
            <w:r>
              <w:t xml:space="preserve">0.18</w:t>
            </w:r>
          </w:p>
        </w:tc>
        <w:tc>
          <w:p>
            <w:pPr>
              <w:pStyle w:val="Compact"/>
              <w:jc w:val="left"/>
            </w:pPr>
            <w:r>
              <w:t xml:space="preserve">ef</w:t>
            </w:r>
          </w:p>
        </w:tc>
      </w:tr>
      <w:tr>
        <w:tc>
          <w:p>
            <w:pPr>
              <w:pStyle w:val="Compact"/>
              <w:jc w:val="left"/>
            </w:pPr>
            <w:r>
              <w:t xml:space="preserve">HW2045</w:t>
            </w:r>
          </w:p>
        </w:tc>
        <w:tc>
          <w:p>
            <w:pPr>
              <w:pStyle w:val="Compact"/>
              <w:jc w:val="right"/>
            </w:pPr>
            <w:r>
              <w:t xml:space="preserve">-2.35</w:t>
            </w:r>
          </w:p>
        </w:tc>
        <w:tc>
          <w:p>
            <w:pPr>
              <w:pStyle w:val="Compact"/>
              <w:jc w:val="right"/>
            </w:pPr>
            <w:r>
              <w:t xml:space="preserve">0.18</w:t>
            </w:r>
          </w:p>
        </w:tc>
        <w:tc>
          <w:p>
            <w:pPr>
              <w:pStyle w:val="Compact"/>
              <w:jc w:val="left"/>
            </w:pPr>
            <w:r>
              <w:t xml:space="preserve">f</w:t>
            </w:r>
          </w:p>
        </w:tc>
      </w:tr>
    </w:tbl>
    <w:p>
      <w:pPr>
        <w:pStyle w:val="SourceCode"/>
      </w:pPr>
      <w:r>
        <w:rPr>
          <w:rStyle w:val="VerbatimChar"/>
        </w:rPr>
        <w:t xml:space="preserve">## Call: PlackettLuce(rankings = R_t, npseudo = 0, maxit = 7)</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CSW18       0.0000         NA      NA       NA    </w:t>
      </w:r>
      <w:r>
        <w:br w:type="textWrapping"/>
      </w:r>
      <w:r>
        <w:rPr>
          <w:rStyle w:val="VerbatimChar"/>
        </w:rPr>
        <w:t xml:space="preserve">## DBW17      -0.9624     0.2556  -3.765 0.000167 ***</w:t>
      </w:r>
      <w:r>
        <w:br w:type="textWrapping"/>
      </w:r>
      <w:r>
        <w:rPr>
          <w:rStyle w:val="VerbatimChar"/>
        </w:rPr>
        <w:t xml:space="preserve">## DPW621-50  -1.3369     0.2665  -5.016 5.28e-07 ***</w:t>
      </w:r>
      <w:r>
        <w:br w:type="textWrapping"/>
      </w:r>
      <w:r>
        <w:rPr>
          <w:rStyle w:val="VerbatimChar"/>
        </w:rPr>
        <w:t xml:space="preserve">## HD2824     -2.0429     0.2735  -7.470 7.99e-14 ***</w:t>
      </w:r>
      <w:r>
        <w:br w:type="textWrapping"/>
      </w:r>
      <w:r>
        <w:rPr>
          <w:rStyle w:val="VerbatimChar"/>
        </w:rPr>
        <w:t xml:space="preserve">## HD2932     -1.3479     0.2615  -5.155 2.54e-07 ***</w:t>
      </w:r>
      <w:r>
        <w:br w:type="textWrapping"/>
      </w:r>
      <w:r>
        <w:rPr>
          <w:rStyle w:val="VerbatimChar"/>
        </w:rPr>
        <w:t xml:space="preserve">## HD2985     -1.1027     0.2604  -4.234 2.30e-05 ***</w:t>
      </w:r>
      <w:r>
        <w:br w:type="textWrapping"/>
      </w:r>
      <w:r>
        <w:rPr>
          <w:rStyle w:val="VerbatimChar"/>
        </w:rPr>
        <w:t xml:space="preserve">## HI1563     -2.0053     0.2677  -7.492 6.79e-14 ***</w:t>
      </w:r>
      <w:r>
        <w:br w:type="textWrapping"/>
      </w:r>
      <w:r>
        <w:rPr>
          <w:rStyle w:val="VerbatimChar"/>
        </w:rPr>
        <w:t xml:space="preserve">## HP1633     -2.0312     0.2658  -7.642 2.14e-14 ***</w:t>
      </w:r>
      <w:r>
        <w:br w:type="textWrapping"/>
      </w:r>
      <w:r>
        <w:rPr>
          <w:rStyle w:val="VerbatimChar"/>
        </w:rPr>
        <w:t xml:space="preserve">## HW2045     -2.1359     0.2691  -7.938 2.05e-15 ***</w:t>
      </w:r>
      <w:r>
        <w:br w:type="textWrapping"/>
      </w:r>
      <w:r>
        <w:rPr>
          <w:rStyle w:val="VerbatimChar"/>
        </w:rPr>
        <w:t xml:space="preserve">## K0307      -1.1043     0.2559  -4.316 1.59e-05 ***</w:t>
      </w:r>
      <w:r>
        <w:br w:type="textWrapping"/>
      </w:r>
      <w:r>
        <w:rPr>
          <w:rStyle w:val="VerbatimChar"/>
        </w:rPr>
        <w:t xml:space="preserve">## K9107      -0.1220     0.2723  -0.448 0.654145    </w:t>
      </w:r>
      <w:r>
        <w:br w:type="textWrapping"/>
      </w:r>
      <w:r>
        <w:rPr>
          <w:rStyle w:val="VerbatimChar"/>
        </w:rPr>
        <w:t xml:space="preserve">## PBW343     -0.2229     0.2649  -0.841 0.400191    </w:t>
      </w:r>
      <w:r>
        <w:br w:type="textWrapping"/>
      </w:r>
      <w:r>
        <w:rPr>
          <w:rStyle w:val="VerbatimChar"/>
        </w:rPr>
        <w:t xml:space="preserve">## PBW502     -1.6798     0.2627  -6.395 1.61e-10 ***</w:t>
      </w:r>
      <w:r>
        <w:br w:type="textWrapping"/>
      </w:r>
      <w:r>
        <w:rPr>
          <w:rStyle w:val="VerbatimChar"/>
        </w:rPr>
        <w:t xml:space="preserve">## PBW550     -1.7352     0.2598  -6.679 2.41e-11 ***</w:t>
      </w:r>
      <w:r>
        <w:br w:type="textWrapping"/>
      </w:r>
      <w:r>
        <w:rPr>
          <w:rStyle w:val="VerbatimChar"/>
        </w:rPr>
        <w:t xml:space="preserve">## RAJ4120    -1.8194     0.2702  -6.734 1.65e-11 ***</w:t>
      </w:r>
      <w:r>
        <w:br w:type="textWrapping"/>
      </w:r>
      <w:r>
        <w:rPr>
          <w:rStyle w:val="VerbatimChar"/>
        </w:rPr>
        <w:t xml:space="preserve">## WR544      -1.6214     0.2613  -6.206 5.44e-10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deviance:  1559 on 1464 degrees of freedom</w:t>
      </w:r>
      <w:r>
        <w:br w:type="textWrapping"/>
      </w:r>
      <w:r>
        <w:rPr>
          <w:rStyle w:val="VerbatimChar"/>
        </w:rPr>
        <w:t xml:space="preserve">## AIC:  1589 </w:t>
      </w:r>
      <w:r>
        <w:br w:type="textWrapping"/>
      </w:r>
      <w:r>
        <w:rPr>
          <w:rStyle w:val="VerbatimChar"/>
        </w:rPr>
        <w:t xml:space="preserve">## Number of iterations: 7</w:t>
      </w:r>
    </w:p>
    <w:p>
      <w:pPr>
        <w:pStyle w:val="FirstParagraph"/>
      </w:pPr>
      <w:r>
        <w:drawing>
          <wp:inline>
            <wp:extent cx="4620126" cy="3696101"/>
            <wp:effectExtent b="0" l="0" r="0" t="0"/>
            <wp:docPr descr="" title="" id="1" name="Picture"/>
            <a:graphic>
              <a:graphicData uri="http://schemas.openxmlformats.org/drawingml/2006/picture">
                <pic:pic>
                  <pic:nvPicPr>
                    <pic:cNvPr descr="Master_Doc_files/figure-docx/unnamed-chunk-34-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Master_Doc_files/figure-docx/unnamed-chunk-35-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CSW18</w:t>
            </w:r>
          </w:p>
        </w:tc>
        <w:tc>
          <w:p>
            <w:pPr>
              <w:pStyle w:val="Compact"/>
              <w:jc w:val="right"/>
            </w:pPr>
            <w:r>
              <w:t xml:space="preserve">0.00</w:t>
            </w:r>
          </w:p>
        </w:tc>
        <w:tc>
          <w:p>
            <w:pPr>
              <w:pStyle w:val="Compact"/>
              <w:jc w:val="right"/>
            </w:pPr>
            <w:r>
              <w:t xml:space="preserve">0.20</w:t>
            </w:r>
          </w:p>
        </w:tc>
        <w:tc>
          <w:p>
            <w:pPr>
              <w:pStyle w:val="Compact"/>
              <w:jc w:val="left"/>
            </w:pPr>
            <w:r>
              <w:t xml:space="preserve">a</w:t>
            </w:r>
          </w:p>
        </w:tc>
      </w:tr>
      <w:tr>
        <w:tc>
          <w:p>
            <w:pPr>
              <w:pStyle w:val="Compact"/>
              <w:jc w:val="left"/>
            </w:pPr>
            <w:r>
              <w:t xml:space="preserve">K9107</w:t>
            </w:r>
          </w:p>
        </w:tc>
        <w:tc>
          <w:p>
            <w:pPr>
              <w:pStyle w:val="Compact"/>
              <w:jc w:val="right"/>
            </w:pPr>
            <w:r>
              <w:t xml:space="preserve">-0.12</w:t>
            </w:r>
          </w:p>
        </w:tc>
        <w:tc>
          <w:p>
            <w:pPr>
              <w:pStyle w:val="Compact"/>
              <w:jc w:val="right"/>
            </w:pPr>
            <w:r>
              <w:t xml:space="preserve">0.20</w:t>
            </w:r>
          </w:p>
        </w:tc>
        <w:tc>
          <w:p>
            <w:pPr>
              <w:pStyle w:val="Compact"/>
              <w:jc w:val="left"/>
            </w:pPr>
            <w:r>
              <w:t xml:space="preserve">a</w:t>
            </w:r>
          </w:p>
        </w:tc>
      </w:tr>
      <w:tr>
        <w:tc>
          <w:p>
            <w:pPr>
              <w:pStyle w:val="Compact"/>
              <w:jc w:val="left"/>
            </w:pPr>
            <w:r>
              <w:t xml:space="preserve">PBW343</w:t>
            </w:r>
          </w:p>
        </w:tc>
        <w:tc>
          <w:p>
            <w:pPr>
              <w:pStyle w:val="Compact"/>
              <w:jc w:val="right"/>
            </w:pPr>
            <w:r>
              <w:t xml:space="preserve">-0.22</w:t>
            </w:r>
          </w:p>
        </w:tc>
        <w:tc>
          <w:p>
            <w:pPr>
              <w:pStyle w:val="Compact"/>
              <w:jc w:val="right"/>
            </w:pPr>
            <w:r>
              <w:t xml:space="preserve">0.19</w:t>
            </w:r>
          </w:p>
        </w:tc>
        <w:tc>
          <w:p>
            <w:pPr>
              <w:pStyle w:val="Compact"/>
              <w:jc w:val="left"/>
            </w:pPr>
            <w:r>
              <w:t xml:space="preserve">a</w:t>
            </w:r>
          </w:p>
        </w:tc>
      </w:tr>
      <w:tr>
        <w:tc>
          <w:p>
            <w:pPr>
              <w:pStyle w:val="Compact"/>
              <w:jc w:val="left"/>
            </w:pPr>
            <w:r>
              <w:t xml:space="preserve">DBW17</w:t>
            </w:r>
          </w:p>
        </w:tc>
        <w:tc>
          <w:p>
            <w:pPr>
              <w:pStyle w:val="Compact"/>
              <w:jc w:val="right"/>
            </w:pPr>
            <w:r>
              <w:t xml:space="preserve">-0.96</w:t>
            </w:r>
          </w:p>
        </w:tc>
        <w:tc>
          <w:p>
            <w:pPr>
              <w:pStyle w:val="Compact"/>
              <w:jc w:val="right"/>
            </w:pPr>
            <w:r>
              <w:t xml:space="preserve">0.16</w:t>
            </w:r>
          </w:p>
        </w:tc>
        <w:tc>
          <w:p>
            <w:pPr>
              <w:pStyle w:val="Compact"/>
              <w:jc w:val="left"/>
            </w:pPr>
            <w:r>
              <w:t xml:space="preserve">b</w:t>
            </w:r>
          </w:p>
        </w:tc>
      </w:tr>
      <w:tr>
        <w:tc>
          <w:p>
            <w:pPr>
              <w:pStyle w:val="Compact"/>
              <w:jc w:val="left"/>
            </w:pPr>
            <w:r>
              <w:t xml:space="preserve">HD2985</w:t>
            </w:r>
          </w:p>
        </w:tc>
        <w:tc>
          <w:p>
            <w:pPr>
              <w:pStyle w:val="Compact"/>
              <w:jc w:val="right"/>
            </w:pPr>
            <w:r>
              <w:t xml:space="preserve">-1.10</w:t>
            </w:r>
          </w:p>
        </w:tc>
        <w:tc>
          <w:p>
            <w:pPr>
              <w:pStyle w:val="Compact"/>
              <w:jc w:val="right"/>
            </w:pPr>
            <w:r>
              <w:t xml:space="preserve">0.17</w:t>
            </w:r>
          </w:p>
        </w:tc>
        <w:tc>
          <w:p>
            <w:pPr>
              <w:pStyle w:val="Compact"/>
              <w:jc w:val="left"/>
            </w:pPr>
            <w:r>
              <w:t xml:space="preserve">b</w:t>
            </w:r>
          </w:p>
        </w:tc>
      </w:tr>
      <w:tr>
        <w:tc>
          <w:p>
            <w:pPr>
              <w:pStyle w:val="Compact"/>
              <w:jc w:val="left"/>
            </w:pPr>
            <w:r>
              <w:t xml:space="preserve">K0307</w:t>
            </w:r>
          </w:p>
        </w:tc>
        <w:tc>
          <w:p>
            <w:pPr>
              <w:pStyle w:val="Compact"/>
              <w:jc w:val="right"/>
            </w:pPr>
            <w:r>
              <w:t xml:space="preserve">-1.10</w:t>
            </w:r>
          </w:p>
        </w:tc>
        <w:tc>
          <w:p>
            <w:pPr>
              <w:pStyle w:val="Compact"/>
              <w:jc w:val="right"/>
            </w:pPr>
            <w:r>
              <w:t xml:space="preserve">0.17</w:t>
            </w:r>
          </w:p>
        </w:tc>
        <w:tc>
          <w:p>
            <w:pPr>
              <w:pStyle w:val="Compact"/>
              <w:jc w:val="left"/>
            </w:pPr>
            <w:r>
              <w:t xml:space="preserve">b</w:t>
            </w:r>
          </w:p>
        </w:tc>
      </w:tr>
      <w:tr>
        <w:tc>
          <w:p>
            <w:pPr>
              <w:pStyle w:val="Compact"/>
              <w:jc w:val="left"/>
            </w:pPr>
            <w:r>
              <w:t xml:space="preserve">DPW621-50</w:t>
            </w:r>
          </w:p>
        </w:tc>
        <w:tc>
          <w:p>
            <w:pPr>
              <w:pStyle w:val="Compact"/>
              <w:jc w:val="right"/>
            </w:pPr>
            <w:r>
              <w:t xml:space="preserve">-1.34</w:t>
            </w:r>
          </w:p>
        </w:tc>
        <w:tc>
          <w:p>
            <w:pPr>
              <w:pStyle w:val="Compact"/>
              <w:jc w:val="right"/>
            </w:pPr>
            <w:r>
              <w:t xml:space="preserve">0.18</w:t>
            </w:r>
          </w:p>
        </w:tc>
        <w:tc>
          <w:p>
            <w:pPr>
              <w:pStyle w:val="Compact"/>
              <w:jc w:val="left"/>
            </w:pPr>
            <w:r>
              <w:t xml:space="preserve">bc</w:t>
            </w:r>
          </w:p>
        </w:tc>
      </w:tr>
      <w:tr>
        <w:tc>
          <w:p>
            <w:pPr>
              <w:pStyle w:val="Compact"/>
              <w:jc w:val="left"/>
            </w:pPr>
            <w:r>
              <w:t xml:space="preserve">HD2932</w:t>
            </w:r>
          </w:p>
        </w:tc>
        <w:tc>
          <w:p>
            <w:pPr>
              <w:pStyle w:val="Compact"/>
              <w:jc w:val="right"/>
            </w:pPr>
            <w:r>
              <w:t xml:space="preserve">-1.35</w:t>
            </w:r>
          </w:p>
        </w:tc>
        <w:tc>
          <w:p>
            <w:pPr>
              <w:pStyle w:val="Compact"/>
              <w:jc w:val="right"/>
            </w:pPr>
            <w:r>
              <w:t xml:space="preserve">0.17</w:t>
            </w:r>
          </w:p>
        </w:tc>
        <w:tc>
          <w:p>
            <w:pPr>
              <w:pStyle w:val="Compact"/>
              <w:jc w:val="left"/>
            </w:pPr>
            <w:r>
              <w:t xml:space="preserve">bc</w:t>
            </w:r>
          </w:p>
        </w:tc>
      </w:tr>
      <w:tr>
        <w:tc>
          <w:p>
            <w:pPr>
              <w:pStyle w:val="Compact"/>
              <w:jc w:val="left"/>
            </w:pPr>
            <w:r>
              <w:t xml:space="preserve">WR544</w:t>
            </w:r>
          </w:p>
        </w:tc>
        <w:tc>
          <w:p>
            <w:pPr>
              <w:pStyle w:val="Compact"/>
              <w:jc w:val="right"/>
            </w:pPr>
            <w:r>
              <w:t xml:space="preserve">-1.62</w:t>
            </w:r>
          </w:p>
        </w:tc>
        <w:tc>
          <w:p>
            <w:pPr>
              <w:pStyle w:val="Compact"/>
              <w:jc w:val="right"/>
            </w:pPr>
            <w:r>
              <w:t xml:space="preserve">0.17</w:t>
            </w:r>
          </w:p>
        </w:tc>
        <w:tc>
          <w:p>
            <w:pPr>
              <w:pStyle w:val="Compact"/>
              <w:jc w:val="left"/>
            </w:pPr>
            <w:r>
              <w:t xml:space="preserve">cd</w:t>
            </w:r>
          </w:p>
        </w:tc>
      </w:tr>
      <w:tr>
        <w:tc>
          <w:p>
            <w:pPr>
              <w:pStyle w:val="Compact"/>
              <w:jc w:val="left"/>
            </w:pPr>
            <w:r>
              <w:t xml:space="preserve">PBW502</w:t>
            </w:r>
          </w:p>
        </w:tc>
        <w:tc>
          <w:p>
            <w:pPr>
              <w:pStyle w:val="Compact"/>
              <w:jc w:val="right"/>
            </w:pPr>
            <w:r>
              <w:t xml:space="preserve">-1.68</w:t>
            </w:r>
          </w:p>
        </w:tc>
        <w:tc>
          <w:p>
            <w:pPr>
              <w:pStyle w:val="Compact"/>
              <w:jc w:val="right"/>
            </w:pPr>
            <w:r>
              <w:t xml:space="preserve">0.17</w:t>
            </w:r>
          </w:p>
        </w:tc>
        <w:tc>
          <w:p>
            <w:pPr>
              <w:pStyle w:val="Compact"/>
              <w:jc w:val="left"/>
            </w:pPr>
            <w:r>
              <w:t xml:space="preserve">cd</w:t>
            </w:r>
          </w:p>
        </w:tc>
      </w:tr>
      <w:tr>
        <w:tc>
          <w:p>
            <w:pPr>
              <w:pStyle w:val="Compact"/>
              <w:jc w:val="left"/>
            </w:pPr>
            <w:r>
              <w:t xml:space="preserve">PBW550</w:t>
            </w:r>
          </w:p>
        </w:tc>
        <w:tc>
          <w:p>
            <w:pPr>
              <w:pStyle w:val="Compact"/>
              <w:jc w:val="right"/>
            </w:pPr>
            <w:r>
              <w:t xml:space="preserve">-1.74</w:t>
            </w:r>
          </w:p>
        </w:tc>
        <w:tc>
          <w:p>
            <w:pPr>
              <w:pStyle w:val="Compact"/>
              <w:jc w:val="right"/>
            </w:pPr>
            <w:r>
              <w:t xml:space="preserve">0.16</w:t>
            </w:r>
          </w:p>
        </w:tc>
        <w:tc>
          <w:p>
            <w:pPr>
              <w:pStyle w:val="Compact"/>
              <w:jc w:val="left"/>
            </w:pPr>
            <w:r>
              <w:t xml:space="preserve">cd</w:t>
            </w:r>
          </w:p>
        </w:tc>
      </w:tr>
      <w:tr>
        <w:tc>
          <w:p>
            <w:pPr>
              <w:pStyle w:val="Compact"/>
              <w:jc w:val="left"/>
            </w:pPr>
            <w:r>
              <w:t xml:space="preserve">RAJ4120</w:t>
            </w:r>
          </w:p>
        </w:tc>
        <w:tc>
          <w:p>
            <w:pPr>
              <w:pStyle w:val="Compact"/>
              <w:jc w:val="right"/>
            </w:pPr>
            <w:r>
              <w:t xml:space="preserve">-1.82</w:t>
            </w:r>
          </w:p>
        </w:tc>
        <w:tc>
          <w:p>
            <w:pPr>
              <w:pStyle w:val="Compact"/>
              <w:jc w:val="right"/>
            </w:pPr>
            <w:r>
              <w:t xml:space="preserve">0.18</w:t>
            </w:r>
          </w:p>
        </w:tc>
        <w:tc>
          <w:p>
            <w:pPr>
              <w:pStyle w:val="Compact"/>
              <w:jc w:val="left"/>
            </w:pPr>
            <w:r>
              <w:t xml:space="preserve">cd</w:t>
            </w:r>
          </w:p>
        </w:tc>
      </w:tr>
      <w:tr>
        <w:tc>
          <w:p>
            <w:pPr>
              <w:pStyle w:val="Compact"/>
              <w:jc w:val="left"/>
            </w:pPr>
            <w:r>
              <w:t xml:space="preserve">HI1563</w:t>
            </w:r>
          </w:p>
        </w:tc>
        <w:tc>
          <w:p>
            <w:pPr>
              <w:pStyle w:val="Compact"/>
              <w:jc w:val="right"/>
            </w:pPr>
            <w:r>
              <w:t xml:space="preserve">-2.01</w:t>
            </w:r>
          </w:p>
        </w:tc>
        <w:tc>
          <w:p>
            <w:pPr>
              <w:pStyle w:val="Compact"/>
              <w:jc w:val="right"/>
            </w:pPr>
            <w:r>
              <w:t xml:space="preserve">0.18</w:t>
            </w:r>
          </w:p>
        </w:tc>
        <w:tc>
          <w:p>
            <w:pPr>
              <w:pStyle w:val="Compact"/>
              <w:jc w:val="left"/>
            </w:pPr>
            <w:r>
              <w:t xml:space="preserve">d</w:t>
            </w:r>
          </w:p>
        </w:tc>
      </w:tr>
      <w:tr>
        <w:tc>
          <w:p>
            <w:pPr>
              <w:pStyle w:val="Compact"/>
              <w:jc w:val="left"/>
            </w:pPr>
            <w:r>
              <w:t xml:space="preserve">HP1633</w:t>
            </w:r>
          </w:p>
        </w:tc>
        <w:tc>
          <w:p>
            <w:pPr>
              <w:pStyle w:val="Compact"/>
              <w:jc w:val="right"/>
            </w:pPr>
            <w:r>
              <w:t xml:space="preserve">-2.03</w:t>
            </w:r>
          </w:p>
        </w:tc>
        <w:tc>
          <w:p>
            <w:pPr>
              <w:pStyle w:val="Compact"/>
              <w:jc w:val="right"/>
            </w:pPr>
            <w:r>
              <w:t xml:space="preserve">0.17</w:t>
            </w:r>
          </w:p>
        </w:tc>
        <w:tc>
          <w:p>
            <w:pPr>
              <w:pStyle w:val="Compact"/>
              <w:jc w:val="left"/>
            </w:pPr>
            <w:r>
              <w:t xml:space="preserve">d</w:t>
            </w:r>
          </w:p>
        </w:tc>
      </w:tr>
      <w:tr>
        <w:tc>
          <w:p>
            <w:pPr>
              <w:pStyle w:val="Compact"/>
              <w:jc w:val="left"/>
            </w:pPr>
            <w:r>
              <w:t xml:space="preserve">HD2824</w:t>
            </w:r>
          </w:p>
        </w:tc>
        <w:tc>
          <w:p>
            <w:pPr>
              <w:pStyle w:val="Compact"/>
              <w:jc w:val="right"/>
            </w:pPr>
            <w:r>
              <w:t xml:space="preserve">-2.04</w:t>
            </w:r>
          </w:p>
        </w:tc>
        <w:tc>
          <w:p>
            <w:pPr>
              <w:pStyle w:val="Compact"/>
              <w:jc w:val="right"/>
            </w:pPr>
            <w:r>
              <w:t xml:space="preserve">0.18</w:t>
            </w:r>
          </w:p>
        </w:tc>
        <w:tc>
          <w:p>
            <w:pPr>
              <w:pStyle w:val="Compact"/>
              <w:jc w:val="left"/>
            </w:pPr>
            <w:r>
              <w:t xml:space="preserve">d</w:t>
            </w:r>
          </w:p>
        </w:tc>
      </w:tr>
      <w:tr>
        <w:tc>
          <w:p>
            <w:pPr>
              <w:pStyle w:val="Compact"/>
              <w:jc w:val="left"/>
            </w:pPr>
            <w:r>
              <w:t xml:space="preserve">HW2045</w:t>
            </w:r>
          </w:p>
        </w:tc>
        <w:tc>
          <w:p>
            <w:pPr>
              <w:pStyle w:val="Compact"/>
              <w:jc w:val="right"/>
            </w:pPr>
            <w:r>
              <w:t xml:space="preserve">-2.14</w:t>
            </w:r>
          </w:p>
        </w:tc>
        <w:tc>
          <w:p>
            <w:pPr>
              <w:pStyle w:val="Compact"/>
              <w:jc w:val="right"/>
            </w:pPr>
            <w:r>
              <w:t xml:space="preserve">0.18</w:t>
            </w:r>
          </w:p>
        </w:tc>
        <w:tc>
          <w:p>
            <w:pPr>
              <w:pStyle w:val="Compact"/>
              <w:jc w:val="left"/>
            </w:pPr>
            <w:r>
              <w:t xml:space="preserve">d</w:t>
            </w:r>
          </w:p>
        </w:tc>
      </w:tr>
    </w:tbl>
    <w:p>
      <w:pPr>
        <w:pStyle w:val="SourceCode"/>
      </w:pPr>
      <w:r>
        <w:rPr>
          <w:rStyle w:val="VerbatimChar"/>
        </w:rPr>
        <w:t xml:space="preserve">## Call: PlackettLuce(rankings = R_t, npseudo = 0, maxit = 7)</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CSW18      0.00000         NA      NA       NA    </w:t>
      </w:r>
      <w:r>
        <w:br w:type="textWrapping"/>
      </w:r>
      <w:r>
        <w:rPr>
          <w:rStyle w:val="VerbatimChar"/>
        </w:rPr>
        <w:t xml:space="preserve">## DBW17     -1.17341    0.26884  -4.365 1.27e-05 ***</w:t>
      </w:r>
      <w:r>
        <w:br w:type="textWrapping"/>
      </w:r>
      <w:r>
        <w:rPr>
          <w:rStyle w:val="VerbatimChar"/>
        </w:rPr>
        <w:t xml:space="preserve">## DPW621-50 -1.63664    0.27903  -5.865 4.48e-09 ***</w:t>
      </w:r>
      <w:r>
        <w:br w:type="textWrapping"/>
      </w:r>
      <w:r>
        <w:rPr>
          <w:rStyle w:val="VerbatimChar"/>
        </w:rPr>
        <w:t xml:space="preserve">## HD2824    -2.33889    0.28538  -8.196 2.49e-16 ***</w:t>
      </w:r>
      <w:r>
        <w:br w:type="textWrapping"/>
      </w:r>
      <w:r>
        <w:rPr>
          <w:rStyle w:val="VerbatimChar"/>
        </w:rPr>
        <w:t xml:space="preserve">## HD2932    -1.58757    0.27351  -5.804 6.46e-09 ***</w:t>
      </w:r>
      <w:r>
        <w:br w:type="textWrapping"/>
      </w:r>
      <w:r>
        <w:rPr>
          <w:rStyle w:val="VerbatimChar"/>
        </w:rPr>
        <w:t xml:space="preserve">## HD2985    -1.27730    0.27393  -4.663 3.12e-06 ***</w:t>
      </w:r>
      <w:r>
        <w:br w:type="textWrapping"/>
      </w:r>
      <w:r>
        <w:rPr>
          <w:rStyle w:val="VerbatimChar"/>
        </w:rPr>
        <w:t xml:space="preserve">## HI1563    -2.35158    0.28101  -8.368  &lt; 2e-16 ***</w:t>
      </w:r>
      <w:r>
        <w:br w:type="textWrapping"/>
      </w:r>
      <w:r>
        <w:rPr>
          <w:rStyle w:val="VerbatimChar"/>
        </w:rPr>
        <w:t xml:space="preserve">## HP1633    -2.31140    0.27883  -8.290  &lt; 2e-16 ***</w:t>
      </w:r>
      <w:r>
        <w:br w:type="textWrapping"/>
      </w:r>
      <w:r>
        <w:rPr>
          <w:rStyle w:val="VerbatimChar"/>
        </w:rPr>
        <w:t xml:space="preserve">## HW2045    -2.41247    0.28100  -8.585  &lt; 2e-16 ***</w:t>
      </w:r>
      <w:r>
        <w:br w:type="textWrapping"/>
      </w:r>
      <w:r>
        <w:rPr>
          <w:rStyle w:val="VerbatimChar"/>
        </w:rPr>
        <w:t xml:space="preserve">## K0307     -1.66092    0.26939  -6.165 7.03e-10 ***</w:t>
      </w:r>
      <w:r>
        <w:br w:type="textWrapping"/>
      </w:r>
      <w:r>
        <w:rPr>
          <w:rStyle w:val="VerbatimChar"/>
        </w:rPr>
        <w:t xml:space="preserve">## K9107     -0.07812    0.28996  -0.269    0.788    </w:t>
      </w:r>
      <w:r>
        <w:br w:type="textWrapping"/>
      </w:r>
      <w:r>
        <w:rPr>
          <w:rStyle w:val="VerbatimChar"/>
        </w:rPr>
        <w:t xml:space="preserve">## PBW343    -0.31014    0.27924  -1.111    0.267    </w:t>
      </w:r>
      <w:r>
        <w:br w:type="textWrapping"/>
      </w:r>
      <w:r>
        <w:rPr>
          <w:rStyle w:val="VerbatimChar"/>
        </w:rPr>
        <w:t xml:space="preserve">## PBW502    -1.88465    0.27476  -6.859 6.92e-12 ***</w:t>
      </w:r>
      <w:r>
        <w:br w:type="textWrapping"/>
      </w:r>
      <w:r>
        <w:rPr>
          <w:rStyle w:val="VerbatimChar"/>
        </w:rPr>
        <w:t xml:space="preserve">## PBW550    -1.99699    0.27337  -7.305 2.77e-13 ***</w:t>
      </w:r>
      <w:r>
        <w:br w:type="textWrapping"/>
      </w:r>
      <w:r>
        <w:rPr>
          <w:rStyle w:val="VerbatimChar"/>
        </w:rPr>
        <w:t xml:space="preserve">## RAJ4120   -2.10945    0.28246  -7.468 8.14e-14 ***</w:t>
      </w:r>
      <w:r>
        <w:br w:type="textWrapping"/>
      </w:r>
      <w:r>
        <w:rPr>
          <w:rStyle w:val="VerbatimChar"/>
        </w:rPr>
        <w:t xml:space="preserve">## WR544     -2.01137    0.27464  -7.324 2.41e-13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deviance:  1514.3 on 1464 degrees of freedom</w:t>
      </w:r>
      <w:r>
        <w:br w:type="textWrapping"/>
      </w:r>
      <w:r>
        <w:rPr>
          <w:rStyle w:val="VerbatimChar"/>
        </w:rPr>
        <w:t xml:space="preserve">## AIC:  1544.3 </w:t>
      </w:r>
      <w:r>
        <w:br w:type="textWrapping"/>
      </w:r>
      <w:r>
        <w:rPr>
          <w:rStyle w:val="VerbatimChar"/>
        </w:rPr>
        <w:t xml:space="preserve">## Number of iterations: 7</w:t>
      </w:r>
    </w:p>
    <w:p>
      <w:pPr>
        <w:pStyle w:val="FirstParagraph"/>
      </w:pPr>
      <w:r>
        <w:drawing>
          <wp:inline>
            <wp:extent cx="4620126" cy="3696101"/>
            <wp:effectExtent b="0" l="0" r="0" t="0"/>
            <wp:docPr descr="" title="" id="1" name="Picture"/>
            <a:graphic>
              <a:graphicData uri="http://schemas.openxmlformats.org/drawingml/2006/picture">
                <pic:pic>
                  <pic:nvPicPr>
                    <pic:cNvPr descr="Master_Doc_files/figure-docx/unnamed-chunk-39-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Master_Doc_files/figure-docx/unnamed-chunk-40-1.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CSW18</w:t>
            </w:r>
          </w:p>
        </w:tc>
        <w:tc>
          <w:p>
            <w:pPr>
              <w:pStyle w:val="Compact"/>
              <w:jc w:val="right"/>
            </w:pPr>
            <w:r>
              <w:t xml:space="preserve">0.00</w:t>
            </w:r>
          </w:p>
        </w:tc>
        <w:tc>
          <w:p>
            <w:pPr>
              <w:pStyle w:val="Compact"/>
              <w:jc w:val="right"/>
            </w:pPr>
            <w:r>
              <w:t xml:space="preserve">0.21</w:t>
            </w:r>
          </w:p>
        </w:tc>
        <w:tc>
          <w:p>
            <w:pPr>
              <w:pStyle w:val="Compact"/>
              <w:jc w:val="left"/>
            </w:pPr>
            <w:r>
              <w:t xml:space="preserve">a</w:t>
            </w:r>
          </w:p>
        </w:tc>
      </w:tr>
      <w:tr>
        <w:tc>
          <w:p>
            <w:pPr>
              <w:pStyle w:val="Compact"/>
              <w:jc w:val="left"/>
            </w:pPr>
            <w:r>
              <w:t xml:space="preserve">K9107</w:t>
            </w:r>
          </w:p>
        </w:tc>
        <w:tc>
          <w:p>
            <w:pPr>
              <w:pStyle w:val="Compact"/>
              <w:jc w:val="right"/>
            </w:pPr>
            <w:r>
              <w:t xml:space="preserve">-0.08</w:t>
            </w:r>
          </w:p>
        </w:tc>
        <w:tc>
          <w:p>
            <w:pPr>
              <w:pStyle w:val="Compact"/>
              <w:jc w:val="right"/>
            </w:pPr>
            <w:r>
              <w:t xml:space="preserve">0.21</w:t>
            </w:r>
          </w:p>
        </w:tc>
        <w:tc>
          <w:p>
            <w:pPr>
              <w:pStyle w:val="Compact"/>
              <w:jc w:val="left"/>
            </w:pPr>
            <w:r>
              <w:t xml:space="preserve">a</w:t>
            </w:r>
          </w:p>
        </w:tc>
      </w:tr>
      <w:tr>
        <w:tc>
          <w:p>
            <w:pPr>
              <w:pStyle w:val="Compact"/>
              <w:jc w:val="left"/>
            </w:pPr>
            <w:r>
              <w:t xml:space="preserve">PBW343</w:t>
            </w:r>
          </w:p>
        </w:tc>
        <w:tc>
          <w:p>
            <w:pPr>
              <w:pStyle w:val="Compact"/>
              <w:jc w:val="right"/>
            </w:pPr>
            <w:r>
              <w:t xml:space="preserve">-0.31</w:t>
            </w:r>
          </w:p>
        </w:tc>
        <w:tc>
          <w:p>
            <w:pPr>
              <w:pStyle w:val="Compact"/>
              <w:jc w:val="right"/>
            </w:pPr>
            <w:r>
              <w:t xml:space="preserve">0.20</w:t>
            </w:r>
          </w:p>
        </w:tc>
        <w:tc>
          <w:p>
            <w:pPr>
              <w:pStyle w:val="Compact"/>
              <w:jc w:val="left"/>
            </w:pPr>
            <w:r>
              <w:t xml:space="preserve">a</w:t>
            </w:r>
          </w:p>
        </w:tc>
      </w:tr>
      <w:tr>
        <w:tc>
          <w:p>
            <w:pPr>
              <w:pStyle w:val="Compact"/>
              <w:jc w:val="left"/>
            </w:pPr>
            <w:r>
              <w:t xml:space="preserve">DBW17</w:t>
            </w:r>
          </w:p>
        </w:tc>
        <w:tc>
          <w:p>
            <w:pPr>
              <w:pStyle w:val="Compact"/>
              <w:jc w:val="right"/>
            </w:pPr>
            <w:r>
              <w:t xml:space="preserve">-1.17</w:t>
            </w:r>
          </w:p>
        </w:tc>
        <w:tc>
          <w:p>
            <w:pPr>
              <w:pStyle w:val="Compact"/>
              <w:jc w:val="right"/>
            </w:pPr>
            <w:r>
              <w:t xml:space="preserve">0.17</w:t>
            </w:r>
          </w:p>
        </w:tc>
        <w:tc>
          <w:p>
            <w:pPr>
              <w:pStyle w:val="Compact"/>
              <w:jc w:val="left"/>
            </w:pPr>
            <w:r>
              <w:t xml:space="preserve">b</w:t>
            </w:r>
          </w:p>
        </w:tc>
      </w:tr>
      <w:tr>
        <w:tc>
          <w:p>
            <w:pPr>
              <w:pStyle w:val="Compact"/>
              <w:jc w:val="left"/>
            </w:pPr>
            <w:r>
              <w:t xml:space="preserve">HD2985</w:t>
            </w:r>
          </w:p>
        </w:tc>
        <w:tc>
          <w:p>
            <w:pPr>
              <w:pStyle w:val="Compact"/>
              <w:jc w:val="right"/>
            </w:pPr>
            <w:r>
              <w:t xml:space="preserve">-1.28</w:t>
            </w:r>
          </w:p>
        </w:tc>
        <w:tc>
          <w:p>
            <w:pPr>
              <w:pStyle w:val="Compact"/>
              <w:jc w:val="right"/>
            </w:pPr>
            <w:r>
              <w:t xml:space="preserve">0.17</w:t>
            </w:r>
          </w:p>
        </w:tc>
        <w:tc>
          <w:p>
            <w:pPr>
              <w:pStyle w:val="Compact"/>
              <w:jc w:val="left"/>
            </w:pPr>
            <w:r>
              <w:t xml:space="preserve">b</w:t>
            </w:r>
          </w:p>
        </w:tc>
      </w:tr>
      <w:tr>
        <w:tc>
          <w:p>
            <w:pPr>
              <w:pStyle w:val="Compact"/>
              <w:jc w:val="left"/>
            </w:pPr>
            <w:r>
              <w:t xml:space="preserve">HD2932</w:t>
            </w:r>
          </w:p>
        </w:tc>
        <w:tc>
          <w:p>
            <w:pPr>
              <w:pStyle w:val="Compact"/>
              <w:jc w:val="right"/>
            </w:pPr>
            <w:r>
              <w:t xml:space="preserve">-1.59</w:t>
            </w:r>
          </w:p>
        </w:tc>
        <w:tc>
          <w:p>
            <w:pPr>
              <w:pStyle w:val="Compact"/>
              <w:jc w:val="right"/>
            </w:pPr>
            <w:r>
              <w:t xml:space="preserve">0.17</w:t>
            </w:r>
          </w:p>
        </w:tc>
        <w:tc>
          <w:p>
            <w:pPr>
              <w:pStyle w:val="Compact"/>
              <w:jc w:val="left"/>
            </w:pPr>
            <w:r>
              <w:t xml:space="preserve">bc</w:t>
            </w:r>
          </w:p>
        </w:tc>
      </w:tr>
      <w:tr>
        <w:tc>
          <w:p>
            <w:pPr>
              <w:pStyle w:val="Compact"/>
              <w:jc w:val="left"/>
            </w:pPr>
            <w:r>
              <w:t xml:space="preserve">DPW621-50</w:t>
            </w:r>
          </w:p>
        </w:tc>
        <w:tc>
          <w:p>
            <w:pPr>
              <w:pStyle w:val="Compact"/>
              <w:jc w:val="right"/>
            </w:pPr>
            <w:r>
              <w:t xml:space="preserve">-1.64</w:t>
            </w:r>
          </w:p>
        </w:tc>
        <w:tc>
          <w:p>
            <w:pPr>
              <w:pStyle w:val="Compact"/>
              <w:jc w:val="right"/>
            </w:pPr>
            <w:r>
              <w:t xml:space="preserve">0.18</w:t>
            </w:r>
          </w:p>
        </w:tc>
        <w:tc>
          <w:p>
            <w:pPr>
              <w:pStyle w:val="Compact"/>
              <w:jc w:val="left"/>
            </w:pPr>
            <w:r>
              <w:t xml:space="preserve">bc</w:t>
            </w:r>
          </w:p>
        </w:tc>
      </w:tr>
      <w:tr>
        <w:tc>
          <w:p>
            <w:pPr>
              <w:pStyle w:val="Compact"/>
              <w:jc w:val="left"/>
            </w:pPr>
            <w:r>
              <w:t xml:space="preserve">K0307</w:t>
            </w:r>
          </w:p>
        </w:tc>
        <w:tc>
          <w:p>
            <w:pPr>
              <w:pStyle w:val="Compact"/>
              <w:jc w:val="right"/>
            </w:pPr>
            <w:r>
              <w:t xml:space="preserve">-1.66</w:t>
            </w:r>
          </w:p>
        </w:tc>
        <w:tc>
          <w:p>
            <w:pPr>
              <w:pStyle w:val="Compact"/>
              <w:jc w:val="right"/>
            </w:pPr>
            <w:r>
              <w:t xml:space="preserve">0.16</w:t>
            </w:r>
          </w:p>
        </w:tc>
        <w:tc>
          <w:p>
            <w:pPr>
              <w:pStyle w:val="Compact"/>
              <w:jc w:val="left"/>
            </w:pPr>
            <w:r>
              <w:t xml:space="preserve">bc</w:t>
            </w:r>
          </w:p>
        </w:tc>
      </w:tr>
      <w:tr>
        <w:tc>
          <w:p>
            <w:pPr>
              <w:pStyle w:val="Compact"/>
              <w:jc w:val="left"/>
            </w:pPr>
            <w:r>
              <w:t xml:space="preserve">PBW502</w:t>
            </w:r>
          </w:p>
        </w:tc>
        <w:tc>
          <w:p>
            <w:pPr>
              <w:pStyle w:val="Compact"/>
              <w:jc w:val="right"/>
            </w:pPr>
            <w:r>
              <w:t xml:space="preserve">-1.88</w:t>
            </w:r>
          </w:p>
        </w:tc>
        <w:tc>
          <w:p>
            <w:pPr>
              <w:pStyle w:val="Compact"/>
              <w:jc w:val="right"/>
            </w:pPr>
            <w:r>
              <w:t xml:space="preserve">0.17</w:t>
            </w:r>
          </w:p>
        </w:tc>
        <w:tc>
          <w:p>
            <w:pPr>
              <w:pStyle w:val="Compact"/>
              <w:jc w:val="left"/>
            </w:pPr>
            <w:r>
              <w:t xml:space="preserve">cd</w:t>
            </w:r>
          </w:p>
        </w:tc>
      </w:tr>
      <w:tr>
        <w:tc>
          <w:p>
            <w:pPr>
              <w:pStyle w:val="Compact"/>
              <w:jc w:val="left"/>
            </w:pPr>
            <w:r>
              <w:t xml:space="preserve">PBW550</w:t>
            </w:r>
          </w:p>
        </w:tc>
        <w:tc>
          <w:p>
            <w:pPr>
              <w:pStyle w:val="Compact"/>
              <w:jc w:val="right"/>
            </w:pPr>
            <w:r>
              <w:t xml:space="preserve">-2.00</w:t>
            </w:r>
          </w:p>
        </w:tc>
        <w:tc>
          <w:p>
            <w:pPr>
              <w:pStyle w:val="Compact"/>
              <w:jc w:val="right"/>
            </w:pPr>
            <w:r>
              <w:t xml:space="preserve">0.16</w:t>
            </w:r>
          </w:p>
        </w:tc>
        <w:tc>
          <w:p>
            <w:pPr>
              <w:pStyle w:val="Compact"/>
              <w:jc w:val="left"/>
            </w:pPr>
            <w:r>
              <w:t xml:space="preserve">cd</w:t>
            </w:r>
          </w:p>
        </w:tc>
      </w:tr>
      <w:tr>
        <w:tc>
          <w:p>
            <w:pPr>
              <w:pStyle w:val="Compact"/>
              <w:jc w:val="left"/>
            </w:pPr>
            <w:r>
              <w:t xml:space="preserve">WR544</w:t>
            </w:r>
          </w:p>
        </w:tc>
        <w:tc>
          <w:p>
            <w:pPr>
              <w:pStyle w:val="Compact"/>
              <w:jc w:val="right"/>
            </w:pPr>
            <w:r>
              <w:t xml:space="preserve">-2.01</w:t>
            </w:r>
          </w:p>
        </w:tc>
        <w:tc>
          <w:p>
            <w:pPr>
              <w:pStyle w:val="Compact"/>
              <w:jc w:val="right"/>
            </w:pPr>
            <w:r>
              <w:t xml:space="preserve">0.17</w:t>
            </w:r>
          </w:p>
        </w:tc>
        <w:tc>
          <w:p>
            <w:pPr>
              <w:pStyle w:val="Compact"/>
              <w:jc w:val="left"/>
            </w:pPr>
            <w:r>
              <w:t xml:space="preserve">cd</w:t>
            </w:r>
          </w:p>
        </w:tc>
      </w:tr>
      <w:tr>
        <w:tc>
          <w:p>
            <w:pPr>
              <w:pStyle w:val="Compact"/>
              <w:jc w:val="left"/>
            </w:pPr>
            <w:r>
              <w:t xml:space="preserve">RAJ4120</w:t>
            </w:r>
          </w:p>
        </w:tc>
        <w:tc>
          <w:p>
            <w:pPr>
              <w:pStyle w:val="Compact"/>
              <w:jc w:val="right"/>
            </w:pPr>
            <w:r>
              <w:t xml:space="preserve">-2.11</w:t>
            </w:r>
          </w:p>
        </w:tc>
        <w:tc>
          <w:p>
            <w:pPr>
              <w:pStyle w:val="Compact"/>
              <w:jc w:val="right"/>
            </w:pPr>
            <w:r>
              <w:t xml:space="preserve">0.18</w:t>
            </w:r>
          </w:p>
        </w:tc>
        <w:tc>
          <w:p>
            <w:pPr>
              <w:pStyle w:val="Compact"/>
              <w:jc w:val="left"/>
            </w:pPr>
            <w:r>
              <w:t xml:space="preserve">cd</w:t>
            </w:r>
          </w:p>
        </w:tc>
      </w:tr>
      <w:tr>
        <w:tc>
          <w:p>
            <w:pPr>
              <w:pStyle w:val="Compact"/>
              <w:jc w:val="left"/>
            </w:pPr>
            <w:r>
              <w:t xml:space="preserve">HP1633</w:t>
            </w:r>
          </w:p>
        </w:tc>
        <w:tc>
          <w:p>
            <w:pPr>
              <w:pStyle w:val="Compact"/>
              <w:jc w:val="right"/>
            </w:pPr>
            <w:r>
              <w:t xml:space="preserve">-2.31</w:t>
            </w:r>
          </w:p>
        </w:tc>
        <w:tc>
          <w:p>
            <w:pPr>
              <w:pStyle w:val="Compact"/>
              <w:jc w:val="right"/>
            </w:pPr>
            <w:r>
              <w:t xml:space="preserve">0.17</w:t>
            </w:r>
          </w:p>
        </w:tc>
        <w:tc>
          <w:p>
            <w:pPr>
              <w:pStyle w:val="Compact"/>
              <w:jc w:val="left"/>
            </w:pPr>
            <w:r>
              <w:t xml:space="preserve">d</w:t>
            </w:r>
          </w:p>
        </w:tc>
      </w:tr>
      <w:tr>
        <w:tc>
          <w:p>
            <w:pPr>
              <w:pStyle w:val="Compact"/>
              <w:jc w:val="left"/>
            </w:pPr>
            <w:r>
              <w:t xml:space="preserve">HD2824</w:t>
            </w:r>
          </w:p>
        </w:tc>
        <w:tc>
          <w:p>
            <w:pPr>
              <w:pStyle w:val="Compact"/>
              <w:jc w:val="right"/>
            </w:pPr>
            <w:r>
              <w:t xml:space="preserve">-2.34</w:t>
            </w:r>
          </w:p>
        </w:tc>
        <w:tc>
          <w:p>
            <w:pPr>
              <w:pStyle w:val="Compact"/>
              <w:jc w:val="right"/>
            </w:pPr>
            <w:r>
              <w:t xml:space="preserve">0.18</w:t>
            </w:r>
          </w:p>
        </w:tc>
        <w:tc>
          <w:p>
            <w:pPr>
              <w:pStyle w:val="Compact"/>
              <w:jc w:val="left"/>
            </w:pPr>
            <w:r>
              <w:t xml:space="preserve">d</w:t>
            </w:r>
          </w:p>
        </w:tc>
      </w:tr>
      <w:tr>
        <w:tc>
          <w:p>
            <w:pPr>
              <w:pStyle w:val="Compact"/>
              <w:jc w:val="left"/>
            </w:pPr>
            <w:r>
              <w:t xml:space="preserve">HI1563</w:t>
            </w:r>
          </w:p>
        </w:tc>
        <w:tc>
          <w:p>
            <w:pPr>
              <w:pStyle w:val="Compact"/>
              <w:jc w:val="right"/>
            </w:pPr>
            <w:r>
              <w:t xml:space="preserve">-2.35</w:t>
            </w:r>
          </w:p>
        </w:tc>
        <w:tc>
          <w:p>
            <w:pPr>
              <w:pStyle w:val="Compact"/>
              <w:jc w:val="right"/>
            </w:pPr>
            <w:r>
              <w:t xml:space="preserve">0.18</w:t>
            </w:r>
          </w:p>
        </w:tc>
        <w:tc>
          <w:p>
            <w:pPr>
              <w:pStyle w:val="Compact"/>
              <w:jc w:val="left"/>
            </w:pPr>
            <w:r>
              <w:t xml:space="preserve">d</w:t>
            </w:r>
          </w:p>
        </w:tc>
      </w:tr>
      <w:tr>
        <w:tc>
          <w:p>
            <w:pPr>
              <w:pStyle w:val="Compact"/>
              <w:jc w:val="left"/>
            </w:pPr>
            <w:r>
              <w:t xml:space="preserve">HW2045</w:t>
            </w:r>
          </w:p>
        </w:tc>
        <w:tc>
          <w:p>
            <w:pPr>
              <w:pStyle w:val="Compact"/>
              <w:jc w:val="right"/>
            </w:pPr>
            <w:r>
              <w:t xml:space="preserve">-2.41</w:t>
            </w:r>
          </w:p>
        </w:tc>
        <w:tc>
          <w:p>
            <w:pPr>
              <w:pStyle w:val="Compact"/>
              <w:jc w:val="right"/>
            </w:pPr>
            <w:r>
              <w:t xml:space="preserve">0.18</w:t>
            </w:r>
          </w:p>
        </w:tc>
        <w:tc>
          <w:p>
            <w:pPr>
              <w:pStyle w:val="Compact"/>
              <w:jc w:val="left"/>
            </w:pPr>
            <w:r>
              <w:t xml:space="preserve">d</w:t>
            </w:r>
          </w:p>
        </w:tc>
      </w:tr>
    </w:tbl>
    <w:p>
      <w:pPr>
        <w:pStyle w:val="Heading2"/>
      </w:pPr>
      <w:bookmarkStart w:id="60" w:name="relationship-between-traits-1"/>
      <w:r>
        <w:t xml:space="preserve">Relationship between Traits</w:t>
      </w:r>
      <w:bookmarkEnd w:id="60"/>
    </w:p>
    <w:p>
      <w:pPr>
        <w:pStyle w:val="FirstParagraph"/>
      </w:pPr>
      <w:r>
        <w:t xml:space="preserve">Partial least squares regression was used to determine relationship between the specific traits and the overall rankings.</w:t>
      </w:r>
    </w:p>
    <w:p>
      <w:pPr>
        <w:pStyle w:val="BodyText"/>
      </w:pPr>
      <w:r>
        <w:drawing>
          <wp:inline>
            <wp:extent cx="4620126" cy="3696101"/>
            <wp:effectExtent b="0" l="0" r="0" t="0"/>
            <wp:docPr descr="" title="" id="1" name="Picture"/>
            <a:graphic>
              <a:graphicData uri="http://schemas.openxmlformats.org/drawingml/2006/picture">
                <pic:pic>
                  <pic:nvPicPr>
                    <pic:cNvPr descr="Master_Doc_files/figure-docx/pls-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two components recombining the specific traits are able to explain 97.3% of the variability in the overall ranking.</w:t>
      </w:r>
      <w:r>
        <w:t xml:space="preserve"> </w:t>
      </w:r>
      <w:r>
        <w:t xml:space="preserve">The dashed line represents the overall ranking, with an increase in performance with an increase in the x and y axes.</w:t>
      </w:r>
      <w:r>
        <w:t xml:space="preserve"> </w:t>
      </w:r>
      <w:r>
        <w:t xml:space="preserve">Varieties positioned close to the dashed line will be performing equally across all traits; varieties positioned further away from the dashed line will have varying performance in different traits, with better performance in traits with arrows pointing in the direction away from the dashed line and worse perforance in traits pointing in the opposite direction.</w:t>
      </w:r>
      <w:r>
        <w:t xml:space="preserve"> </w:t>
      </w:r>
      <w:r>
        <w:t xml:space="preserve">Traits with arrows pointing in similar directions have a similar relationship to the overall ranking. Traits with arrows more closely following the dashed line will have a stronger relationship to the overall ranking.</w:t>
      </w:r>
    </w:p>
    <w:p>
      <w:pPr>
        <w:pStyle w:val="SourceCode"/>
      </w:pPr>
      <w:r>
        <w:rPr>
          <w:rStyle w:val="VerbatimChar"/>
        </w:rPr>
        <w:t xml:space="preserve">## Response Overall (3 comps):</w:t>
      </w:r>
      <w:r>
        <w:br w:type="textWrapping"/>
      </w:r>
      <w:r>
        <w:rPr>
          <w:rStyle w:val="VerbatimChar"/>
        </w:rPr>
        <w:t xml:space="preserve">##              Estimate Std. Error Df t value  Pr(&gt;|t|)    </w:t>
      </w:r>
      <w:r>
        <w:br w:type="textWrapping"/>
      </w:r>
      <w:r>
        <w:rPr>
          <w:rStyle w:val="VerbatimChar"/>
        </w:rPr>
        <w:t xml:space="preserve">## germination  -1.28693    0.82271 15 -1.5642    0.1386    </w:t>
      </w:r>
      <w:r>
        <w:br w:type="textWrapping"/>
      </w:r>
      <w:r>
        <w:rPr>
          <w:rStyle w:val="VerbatimChar"/>
        </w:rPr>
        <w:t xml:space="preserve">## grainquality -0.74222    0.75526 15 -0.9827    0.3413    </w:t>
      </w:r>
      <w:r>
        <w:br w:type="textWrapping"/>
      </w:r>
      <w:r>
        <w:rPr>
          <w:rStyle w:val="VerbatimChar"/>
        </w:rPr>
        <w:t xml:space="preserve">## yield         3.17161    0.42724 15  7.4236 2.136e-06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62" w:name="covariates"/>
      <w:r>
        <w:t xml:space="preserve">Covariates</w:t>
      </w:r>
      <w:bookmarkEnd w:id="62"/>
    </w:p>
    <w:p>
      <w:pPr>
        <w:pStyle w:val="FirstParagraph"/>
      </w:pPr>
      <w:r>
        <w:t xml:space="preserve">#fit overall model with all covariates included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c848e4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61" Target="media/rId61.png" /><Relationship Type="http://schemas.openxmlformats.org/officeDocument/2006/relationships/image" Id="rId52" Target="media/rId52.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Report Document</dc:title>
  <dc:creator>Stats4SD</dc:creator>
  <cp:keywords/>
  <dcterms:created xsi:type="dcterms:W3CDTF">2019-05-01T17:02:51Z</dcterms:created>
  <dcterms:modified xsi:type="dcterms:W3CDTF">2019-05-01T17:02:51Z</dcterms:modified>
</cp:coreProperties>
</file>