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triadic</w:t>
      </w:r>
      <w:r>
        <w:t xml:space="preserve"> </w:t>
      </w:r>
      <w:r>
        <w:t xml:space="preserve">comparison</w:t>
      </w:r>
      <w:r>
        <w:t xml:space="preserve"> </w:t>
      </w:r>
      <w:r>
        <w:t xml:space="preserve">of</w:t>
      </w:r>
      <w:r>
        <w:t xml:space="preserve"> </w:t>
      </w:r>
      <w:r>
        <w:t xml:space="preserve">technology</w:t>
      </w:r>
      <w:r>
        <w:t xml:space="preserve"> </w:t>
      </w:r>
      <w:r>
        <w:t xml:space="preserve">options</w:t>
      </w:r>
      <w:r>
        <w:t xml:space="preserve"> </w:t>
      </w:r>
      <w:r>
        <w:t xml:space="preserve">data</w:t>
      </w:r>
      <w:r>
        <w:t xml:space="preserve"> </w:t>
      </w:r>
      <w:r>
        <w:t xml:space="preserve">from</w:t>
      </w:r>
      <w:r>
        <w:t xml:space="preserve"> </w:t>
      </w:r>
      <w:r>
        <w:t xml:space="preserve">XX</w:t>
      </w:r>
      <w:r>
        <w:t xml:space="preserve"> </w:t>
      </w:r>
      <w:r>
        <w:t xml:space="preserve">on-farm</w:t>
      </w:r>
      <w:r>
        <w:t xml:space="preserve"> </w:t>
      </w:r>
      <w:r>
        <w:t xml:space="preserve">experimental</w:t>
      </w:r>
      <w:r>
        <w:t xml:space="preserve"> </w:t>
      </w:r>
      <w:r>
        <w:t xml:space="preserve">trials</w:t>
      </w:r>
      <w:r>
        <w:t xml:space="preserve"> </w:t>
      </w:r>
      <w:r>
        <w:t xml:space="preserve">in</w:t>
      </w:r>
      <w:r>
        <w:t xml:space="preserve"> </w:t>
      </w:r>
      <w:r>
        <w:t xml:space="preserve">YY</w:t>
      </w:r>
      <w:r>
        <w:t xml:space="preserve"> </w:t>
      </w:r>
      <w:r>
        <w:t xml:space="preserve">countries</w:t>
      </w:r>
    </w:p>
    <w:p>
      <w:pPr>
        <w:pStyle w:val="BlockText"/>
      </w:pPr>
      <w:r>
        <w:t xml:space="preserve">Kauê de Sousa</w:t>
      </w:r>
      <w:r>
        <w:rPr>
          <w:vertAlign w:val="superscript"/>
        </w:rPr>
        <w:t xml:space="preserve">1,2,+</w:t>
      </w:r>
      <w:r>
        <w:t xml:space="preserve">, Hugo Dorado</w:t>
      </w:r>
      <w:r>
        <w:rPr>
          <w:vertAlign w:val="superscript"/>
        </w:rPr>
        <w:t xml:space="preserve">3,+</w:t>
      </w:r>
      <w:r>
        <w:t xml:space="preserve">, Marie-Angelique Laporte</w:t>
      </w:r>
      <w:r>
        <w:rPr>
          <w:vertAlign w:val="superscript"/>
        </w:rPr>
        <w:t xml:space="preserve">1,+</w:t>
      </w:r>
      <w:r>
        <w:t xml:space="preserve"> </w:t>
      </w:r>
      <w:r>
        <w:t xml:space="preserve">[add others in alphabetical, check table below…] Jacob van Etten</w:t>
      </w:r>
      <w:r>
        <w:rPr>
          <w:vertAlign w:val="superscript"/>
        </w:rPr>
        <w:t xml:space="preserve">1*</w:t>
      </w:r>
      <w:r>
        <w:t xml:space="preserve">,</w:t>
      </w:r>
    </w:p>
    <w:p>
      <w:pPr>
        <w:pStyle w:val="BlockText"/>
      </w:pPr>
      <w:r>
        <w:rPr>
          <w:vertAlign w:val="superscript"/>
        </w:rPr>
        <w:t xml:space="preserve">1</w:t>
      </w:r>
      <w:r>
        <w:t xml:space="preserve"> </w:t>
      </w:r>
      <w:r>
        <w:t xml:space="preserve">Digital Inclusion, Bioversity International, Montpelier, France</w:t>
      </w:r>
      <w:r>
        <w:br/>
      </w:r>
      <w:r>
        <w:rPr>
          <w:vertAlign w:val="superscript"/>
        </w:rPr>
        <w:t xml:space="preserve">2</w:t>
      </w:r>
      <w:r>
        <w:t xml:space="preserve"> </w:t>
      </w:r>
      <w:r>
        <w:t xml:space="preserve">Department of Agricultural Sciences, Inland Norway University of Applied Sciences, 2318 Hamar, Norway</w:t>
      </w:r>
      <w:r>
        <w:br/>
      </w:r>
      <w:r>
        <w:rPr>
          <w:vertAlign w:val="superscript"/>
        </w:rPr>
        <w:t xml:space="preserve">3</w:t>
      </w:r>
      <w:r>
        <w:t xml:space="preserve"> </w:t>
      </w:r>
      <w:r>
        <w:t xml:space="preserve">Plant Production Systems, Wageningen University and Research, Wageningen, The Netherlands</w:t>
      </w:r>
      <w:r>
        <w:br/>
      </w:r>
      <w:r>
        <w:rPr>
          <w:vertAlign w:val="superscript"/>
        </w:rPr>
        <w:t xml:space="preserve">[*]</w:t>
      </w:r>
      <w:r>
        <w:t xml:space="preserve">Correspondence should be addressed to:</w:t>
      </w:r>
      <w:r>
        <w:t xml:space="preserve"> </w:t>
      </w:r>
      <w:hyperlink r:id="rId20">
        <w:r>
          <w:rPr>
            <w:rStyle w:val="Hyperlink"/>
          </w:rPr>
          <w:t xml:space="preserve">j.vanetten@cgiar.org</w:t>
        </w:r>
      </w:hyperlink>
      <w:r>
        <w:br/>
      </w:r>
      <w:r>
        <w:rPr>
          <w:vertAlign w:val="superscript"/>
        </w:rPr>
        <w:t xml:space="preserve">[+]</w:t>
      </w:r>
      <w:r>
        <w:t xml:space="preserve">These authors contributed equally to this work</w:t>
      </w:r>
      <w:r>
        <w:br/>
      </w:r>
    </w:p>
    <w:bookmarkStart w:id="21" w:name="authors"/>
    <w:p>
      <w:pPr>
        <w:pStyle w:val="Heading1"/>
      </w:pPr>
      <w:r>
        <w:t xml:space="preserve">Authors</w:t>
      </w:r>
    </w:p>
    <w:p>
      <w:pPr>
        <w:pStyle w:val="FirstParagraph"/>
      </w:pPr>
      <w:r>
        <w:br/>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Surname</w:t>
            </w:r>
          </w:p>
        </w:tc>
        <w:tc>
          <w:tcPr/>
          <w:p>
            <w:pPr>
              <w:pStyle w:val="Compact"/>
              <w:jc w:val="left"/>
            </w:pPr>
            <w:r>
              <w:t xml:space="preserve">Name</w:t>
            </w:r>
          </w:p>
        </w:tc>
        <w:tc>
          <w:tcPr/>
          <w:p>
            <w:pPr>
              <w:pStyle w:val="Compact"/>
              <w:jc w:val="left"/>
            </w:pPr>
            <w:r>
              <w:t xml:space="preserve">Role</w:t>
            </w:r>
          </w:p>
        </w:tc>
        <w:tc>
          <w:tcPr/>
          <w:p>
            <w:pPr>
              <w:pStyle w:val="Compact"/>
              <w:jc w:val="left"/>
            </w:pPr>
            <w:r>
              <w:t xml:space="preserve">Affiliation</w:t>
            </w:r>
          </w:p>
        </w:tc>
      </w:tr>
      <w:tr>
        <w:tc>
          <w:tcPr/>
          <w:p>
            <w:pPr>
              <w:pStyle w:val="Compact"/>
              <w:jc w:val="left"/>
            </w:pPr>
            <w:r>
              <w:t xml:space="preserve">Aguilar</w:t>
            </w:r>
          </w:p>
        </w:tc>
        <w:tc>
          <w:tcPr/>
          <w:p>
            <w:pPr>
              <w:pStyle w:val="Compact"/>
              <w:jc w:val="left"/>
            </w:pPr>
            <w:r>
              <w:t xml:space="preserve">Amilcar</w:t>
            </w:r>
          </w:p>
        </w:tc>
        <w:tc>
          <w:tcPr/>
          <w:p>
            <w:pPr>
              <w:pStyle w:val="Compact"/>
              <w:jc w:val="left"/>
            </w:pPr>
            <w:r>
              <w:t xml:space="preserve">Bean</w:t>
            </w:r>
          </w:p>
        </w:tc>
        <w:tc>
          <w:tcPr/>
          <w:p>
            <w:pPr>
              <w:pStyle w:val="Compact"/>
              <w:jc w:val="left"/>
            </w:pPr>
            <w:r>
              <w:t xml:space="preserve">CATIE</w:t>
            </w:r>
          </w:p>
        </w:tc>
      </w:tr>
      <w:tr>
        <w:tc>
          <w:tcPr/>
          <w:p>
            <w:pPr>
              <w:pStyle w:val="Compact"/>
              <w:jc w:val="left"/>
            </w:pPr>
            <w:r>
              <w:t xml:space="preserve">Angudubo</w:t>
            </w:r>
          </w:p>
        </w:tc>
        <w:tc>
          <w:tcPr/>
          <w:p>
            <w:pPr>
              <w:pStyle w:val="Compact"/>
              <w:jc w:val="left"/>
            </w:pPr>
            <w:r>
              <w:t xml:space="preserve">Stephen</w:t>
            </w:r>
          </w:p>
        </w:tc>
        <w:tc>
          <w:tcPr/>
          <w:p>
            <w:pPr>
              <w:pStyle w:val="Compact"/>
              <w:jc w:val="left"/>
            </w:pPr>
            <w:r>
              <w:t xml:space="preserve">Cassava</w:t>
            </w:r>
          </w:p>
        </w:tc>
        <w:tc>
          <w:tcPr/>
          <w:p>
            <w:pPr>
              <w:pStyle w:val="Compact"/>
              <w:jc w:val="left"/>
            </w:pPr>
            <w:r>
              <w:t xml:space="preserve">Alliance</w:t>
            </w:r>
          </w:p>
        </w:tc>
      </w:tr>
      <w:tr>
        <w:tc>
          <w:tcPr/>
          <w:p>
            <w:pPr>
              <w:pStyle w:val="Compact"/>
              <w:jc w:val="left"/>
            </w:pPr>
            <w:r>
              <w:t xml:space="preserve">Arnaud</w:t>
            </w:r>
          </w:p>
        </w:tc>
        <w:tc>
          <w:tcPr/>
          <w:p>
            <w:pPr>
              <w:pStyle w:val="Compact"/>
              <w:jc w:val="left"/>
            </w:pPr>
            <w:r>
              <w:t xml:space="preserve">Elizabeth</w:t>
            </w:r>
          </w:p>
        </w:tc>
        <w:tc>
          <w:tcPr/>
          <w:p>
            <w:pPr>
              <w:pStyle w:val="Compact"/>
              <w:jc w:val="left"/>
            </w:pPr>
            <w:r>
              <w:t xml:space="preserve">Data</w:t>
            </w:r>
          </w:p>
        </w:tc>
        <w:tc>
          <w:tcPr/>
          <w:p>
            <w:pPr>
              <w:pStyle w:val="Compact"/>
              <w:jc w:val="left"/>
            </w:pPr>
            <w:r>
              <w:t xml:space="preserve">Alliance</w:t>
            </w:r>
          </w:p>
        </w:tc>
      </w:tr>
      <w:tr>
        <w:tc>
          <w:tcPr/>
          <w:p>
            <w:pPr>
              <w:pStyle w:val="Compact"/>
              <w:jc w:val="left"/>
            </w:pPr>
            <w:r>
              <w:t xml:space="preserve">Barrios</w:t>
            </w:r>
          </w:p>
        </w:tc>
        <w:tc>
          <w:tcPr/>
          <w:p>
            <w:pPr>
              <w:pStyle w:val="Compact"/>
              <w:jc w:val="left"/>
            </w:pPr>
            <w:r>
              <w:t xml:space="preserve">Mirna</w:t>
            </w:r>
          </w:p>
        </w:tc>
        <w:tc>
          <w:tcPr/>
          <w:p>
            <w:pPr>
              <w:pStyle w:val="Compact"/>
              <w:jc w:val="left"/>
            </w:pPr>
            <w:r>
              <w:t xml:space="preserve">Bean</w:t>
            </w:r>
          </w:p>
        </w:tc>
        <w:tc>
          <w:tcPr/>
          <w:p>
            <w:pPr>
              <w:pStyle w:val="Compact"/>
              <w:jc w:val="left"/>
            </w:pPr>
            <w:r>
              <w:t xml:space="preserve">CATIE</w:t>
            </w:r>
          </w:p>
        </w:tc>
      </w:tr>
      <w:tr>
        <w:tc>
          <w:tcPr/>
          <w:p>
            <w:pPr>
              <w:pStyle w:val="Compact"/>
              <w:jc w:val="left"/>
            </w:pPr>
            <w:r>
              <w:t xml:space="preserve">Borman</w:t>
            </w:r>
          </w:p>
        </w:tc>
        <w:tc>
          <w:tcPr/>
          <w:p>
            <w:pPr>
              <w:pStyle w:val="Compact"/>
              <w:jc w:val="left"/>
            </w:pPr>
            <w:r>
              <w:t xml:space="preserve">Gareth</w:t>
            </w:r>
          </w:p>
        </w:tc>
        <w:tc>
          <w:tcPr/>
          <w:p>
            <w:pPr>
              <w:pStyle w:val="Compact"/>
              <w:jc w:val="left"/>
            </w:pPr>
            <w:r>
              <w:t xml:space="preserve">20+ crops Ethiopia</w:t>
            </w:r>
          </w:p>
        </w:tc>
        <w:tc>
          <w:tcPr/>
          <w:p>
            <w:pPr>
              <w:pStyle w:val="Compact"/>
              <w:jc w:val="left"/>
            </w:pPr>
            <w:r>
              <w:t xml:space="preserve">WUR</w:t>
            </w:r>
          </w:p>
        </w:tc>
      </w:tr>
      <w:tr>
        <w:tc>
          <w:tcPr/>
          <w:p>
            <w:pPr>
              <w:pStyle w:val="Compact"/>
              <w:jc w:val="left"/>
            </w:pPr>
            <w:r>
              <w:t xml:space="preserve">Brown</w:t>
            </w:r>
          </w:p>
        </w:tc>
        <w:tc>
          <w:tcPr/>
          <w:p>
            <w:pPr>
              <w:pStyle w:val="Compact"/>
              <w:jc w:val="left"/>
            </w:pPr>
            <w:r>
              <w:t xml:space="preserve">David</w:t>
            </w:r>
          </w:p>
        </w:tc>
        <w:tc>
          <w:tcPr/>
          <w:p>
            <w:pPr>
              <w:pStyle w:val="Compact"/>
              <w:jc w:val="left"/>
            </w:pPr>
            <w:r>
              <w:t xml:space="preserve">Data</w:t>
            </w:r>
          </w:p>
        </w:tc>
        <w:tc>
          <w:tcPr/>
          <w:p>
            <w:pPr>
              <w:pStyle w:val="Compact"/>
              <w:jc w:val="left"/>
            </w:pPr>
            <w:r>
              <w:t xml:space="preserve">Alliance</w:t>
            </w:r>
          </w:p>
        </w:tc>
      </w:tr>
      <w:tr>
        <w:tc>
          <w:tcPr/>
          <w:p>
            <w:pPr>
              <w:pStyle w:val="Compact"/>
              <w:jc w:val="left"/>
            </w:pPr>
            <w:r>
              <w:t xml:space="preserve">Carey</w:t>
            </w:r>
          </w:p>
        </w:tc>
        <w:tc>
          <w:tcPr/>
          <w:p>
            <w:pPr>
              <w:pStyle w:val="Compact"/>
              <w:jc w:val="left"/>
            </w:pPr>
            <w:r>
              <w:t xml:space="preserve">Edward</w:t>
            </w:r>
          </w:p>
        </w:tc>
        <w:tc>
          <w:tcPr/>
          <w:p>
            <w:pPr>
              <w:pStyle w:val="Compact"/>
              <w:jc w:val="left"/>
            </w:pPr>
            <w:r>
              <w:t xml:space="preserve">Sweetpotato</w:t>
            </w:r>
          </w:p>
        </w:tc>
        <w:tc>
          <w:tcPr/>
          <w:p>
            <w:pPr>
              <w:pStyle w:val="Compact"/>
              <w:jc w:val="left"/>
            </w:pPr>
            <w:r>
              <w:t xml:space="preserve">CIP</w:t>
            </w:r>
          </w:p>
        </w:tc>
      </w:tr>
      <w:tr>
        <w:tc>
          <w:tcPr/>
          <w:p>
            <w:pPr>
              <w:pStyle w:val="Compact"/>
              <w:jc w:val="left"/>
            </w:pPr>
            <w:r>
              <w:t xml:space="preserve">Chaves</w:t>
            </w:r>
          </w:p>
        </w:tc>
        <w:tc>
          <w:tcPr/>
          <w:p>
            <w:pPr>
              <w:pStyle w:val="Compact"/>
              <w:jc w:val="left"/>
            </w:pPr>
            <w:r>
              <w:t xml:space="preserve">Néstor</w:t>
            </w:r>
          </w:p>
        </w:tc>
        <w:tc>
          <w:tcPr/>
          <w:p>
            <w:pPr>
              <w:pStyle w:val="Compact"/>
              <w:jc w:val="left"/>
            </w:pPr>
            <w:r>
              <w:t xml:space="preserve">Bean</w:t>
            </w:r>
          </w:p>
        </w:tc>
        <w:tc>
          <w:tcPr/>
          <w:p>
            <w:pPr>
              <w:pStyle w:val="Compact"/>
              <w:jc w:val="left"/>
            </w:pPr>
            <w:r>
              <w:t xml:space="preserve">UCR</w:t>
            </w:r>
          </w:p>
        </w:tc>
      </w:tr>
      <w:tr>
        <w:tc>
          <w:tcPr/>
          <w:p>
            <w:pPr>
              <w:pStyle w:val="Compact"/>
              <w:jc w:val="left"/>
            </w:pPr>
            <w:r>
              <w:t xml:space="preserve">Daudi</w:t>
            </w:r>
          </w:p>
        </w:tc>
        <w:tc>
          <w:tcPr/>
          <w:p>
            <w:pPr>
              <w:pStyle w:val="Compact"/>
              <w:jc w:val="left"/>
            </w:pPr>
            <w:r>
              <w:t xml:space="preserve">Happy</w:t>
            </w:r>
          </w:p>
        </w:tc>
        <w:tc>
          <w:tcPr/>
          <w:p>
            <w:pPr>
              <w:pStyle w:val="Compact"/>
              <w:jc w:val="left"/>
            </w:pPr>
            <w:r>
              <w:t xml:space="preserve">Groundnut</w:t>
            </w:r>
          </w:p>
        </w:tc>
        <w:tc>
          <w:tcPr/>
          <w:p>
            <w:pPr>
              <w:pStyle w:val="Compact"/>
              <w:jc w:val="left"/>
            </w:pPr>
            <w:r>
              <w:t xml:space="preserve">TARI</w:t>
            </w:r>
          </w:p>
        </w:tc>
      </w:tr>
      <w:tr>
        <w:tc>
          <w:tcPr/>
          <w:p>
            <w:pPr>
              <w:pStyle w:val="Compact"/>
              <w:jc w:val="left"/>
            </w:pPr>
            <w:r>
              <w:t xml:space="preserve">Fadda</w:t>
            </w:r>
          </w:p>
        </w:tc>
        <w:tc>
          <w:tcPr/>
          <w:p>
            <w:pPr>
              <w:pStyle w:val="Compact"/>
              <w:jc w:val="left"/>
            </w:pPr>
            <w:r>
              <w:t xml:space="preserve">Carlo</w:t>
            </w:r>
          </w:p>
        </w:tc>
        <w:tc>
          <w:tcPr/>
          <w:p>
            <w:pPr>
              <w:pStyle w:val="Compact"/>
              <w:jc w:val="left"/>
            </w:pPr>
            <w:r>
              <w:t xml:space="preserve">Durum</w:t>
            </w:r>
          </w:p>
        </w:tc>
        <w:tc>
          <w:tcPr/>
          <w:p>
            <w:pPr>
              <w:pStyle w:val="Compact"/>
              <w:jc w:val="left"/>
            </w:pPr>
            <w:r>
              <w:t xml:space="preserve">Alliance</w:t>
            </w:r>
          </w:p>
        </w:tc>
      </w:tr>
      <w:tr>
        <w:tc>
          <w:tcPr/>
          <w:p>
            <w:pPr>
              <w:pStyle w:val="Compact"/>
              <w:jc w:val="left"/>
            </w:pPr>
            <w:r>
              <w:t xml:space="preserve">Gebrehawaryat</w:t>
            </w:r>
          </w:p>
        </w:tc>
        <w:tc>
          <w:tcPr/>
          <w:p>
            <w:pPr>
              <w:pStyle w:val="Compact"/>
              <w:jc w:val="left"/>
            </w:pPr>
            <w:r>
              <w:t xml:space="preserve">Yosef</w:t>
            </w:r>
          </w:p>
        </w:tc>
        <w:tc>
          <w:tcPr/>
          <w:p>
            <w:pPr>
              <w:pStyle w:val="Compact"/>
              <w:jc w:val="left"/>
            </w:pPr>
            <w:r>
              <w:t xml:space="preserve">Durum</w:t>
            </w:r>
          </w:p>
        </w:tc>
        <w:tc>
          <w:tcPr/>
          <w:p>
            <w:pPr>
              <w:pStyle w:val="Compact"/>
              <w:jc w:val="left"/>
            </w:pPr>
            <w:r>
              <w:t xml:space="preserve">Alliance</w:t>
            </w:r>
          </w:p>
        </w:tc>
      </w:tr>
      <w:tr>
        <w:tc>
          <w:tcPr/>
          <w:p>
            <w:pPr>
              <w:pStyle w:val="Compact"/>
              <w:jc w:val="left"/>
            </w:pPr>
            <w:r>
              <w:t xml:space="preserve">Gupta</w:t>
            </w:r>
          </w:p>
        </w:tc>
        <w:tc>
          <w:tcPr/>
          <w:p>
            <w:pPr>
              <w:pStyle w:val="Compact"/>
              <w:jc w:val="left"/>
            </w:pPr>
            <w:r>
              <w:t xml:space="preserve">Arnab</w:t>
            </w:r>
          </w:p>
        </w:tc>
        <w:tc>
          <w:tcPr/>
          <w:p>
            <w:pPr>
              <w:pStyle w:val="Compact"/>
              <w:jc w:val="left"/>
            </w:pPr>
            <w:r>
              <w:t xml:space="preserve">Rice, Wheat</w:t>
            </w:r>
          </w:p>
        </w:tc>
        <w:tc>
          <w:tcPr/>
          <w:p>
            <w:pPr>
              <w:pStyle w:val="Compact"/>
              <w:jc w:val="left"/>
            </w:pPr>
            <w:r>
              <w:t xml:space="preserve">WUR</w:t>
            </w:r>
          </w:p>
        </w:tc>
      </w:tr>
      <w:tr>
        <w:tc>
          <w:tcPr/>
          <w:p>
            <w:pPr>
              <w:pStyle w:val="Compact"/>
              <w:jc w:val="left"/>
            </w:pPr>
            <w:r>
              <w:t xml:space="preserve">Hernández</w:t>
            </w:r>
          </w:p>
        </w:tc>
        <w:tc>
          <w:tcPr/>
          <w:p>
            <w:pPr>
              <w:pStyle w:val="Compact"/>
              <w:jc w:val="left"/>
            </w:pPr>
            <w:r>
              <w:t xml:space="preserve">Juan Carlos</w:t>
            </w:r>
          </w:p>
        </w:tc>
        <w:tc>
          <w:tcPr/>
          <w:p>
            <w:pPr>
              <w:pStyle w:val="Compact"/>
              <w:jc w:val="left"/>
            </w:pPr>
            <w:r>
              <w:t xml:space="preserve">Bean</w:t>
            </w:r>
          </w:p>
        </w:tc>
        <w:tc>
          <w:tcPr/>
          <w:p>
            <w:pPr>
              <w:pStyle w:val="Compact"/>
              <w:jc w:val="left"/>
            </w:pPr>
            <w:r>
              <w:t xml:space="preserve">MAGA-CR</w:t>
            </w:r>
          </w:p>
        </w:tc>
      </w:tr>
      <w:tr>
        <w:tc>
          <w:tcPr/>
          <w:p>
            <w:pPr>
              <w:pStyle w:val="Compact"/>
              <w:jc w:val="left"/>
            </w:pPr>
            <w:r>
              <w:t xml:space="preserve">Jai</w:t>
            </w:r>
          </w:p>
        </w:tc>
        <w:tc>
          <w:tcPr/>
          <w:p>
            <w:pPr>
              <w:pStyle w:val="Compact"/>
              <w:jc w:val="left"/>
            </w:pPr>
            <w:r>
              <w:t xml:space="preserve">Rana</w:t>
            </w:r>
          </w:p>
        </w:tc>
        <w:tc>
          <w:tcPr/>
          <w:p>
            <w:pPr>
              <w:pStyle w:val="Compact"/>
              <w:jc w:val="left"/>
            </w:pPr>
            <w:r>
              <w:t xml:space="preserve">20+ crops India</w:t>
            </w:r>
          </w:p>
        </w:tc>
        <w:tc>
          <w:tcPr/>
          <w:p>
            <w:pPr>
              <w:pStyle w:val="Compact"/>
              <w:jc w:val="left"/>
            </w:pPr>
            <w:r>
              <w:t xml:space="preserve">Alliance</w:t>
            </w:r>
          </w:p>
        </w:tc>
      </w:tr>
      <w:tr>
        <w:tc>
          <w:tcPr/>
          <w:p>
            <w:pPr>
              <w:pStyle w:val="Compact"/>
              <w:jc w:val="left"/>
            </w:pPr>
            <w:r>
              <w:t xml:space="preserve">Kalemera</w:t>
            </w:r>
          </w:p>
        </w:tc>
        <w:tc>
          <w:tcPr/>
          <w:p>
            <w:pPr>
              <w:pStyle w:val="Compact"/>
              <w:jc w:val="left"/>
            </w:pPr>
            <w:r>
              <w:t xml:space="preserve">Sylvia</w:t>
            </w:r>
          </w:p>
        </w:tc>
        <w:tc>
          <w:tcPr/>
          <w:p>
            <w:pPr>
              <w:pStyle w:val="Compact"/>
              <w:jc w:val="left"/>
            </w:pPr>
            <w:r>
              <w:t xml:space="preserve">Bean</w:t>
            </w:r>
          </w:p>
        </w:tc>
        <w:tc>
          <w:tcPr/>
          <w:p>
            <w:pPr>
              <w:pStyle w:val="Compact"/>
              <w:jc w:val="left"/>
            </w:pPr>
            <w:r>
              <w:t xml:space="preserve">Alliance</w:t>
            </w:r>
          </w:p>
        </w:tc>
      </w:tr>
      <w:tr>
        <w:tc>
          <w:tcPr/>
          <w:p>
            <w:pPr>
              <w:pStyle w:val="Compact"/>
              <w:jc w:val="left"/>
            </w:pPr>
            <w:r>
              <w:t xml:space="preserve">Kasubiri</w:t>
            </w:r>
          </w:p>
        </w:tc>
        <w:tc>
          <w:tcPr/>
          <w:p>
            <w:pPr>
              <w:pStyle w:val="Compact"/>
              <w:jc w:val="left"/>
            </w:pPr>
            <w:r>
              <w:t xml:space="preserve">Fadhili</w:t>
            </w:r>
          </w:p>
        </w:tc>
        <w:tc>
          <w:tcPr/>
          <w:p>
            <w:pPr>
              <w:pStyle w:val="Compact"/>
              <w:jc w:val="left"/>
            </w:pPr>
            <w:r>
              <w:t xml:space="preserve">Bean</w:t>
            </w:r>
          </w:p>
        </w:tc>
        <w:tc>
          <w:tcPr/>
          <w:p>
            <w:pPr>
              <w:pStyle w:val="Compact"/>
              <w:jc w:val="left"/>
            </w:pPr>
            <w:r>
              <w:t xml:space="preserve">Alliance</w:t>
            </w:r>
          </w:p>
        </w:tc>
      </w:tr>
      <w:tr>
        <w:tc>
          <w:tcPr/>
          <w:p>
            <w:pPr>
              <w:pStyle w:val="Compact"/>
              <w:jc w:val="left"/>
            </w:pPr>
            <w:r>
              <w:t xml:space="preserve">Lakew</w:t>
            </w:r>
          </w:p>
        </w:tc>
        <w:tc>
          <w:tcPr/>
          <w:p>
            <w:pPr>
              <w:pStyle w:val="Compact"/>
              <w:jc w:val="left"/>
            </w:pPr>
            <w:r>
              <w:t xml:space="preserve">Basazen </w:t>
            </w:r>
          </w:p>
        </w:tc>
        <w:tc>
          <w:tcPr/>
          <w:p>
            <w:pPr>
              <w:pStyle w:val="Compact"/>
              <w:jc w:val="left"/>
            </w:pPr>
            <w:r>
              <w:t xml:space="preserve">Durum</w:t>
            </w:r>
          </w:p>
        </w:tc>
        <w:tc>
          <w:tcPr/>
          <w:p>
            <w:pPr>
              <w:pStyle w:val="Compact"/>
              <w:jc w:val="left"/>
            </w:pPr>
            <w:r>
              <w:t xml:space="preserve">Sant’Anna</w:t>
            </w:r>
          </w:p>
        </w:tc>
      </w:tr>
      <w:tr>
        <w:tc>
          <w:tcPr/>
          <w:p>
            <w:pPr>
              <w:pStyle w:val="Compact"/>
              <w:jc w:val="left"/>
            </w:pPr>
            <w:r>
              <w:t xml:space="preserve">Laporte</w:t>
            </w:r>
          </w:p>
        </w:tc>
        <w:tc>
          <w:tcPr/>
          <w:p>
            <w:pPr>
              <w:pStyle w:val="Compact"/>
              <w:jc w:val="left"/>
            </w:pPr>
            <w:r>
              <w:t xml:space="preserve">Marie-Angélique</w:t>
            </w:r>
          </w:p>
        </w:tc>
        <w:tc>
          <w:tcPr/>
          <w:p>
            <w:pPr>
              <w:pStyle w:val="Compact"/>
              <w:jc w:val="left"/>
            </w:pPr>
            <w:r>
              <w:t xml:space="preserve">Data</w:t>
            </w:r>
          </w:p>
        </w:tc>
        <w:tc>
          <w:tcPr/>
          <w:p>
            <w:pPr>
              <w:pStyle w:val="Compact"/>
              <w:jc w:val="left"/>
            </w:pPr>
            <w:r>
              <w:t xml:space="preserve">Alliance</w:t>
            </w:r>
          </w:p>
        </w:tc>
      </w:tr>
      <w:tr>
        <w:tc>
          <w:tcPr/>
          <w:p>
            <w:pPr>
              <w:pStyle w:val="Compact"/>
              <w:jc w:val="left"/>
            </w:pPr>
            <w:r>
              <w:t xml:space="preserve">Madriz</w:t>
            </w:r>
          </w:p>
        </w:tc>
        <w:tc>
          <w:tcPr/>
          <w:p>
            <w:pPr>
              <w:pStyle w:val="Compact"/>
              <w:jc w:val="left"/>
            </w:pPr>
            <w:r>
              <w:t xml:space="preserve">Brandon</w:t>
            </w:r>
          </w:p>
        </w:tc>
        <w:tc>
          <w:tcPr/>
          <w:p>
            <w:pPr>
              <w:pStyle w:val="Compact"/>
              <w:jc w:val="left"/>
            </w:pPr>
            <w:r>
              <w:t xml:space="preserve">Data</w:t>
            </w:r>
          </w:p>
        </w:tc>
        <w:tc>
          <w:tcPr/>
          <w:p>
            <w:pPr>
              <w:pStyle w:val="Compact"/>
              <w:jc w:val="left"/>
            </w:pPr>
            <w:r>
              <w:t xml:space="preserve">Alliance</w:t>
            </w:r>
          </w:p>
        </w:tc>
      </w:tr>
      <w:tr>
        <w:tc>
          <w:tcPr/>
          <w:p>
            <w:pPr>
              <w:pStyle w:val="Compact"/>
              <w:jc w:val="left"/>
            </w:pPr>
            <w:r>
              <w:t xml:space="preserve">Manners</w:t>
            </w:r>
          </w:p>
        </w:tc>
        <w:tc>
          <w:tcPr/>
          <w:p>
            <w:pPr>
              <w:pStyle w:val="Compact"/>
              <w:jc w:val="left"/>
            </w:pPr>
            <w:r>
              <w:t xml:space="preserve">Rhys</w:t>
            </w:r>
          </w:p>
        </w:tc>
        <w:tc>
          <w:tcPr/>
          <w:p>
            <w:pPr>
              <w:pStyle w:val="Compact"/>
              <w:jc w:val="left"/>
            </w:pPr>
            <w:r>
              <w:t xml:space="preserve">Potato</w:t>
            </w:r>
          </w:p>
        </w:tc>
        <w:tc>
          <w:tcPr/>
          <w:p>
            <w:pPr>
              <w:pStyle w:val="Compact"/>
              <w:jc w:val="left"/>
            </w:pPr>
            <w:r>
              <w:t xml:space="preserve">IITA</w:t>
            </w:r>
          </w:p>
        </w:tc>
      </w:tr>
      <w:tr>
        <w:tc>
          <w:tcPr/>
          <w:p>
            <w:pPr>
              <w:pStyle w:val="Compact"/>
              <w:jc w:val="left"/>
            </w:pPr>
            <w:r>
              <w:t xml:space="preserve">Mathur</w:t>
            </w:r>
          </w:p>
        </w:tc>
        <w:tc>
          <w:tcPr/>
          <w:p>
            <w:pPr>
              <w:pStyle w:val="Compact"/>
              <w:jc w:val="left"/>
            </w:pPr>
            <w:r>
              <w:t xml:space="preserve">Prem</w:t>
            </w:r>
          </w:p>
        </w:tc>
        <w:tc>
          <w:tcPr/>
          <w:p>
            <w:pPr>
              <w:pStyle w:val="Compact"/>
              <w:jc w:val="left"/>
            </w:pPr>
            <w:r>
              <w:t xml:space="preserve">STOL</w:t>
            </w:r>
          </w:p>
        </w:tc>
        <w:tc>
          <w:tcPr/>
          <w:p>
            <w:pPr>
              <w:pStyle w:val="Compact"/>
              <w:jc w:val="left"/>
            </w:pPr>
            <w:r>
              <w:t xml:space="preserve">Alliance</w:t>
            </w:r>
          </w:p>
        </w:tc>
      </w:tr>
      <w:tr>
        <w:tc>
          <w:tcPr/>
          <w:p>
            <w:pPr>
              <w:pStyle w:val="Compact"/>
              <w:jc w:val="left"/>
            </w:pPr>
            <w:r>
              <w:t xml:space="preserve">Mendes</w:t>
            </w:r>
          </w:p>
        </w:tc>
        <w:tc>
          <w:tcPr/>
          <w:p>
            <w:pPr>
              <w:pStyle w:val="Compact"/>
              <w:jc w:val="left"/>
            </w:pPr>
            <w:r>
              <w:t xml:space="preserve">Thiago</w:t>
            </w:r>
          </w:p>
        </w:tc>
        <w:tc>
          <w:tcPr/>
          <w:p>
            <w:pPr>
              <w:pStyle w:val="Compact"/>
              <w:jc w:val="left"/>
            </w:pPr>
            <w:r>
              <w:t xml:space="preserve">Potato</w:t>
            </w:r>
          </w:p>
        </w:tc>
        <w:tc>
          <w:tcPr/>
          <w:p>
            <w:pPr>
              <w:pStyle w:val="Compact"/>
              <w:jc w:val="left"/>
            </w:pPr>
            <w:r>
              <w:t xml:space="preserve">CIP</w:t>
            </w:r>
          </w:p>
        </w:tc>
      </w:tr>
      <w:tr>
        <w:tc>
          <w:tcPr/>
          <w:p>
            <w:pPr>
              <w:pStyle w:val="Compact"/>
              <w:jc w:val="left"/>
            </w:pPr>
            <w:r>
              <w:t xml:space="preserve">Mengistu</w:t>
            </w:r>
          </w:p>
        </w:tc>
        <w:tc>
          <w:tcPr/>
          <w:p>
            <w:pPr>
              <w:pStyle w:val="Compact"/>
              <w:jc w:val="left"/>
            </w:pPr>
            <w:r>
              <w:t xml:space="preserve">Dejene K.</w:t>
            </w:r>
          </w:p>
        </w:tc>
        <w:tc>
          <w:tcPr/>
          <w:p>
            <w:pPr>
              <w:pStyle w:val="Compact"/>
              <w:jc w:val="left"/>
            </w:pPr>
            <w:r>
              <w:t xml:space="preserve">Durum</w:t>
            </w:r>
          </w:p>
        </w:tc>
        <w:tc>
          <w:tcPr/>
          <w:p>
            <w:pPr>
              <w:pStyle w:val="Compact"/>
              <w:jc w:val="left"/>
            </w:pPr>
            <w:r>
              <w:t xml:space="preserve">Alliance</w:t>
            </w:r>
          </w:p>
        </w:tc>
      </w:tr>
      <w:tr>
        <w:tc>
          <w:tcPr/>
          <w:p>
            <w:pPr>
              <w:pStyle w:val="Compact"/>
              <w:jc w:val="left"/>
            </w:pPr>
            <w:r>
              <w:t xml:space="preserve">Mousavi</w:t>
            </w:r>
          </w:p>
        </w:tc>
        <w:tc>
          <w:tcPr/>
          <w:p>
            <w:pPr>
              <w:pStyle w:val="Compact"/>
              <w:jc w:val="left"/>
            </w:pPr>
            <w:r>
              <w:t xml:space="preserve">Hesam</w:t>
            </w:r>
          </w:p>
        </w:tc>
        <w:tc>
          <w:tcPr/>
          <w:p>
            <w:pPr>
              <w:pStyle w:val="Compact"/>
              <w:jc w:val="left"/>
            </w:pPr>
            <w:r>
              <w:t xml:space="preserve">Data</w:t>
            </w:r>
          </w:p>
        </w:tc>
        <w:tc>
          <w:tcPr/>
          <w:p>
            <w:pPr>
              <w:pStyle w:val="Compact"/>
              <w:jc w:val="left"/>
            </w:pPr>
            <w:r>
              <w:t xml:space="preserve">INN</w:t>
            </w:r>
          </w:p>
        </w:tc>
      </w:tr>
      <w:tr>
        <w:tc>
          <w:tcPr/>
          <w:p>
            <w:pPr>
              <w:pStyle w:val="Compact"/>
              <w:jc w:val="left"/>
            </w:pPr>
            <w:r>
              <w:t xml:space="preserve">Muungani</w:t>
            </w:r>
          </w:p>
        </w:tc>
        <w:tc>
          <w:tcPr/>
          <w:p>
            <w:pPr>
              <w:pStyle w:val="Compact"/>
              <w:jc w:val="left"/>
            </w:pPr>
            <w:r>
              <w:t xml:space="preserve">Dean</w:t>
            </w:r>
          </w:p>
        </w:tc>
        <w:tc>
          <w:tcPr/>
          <w:p>
            <w:pPr>
              <w:pStyle w:val="Compact"/>
              <w:jc w:val="left"/>
            </w:pPr>
            <w:r>
              <w:t xml:space="preserve">Wheat, maize</w:t>
            </w:r>
          </w:p>
        </w:tc>
        <w:tc>
          <w:tcPr/>
          <w:p>
            <w:pPr>
              <w:pStyle w:val="Compact"/>
              <w:jc w:val="left"/>
            </w:pPr>
            <w:r>
              <w:t xml:space="preserve">IITA</w:t>
            </w:r>
          </w:p>
        </w:tc>
      </w:tr>
      <w:tr>
        <w:tc>
          <w:tcPr/>
          <w:p>
            <w:pPr>
              <w:pStyle w:val="Compact"/>
              <w:jc w:val="left"/>
            </w:pPr>
            <w:r>
              <w:t xml:space="preserve">Nabateregga</w:t>
            </w:r>
          </w:p>
        </w:tc>
        <w:tc>
          <w:tcPr/>
          <w:p>
            <w:pPr>
              <w:pStyle w:val="Compact"/>
              <w:jc w:val="left"/>
            </w:pPr>
            <w:r>
              <w:t xml:space="preserve">Mabel</w:t>
            </w:r>
          </w:p>
        </w:tc>
        <w:tc>
          <w:tcPr/>
          <w:p>
            <w:pPr>
              <w:pStyle w:val="Compact"/>
              <w:jc w:val="left"/>
            </w:pPr>
            <w:r>
              <w:t xml:space="preserve">Data</w:t>
            </w:r>
          </w:p>
        </w:tc>
        <w:tc>
          <w:tcPr/>
          <w:p>
            <w:pPr>
              <w:pStyle w:val="Compact"/>
              <w:jc w:val="left"/>
            </w:pPr>
            <w:r>
              <w:t xml:space="preserve">INN</w:t>
            </w:r>
          </w:p>
        </w:tc>
      </w:tr>
      <w:tr>
        <w:tc>
          <w:tcPr/>
          <w:p>
            <w:pPr>
              <w:pStyle w:val="Compact"/>
              <w:jc w:val="left"/>
            </w:pPr>
            <w:r>
              <w:t xml:space="preserve">Nyirahabimana</w:t>
            </w:r>
          </w:p>
        </w:tc>
        <w:tc>
          <w:tcPr/>
          <w:p>
            <w:pPr>
              <w:pStyle w:val="Compact"/>
              <w:jc w:val="left"/>
            </w:pPr>
            <w:r>
              <w:t xml:space="preserve">Hyacinthe</w:t>
            </w:r>
          </w:p>
        </w:tc>
        <w:tc>
          <w:tcPr/>
          <w:p>
            <w:pPr>
              <w:pStyle w:val="Compact"/>
              <w:jc w:val="left"/>
            </w:pPr>
            <w:r>
              <w:t xml:space="preserve">Potato</w:t>
            </w:r>
          </w:p>
        </w:tc>
        <w:tc>
          <w:tcPr/>
          <w:p>
            <w:pPr>
              <w:pStyle w:val="Compact"/>
              <w:jc w:val="left"/>
            </w:pPr>
            <w:r>
              <w:t xml:space="preserve">IITA</w:t>
            </w:r>
          </w:p>
        </w:tc>
      </w:tr>
      <w:tr>
        <w:tc>
          <w:tcPr/>
          <w:p>
            <w:pPr>
              <w:pStyle w:val="Compact"/>
              <w:jc w:val="left"/>
            </w:pPr>
            <w:r>
              <w:t xml:space="preserve">Orozco</w:t>
            </w:r>
          </w:p>
        </w:tc>
        <w:tc>
          <w:tcPr/>
          <w:p>
            <w:pPr>
              <w:pStyle w:val="Compact"/>
              <w:jc w:val="left"/>
            </w:pPr>
            <w:r>
              <w:t xml:space="preserve">Laura</w:t>
            </w:r>
          </w:p>
        </w:tc>
        <w:tc>
          <w:tcPr/>
          <w:p>
            <w:pPr>
              <w:pStyle w:val="Compact"/>
              <w:jc w:val="left"/>
            </w:pPr>
            <w:r>
              <w:t xml:space="preserve">Bean</w:t>
            </w:r>
          </w:p>
        </w:tc>
        <w:tc>
          <w:tcPr/>
          <w:p>
            <w:pPr>
              <w:pStyle w:val="Compact"/>
              <w:jc w:val="left"/>
            </w:pPr>
            <w:r>
              <w:t xml:space="preserve">OAF</w:t>
            </w:r>
          </w:p>
        </w:tc>
      </w:tr>
      <w:tr>
        <w:tc>
          <w:tcPr/>
          <w:p>
            <w:pPr>
              <w:pStyle w:val="Compact"/>
              <w:jc w:val="left"/>
            </w:pPr>
            <w:r>
              <w:t xml:space="preserve">Otieno</w:t>
            </w:r>
          </w:p>
        </w:tc>
        <w:tc>
          <w:tcPr/>
          <w:p>
            <w:pPr>
              <w:pStyle w:val="Compact"/>
              <w:jc w:val="left"/>
            </w:pPr>
            <w:r>
              <w:t xml:space="preserve">Gloria</w:t>
            </w:r>
          </w:p>
        </w:tc>
        <w:tc>
          <w:tcPr/>
          <w:p>
            <w:pPr>
              <w:pStyle w:val="Compact"/>
            </w:pPr>
          </w:p>
        </w:tc>
        <w:tc>
          <w:tcPr/>
          <w:p>
            <w:pPr>
              <w:pStyle w:val="Compact"/>
              <w:jc w:val="left"/>
            </w:pPr>
            <w:r>
              <w:t xml:space="preserve">Alliance</w:t>
            </w:r>
          </w:p>
        </w:tc>
      </w:tr>
      <w:tr>
        <w:tc>
          <w:tcPr/>
          <w:p>
            <w:pPr>
              <w:pStyle w:val="Compact"/>
              <w:jc w:val="left"/>
            </w:pPr>
            <w:r>
              <w:t xml:space="preserve">Quiros</w:t>
            </w:r>
          </w:p>
        </w:tc>
        <w:tc>
          <w:tcPr/>
          <w:p>
            <w:pPr>
              <w:pStyle w:val="Compact"/>
              <w:jc w:val="left"/>
            </w:pPr>
            <w:r>
              <w:t xml:space="preserve">Carlos</w:t>
            </w:r>
          </w:p>
        </w:tc>
        <w:tc>
          <w:tcPr/>
          <w:p>
            <w:pPr>
              <w:pStyle w:val="Compact"/>
              <w:jc w:val="left"/>
            </w:pPr>
            <w:r>
              <w:t xml:space="preserve">Data</w:t>
            </w:r>
          </w:p>
        </w:tc>
        <w:tc>
          <w:tcPr/>
          <w:p>
            <w:pPr>
              <w:pStyle w:val="Compact"/>
              <w:jc w:val="left"/>
            </w:pPr>
            <w:r>
              <w:t xml:space="preserve">Alliance</w:t>
            </w:r>
          </w:p>
        </w:tc>
      </w:tr>
      <w:tr>
        <w:tc>
          <w:tcPr/>
          <w:p>
            <w:pPr>
              <w:pStyle w:val="Compact"/>
              <w:jc w:val="left"/>
            </w:pPr>
            <w:r>
              <w:t xml:space="preserve">Rosas</w:t>
            </w:r>
          </w:p>
        </w:tc>
        <w:tc>
          <w:tcPr/>
          <w:p>
            <w:pPr>
              <w:pStyle w:val="Compact"/>
              <w:jc w:val="left"/>
            </w:pPr>
            <w:r>
              <w:t xml:space="preserve">Juan Carlos</w:t>
            </w:r>
          </w:p>
        </w:tc>
        <w:tc>
          <w:tcPr/>
          <w:p>
            <w:pPr>
              <w:pStyle w:val="Compact"/>
              <w:jc w:val="left"/>
            </w:pPr>
            <w:r>
              <w:t xml:space="preserve">Bean</w:t>
            </w:r>
          </w:p>
        </w:tc>
        <w:tc>
          <w:tcPr/>
          <w:p>
            <w:pPr>
              <w:pStyle w:val="Compact"/>
              <w:jc w:val="left"/>
            </w:pPr>
            <w:r>
              <w:t xml:space="preserve">Zamorano</w:t>
            </w:r>
          </w:p>
        </w:tc>
      </w:tr>
      <w:tr>
        <w:tc>
          <w:tcPr/>
          <w:p>
            <w:pPr>
              <w:pStyle w:val="Compact"/>
              <w:jc w:val="left"/>
            </w:pPr>
            <w:r>
              <w:t xml:space="preserve">Schaap</w:t>
            </w:r>
          </w:p>
        </w:tc>
        <w:tc>
          <w:tcPr/>
          <w:p>
            <w:pPr>
              <w:pStyle w:val="Compact"/>
              <w:jc w:val="left"/>
            </w:pPr>
            <w:r>
              <w:t xml:space="preserve">Mirjam</w:t>
            </w:r>
          </w:p>
        </w:tc>
        <w:tc>
          <w:tcPr/>
          <w:p>
            <w:pPr>
              <w:pStyle w:val="Compact"/>
              <w:jc w:val="left"/>
            </w:pPr>
            <w:r>
              <w:t xml:space="preserve">20+ crops Ethiopia</w:t>
            </w:r>
          </w:p>
        </w:tc>
        <w:tc>
          <w:tcPr/>
          <w:p>
            <w:pPr>
              <w:pStyle w:val="Compact"/>
              <w:jc w:val="left"/>
            </w:pPr>
            <w:r>
              <w:t xml:space="preserve">WUR</w:t>
            </w:r>
          </w:p>
        </w:tc>
      </w:tr>
      <w:tr>
        <w:tc>
          <w:tcPr/>
          <w:p>
            <w:pPr>
              <w:pStyle w:val="Compact"/>
              <w:jc w:val="left"/>
            </w:pPr>
            <w:r>
              <w:t xml:space="preserve">Sharma</w:t>
            </w:r>
          </w:p>
        </w:tc>
        <w:tc>
          <w:tcPr/>
          <w:p>
            <w:pPr>
              <w:pStyle w:val="Compact"/>
              <w:jc w:val="left"/>
            </w:pPr>
            <w:r>
              <w:t xml:space="preserve">Neeraj</w:t>
            </w:r>
          </w:p>
        </w:tc>
        <w:tc>
          <w:tcPr/>
          <w:p>
            <w:pPr>
              <w:pStyle w:val="Compact"/>
              <w:jc w:val="left"/>
            </w:pPr>
            <w:r>
              <w:t xml:space="preserve">Rice, Wheat</w:t>
            </w:r>
          </w:p>
        </w:tc>
        <w:tc>
          <w:tcPr/>
          <w:p>
            <w:pPr>
              <w:pStyle w:val="Compact"/>
              <w:jc w:val="left"/>
            </w:pPr>
            <w:r>
              <w:t xml:space="preserve">CIP</w:t>
            </w:r>
          </w:p>
        </w:tc>
      </w:tr>
      <w:tr>
        <w:tc>
          <w:tcPr/>
          <w:p>
            <w:pPr>
              <w:pStyle w:val="Compact"/>
              <w:jc w:val="left"/>
            </w:pPr>
            <w:r>
              <w:t xml:space="preserve">Solberg</w:t>
            </w:r>
          </w:p>
        </w:tc>
        <w:tc>
          <w:tcPr/>
          <w:p>
            <w:pPr>
              <w:pStyle w:val="Compact"/>
              <w:jc w:val="left"/>
            </w:pPr>
            <w:r>
              <w:t xml:space="preserve">Svein Øivind</w:t>
            </w:r>
          </w:p>
        </w:tc>
        <w:tc>
          <w:tcPr/>
          <w:p>
            <w:pPr>
              <w:pStyle w:val="Compact"/>
              <w:jc w:val="left"/>
            </w:pPr>
            <w:r>
              <w:t xml:space="preserve">Data</w:t>
            </w:r>
          </w:p>
        </w:tc>
        <w:tc>
          <w:tcPr/>
          <w:p>
            <w:pPr>
              <w:pStyle w:val="Compact"/>
              <w:jc w:val="left"/>
            </w:pPr>
            <w:r>
              <w:t xml:space="preserve">INN</w:t>
            </w:r>
          </w:p>
        </w:tc>
      </w:tr>
      <w:tr>
        <w:tc>
          <w:tcPr/>
          <w:p>
            <w:pPr>
              <w:pStyle w:val="Compact"/>
              <w:jc w:val="left"/>
            </w:pPr>
            <w:r>
              <w:t xml:space="preserve">Ssali</w:t>
            </w:r>
          </w:p>
        </w:tc>
        <w:tc>
          <w:tcPr/>
          <w:p>
            <w:pPr>
              <w:pStyle w:val="Compact"/>
              <w:jc w:val="left"/>
            </w:pPr>
            <w:r>
              <w:t xml:space="preserve">Reuben</w:t>
            </w:r>
          </w:p>
        </w:tc>
        <w:tc>
          <w:tcPr/>
          <w:p>
            <w:pPr>
              <w:pStyle w:val="Compact"/>
              <w:jc w:val="left"/>
            </w:pPr>
            <w:r>
              <w:t xml:space="preserve">Potato</w:t>
            </w:r>
          </w:p>
        </w:tc>
        <w:tc>
          <w:tcPr/>
          <w:p>
            <w:pPr>
              <w:pStyle w:val="Compact"/>
              <w:jc w:val="left"/>
            </w:pPr>
            <w:r>
              <w:t xml:space="preserve">CIP</w:t>
            </w:r>
          </w:p>
        </w:tc>
      </w:tr>
      <w:tr>
        <w:tc>
          <w:tcPr/>
          <w:p>
            <w:pPr>
              <w:pStyle w:val="Compact"/>
              <w:jc w:val="left"/>
            </w:pPr>
            <w:r>
              <w:t xml:space="preserve">Steinke</w:t>
            </w:r>
          </w:p>
        </w:tc>
        <w:tc>
          <w:tcPr/>
          <w:p>
            <w:pPr>
              <w:pStyle w:val="Compact"/>
              <w:jc w:val="left"/>
            </w:pPr>
            <w:r>
              <w:t xml:space="preserve">Jonathan</w:t>
            </w:r>
          </w:p>
        </w:tc>
        <w:tc>
          <w:tcPr/>
          <w:p>
            <w:pPr>
              <w:pStyle w:val="Compact"/>
              <w:jc w:val="left"/>
            </w:pPr>
            <w:r>
              <w:t xml:space="preserve">Bean</w:t>
            </w:r>
          </w:p>
        </w:tc>
        <w:tc>
          <w:tcPr/>
          <w:p>
            <w:pPr>
              <w:pStyle w:val="Compact"/>
              <w:jc w:val="left"/>
            </w:pPr>
            <w:r>
              <w:t xml:space="preserve">Alliance</w:t>
            </w:r>
          </w:p>
        </w:tc>
      </w:tr>
      <w:tr>
        <w:tc>
          <w:tcPr/>
          <w:p>
            <w:pPr>
              <w:pStyle w:val="Compact"/>
              <w:jc w:val="left"/>
            </w:pPr>
            <w:r>
              <w:t xml:space="preserve">Suchini</w:t>
            </w:r>
          </w:p>
        </w:tc>
        <w:tc>
          <w:tcPr/>
          <w:p>
            <w:pPr>
              <w:pStyle w:val="Compact"/>
              <w:jc w:val="left"/>
            </w:pPr>
            <w:r>
              <w:t xml:space="preserve">Jose Gabriel</w:t>
            </w:r>
          </w:p>
        </w:tc>
        <w:tc>
          <w:tcPr/>
          <w:p>
            <w:pPr>
              <w:pStyle w:val="Compact"/>
              <w:jc w:val="left"/>
            </w:pPr>
            <w:r>
              <w:t xml:space="preserve">Bean</w:t>
            </w:r>
          </w:p>
        </w:tc>
        <w:tc>
          <w:tcPr/>
          <w:p>
            <w:pPr>
              <w:pStyle w:val="Compact"/>
              <w:jc w:val="left"/>
            </w:pPr>
            <w:r>
              <w:t xml:space="preserve">CATIE</w:t>
            </w:r>
          </w:p>
        </w:tc>
      </w:tr>
      <w:tr>
        <w:tc>
          <w:tcPr/>
          <w:p>
            <w:pPr>
              <w:pStyle w:val="Compact"/>
              <w:jc w:val="left"/>
            </w:pPr>
            <w:r>
              <w:t xml:space="preserve">Teeken</w:t>
            </w:r>
          </w:p>
        </w:tc>
        <w:tc>
          <w:tcPr/>
          <w:p>
            <w:pPr>
              <w:pStyle w:val="Compact"/>
              <w:jc w:val="left"/>
            </w:pPr>
            <w:r>
              <w:t xml:space="preserve">Béla</w:t>
            </w:r>
          </w:p>
        </w:tc>
        <w:tc>
          <w:tcPr/>
          <w:p>
            <w:pPr>
              <w:pStyle w:val="Compact"/>
              <w:jc w:val="left"/>
            </w:pPr>
            <w:r>
              <w:t xml:space="preserve">Cassava</w:t>
            </w:r>
          </w:p>
        </w:tc>
        <w:tc>
          <w:tcPr/>
          <w:p>
            <w:pPr>
              <w:pStyle w:val="Compact"/>
              <w:jc w:val="left"/>
            </w:pPr>
            <w:r>
              <w:t xml:space="preserve">IITA</w:t>
            </w:r>
          </w:p>
        </w:tc>
      </w:tr>
      <w:tr>
        <w:tc>
          <w:tcPr/>
          <w:p>
            <w:pPr>
              <w:pStyle w:val="Compact"/>
              <w:jc w:val="left"/>
            </w:pPr>
            <w:r>
              <w:t xml:space="preserve">Tufan</w:t>
            </w:r>
          </w:p>
        </w:tc>
        <w:tc>
          <w:tcPr/>
          <w:p>
            <w:pPr>
              <w:pStyle w:val="Compact"/>
              <w:jc w:val="left"/>
            </w:pPr>
            <w:r>
              <w:t xml:space="preserve">Hale Ann</w:t>
            </w:r>
          </w:p>
        </w:tc>
        <w:tc>
          <w:tcPr/>
          <w:p>
            <w:pPr>
              <w:pStyle w:val="Compact"/>
              <w:jc w:val="left"/>
            </w:pPr>
            <w:r>
              <w:t xml:space="preserve">Cassava</w:t>
            </w:r>
          </w:p>
        </w:tc>
        <w:tc>
          <w:tcPr/>
          <w:p>
            <w:pPr>
              <w:pStyle w:val="Compact"/>
              <w:jc w:val="left"/>
            </w:pPr>
            <w:r>
              <w:t xml:space="preserve">Cornell</w:t>
            </w:r>
          </w:p>
        </w:tc>
      </w:tr>
      <w:tr>
        <w:tc>
          <w:tcPr/>
          <w:p>
            <w:pPr>
              <w:pStyle w:val="Compact"/>
              <w:jc w:val="left"/>
            </w:pPr>
            <w:r>
              <w:t xml:space="preserve">Ulzen</w:t>
            </w:r>
          </w:p>
        </w:tc>
        <w:tc>
          <w:tcPr/>
          <w:p>
            <w:pPr>
              <w:pStyle w:val="Compact"/>
              <w:jc w:val="left"/>
            </w:pPr>
            <w:r>
              <w:t xml:space="preserve">Jacob </w:t>
            </w:r>
          </w:p>
        </w:tc>
        <w:tc>
          <w:tcPr/>
          <w:p>
            <w:pPr>
              <w:pStyle w:val="Compact"/>
              <w:jc w:val="left"/>
            </w:pPr>
            <w:r>
              <w:t xml:space="preserve">Sweetpotato </w:t>
            </w:r>
          </w:p>
        </w:tc>
        <w:tc>
          <w:tcPr/>
          <w:p>
            <w:pPr>
              <w:pStyle w:val="Compact"/>
              <w:jc w:val="left"/>
            </w:pPr>
            <w:r>
              <w:t xml:space="preserve">Alliance</w:t>
            </w:r>
          </w:p>
        </w:tc>
      </w:tr>
    </w:tbl>
    <w:bookmarkEnd w:id="21"/>
    <w:bookmarkStart w:id="22" w:name="abstract"/>
    <w:p>
      <w:pPr>
        <w:pStyle w:val="Heading1"/>
      </w:pPr>
      <w:r>
        <w:t xml:space="preserve">Abstract</w:t>
      </w:r>
    </w:p>
    <w:p>
      <w:pPr>
        <w:pStyle w:val="FirstParagraph"/>
      </w:pPr>
      <w:r>
        <w:t xml:space="preserve">The triadic comparison of technologies (tricot) is a citizen science approach for testing technology options in their target environments, which has been applied to on-farm testing of crop varieties.</w:t>
      </w:r>
      <w:r>
        <w:t xml:space="preserve"> </w:t>
      </w:r>
      <w:r>
        <w:t xml:space="preserve">‘</w:t>
      </w:r>
      <w:r>
        <w:t xml:space="preserve">Triadic</w:t>
      </w:r>
      <w:r>
        <w:t xml:space="preserve">’</w:t>
      </w:r>
      <w:r>
        <w:t xml:space="preserve"> </w:t>
      </w:r>
      <w:r>
        <w:t xml:space="preserve">refers to the sets of three technology options that are compared by each participant. In the approach, participants are invited to test a anonymous set of three technologies (out of a larger number, generally between 5 to 20) randomly assigned. […] Between 2011 and 2023 the tricot approach was applied in XX countries in Central America, Sub-Saharan Africa and Asia with YY crops.</w:t>
      </w:r>
    </w:p>
    <w:bookmarkEnd w:id="22"/>
    <w:bookmarkStart w:id="23" w:name="background-summary"/>
    <w:p>
      <w:pPr>
        <w:pStyle w:val="Heading1"/>
      </w:pPr>
      <w:r>
        <w:t xml:space="preserve">Background &amp; Summary</w:t>
      </w:r>
    </w:p>
    <w:p>
      <w:pPr>
        <w:pStyle w:val="FirstParagraph"/>
      </w:pPr>
      <w:r>
        <w:t xml:space="preserve">700 words maximum</w:t>
      </w:r>
      <w:r>
        <w:t xml:space="preserve"> </w:t>
      </w:r>
      <w:r>
        <w:t xml:space="preserve">The Background &amp; Summary should provide an overview of the study design, the assay(s) performed, and the data generated, including any background information needed to put this study in the context of previous work and the literature, and should reference literature as needed. The section should also briefly outline the broader goals that motivated collection of the data, as well as their potential reuse value. We also encourage authors to include a figure that provides a schematic overview of the study and assay(s) design.</w:t>
      </w:r>
    </w:p>
    <w:bookmarkEnd w:id="23"/>
    <w:bookmarkStart w:id="24" w:name="methods"/>
    <w:p>
      <w:pPr>
        <w:pStyle w:val="Heading1"/>
      </w:pPr>
      <w:r>
        <w:t xml:space="preserve">Methods</w:t>
      </w:r>
    </w:p>
    <w:p>
      <w:pPr>
        <w:pStyle w:val="FirstParagraph"/>
      </w:pPr>
      <w:r>
        <w:t xml:space="preserve">The Methods should include detailed text describing any steps or procedures used in producing the data, including full descriptions of the experimental design, data acquisition assays, and any computational processing (e.g. normalization, image feature extraction). See the detailed section in our submission guidelines for advice on writing a transparent and reproducible methods section. Related methods should be grouped under corresponding subheadings where possible, and methods should be described in enough detail to allow other researchers to interpret and repeat, if required, the full study. Specific data outputs should be explicitly referenced via data citation (see Data Records and Citing Data, below).</w:t>
      </w:r>
      <w:r>
        <w:t xml:space="preserve"> </w:t>
      </w:r>
      <w:r>
        <w:t xml:space="preserve">Authors should cite previous descriptions of the methods under use, but ideally the method descriptions should be complete enough for others to understand and reproduce the methods and processing steps without referring to associated publications. There is no limit to the length of the Methods section.</w:t>
      </w:r>
    </w:p>
    <w:bookmarkEnd w:id="24"/>
    <w:bookmarkStart w:id="25" w:name="data-records"/>
    <w:p>
      <w:pPr>
        <w:pStyle w:val="Heading1"/>
      </w:pPr>
      <w:r>
        <w:t xml:space="preserve">Data Records</w:t>
      </w:r>
    </w:p>
    <w:p>
      <w:pPr>
        <w:pStyle w:val="FirstParagraph"/>
      </w:pPr>
      <w:r>
        <w:t xml:space="preserve">The Data Records section should be used to explain each data record associated with this work, including the repository where this information is stored, and to provide an overview of the data files and their formats. Each external data record should be cited as described below. A data citation should also be placed in the subsection of the Methods containing the data-collection or analytical procedure(s) used to derive the corresponding record.</w:t>
      </w:r>
    </w:p>
    <w:p>
      <w:pPr>
        <w:pStyle w:val="BodyText"/>
      </w:pPr>
      <w:r>
        <w:t xml:space="preserve">Tables should be used to support the data records, and should clearly indicate the samples and subjects (study inputs), their provenance, and the experimental manipulations performed on each. They should also specify the data output resulting from each data-collection or analytical step, should these form part of the archived record.</w:t>
      </w:r>
    </w:p>
    <w:bookmarkEnd w:id="25"/>
    <w:bookmarkStart w:id="26" w:name="technical-validation"/>
    <w:p>
      <w:pPr>
        <w:pStyle w:val="Heading1"/>
      </w:pPr>
      <w:r>
        <w:t xml:space="preserve">Technical Validation</w:t>
      </w:r>
    </w:p>
    <w:p>
      <w:pPr>
        <w:pStyle w:val="FirstParagraph"/>
      </w:pPr>
      <w:r>
        <w:t xml:space="preserve">The Technical Validation section should present any experiments or analyses that are needed to support the technical quality of the dataset. This section may be supported by figures and tables, as needed. This is a required section; authors must provide information to justify the reliability of their data.</w:t>
      </w:r>
      <w:r>
        <w:t xml:space="preserve"> </w:t>
      </w:r>
      <w:r>
        <w:t xml:space="preserve">Possible content may include:</w:t>
      </w:r>
      <w:r>
        <w:t xml:space="preserve"> </w:t>
      </w:r>
      <w:r>
        <w:t xml:space="preserve">- experiments that support or validate the data-collection procedure(s) (e.g. negative controls, or an analysis of standards to confirm measurement linearity)</w:t>
      </w:r>
      <w:r>
        <w:t xml:space="preserve"> </w:t>
      </w:r>
      <w:r>
        <w:t xml:space="preserve">- statistical analyses of experimental error and variation</w:t>
      </w:r>
      <w:r>
        <w:t xml:space="preserve"> </w:t>
      </w:r>
      <w:r>
        <w:t xml:space="preserve">- phenotypic or genotypic assessments of biological samples (e.g. confirming disease status, cell line identity, or the success of perturbations)</w:t>
      </w:r>
      <w:r>
        <w:t xml:space="preserve"> </w:t>
      </w:r>
      <w:r>
        <w:t xml:space="preserve">- general discussions of any procedures used to ensure reliable and unbiased data production, such as blinding and randomization, sample tracking systems, etc.</w:t>
      </w:r>
      <w:r>
        <w:t xml:space="preserve"> </w:t>
      </w:r>
      <w:r>
        <w:t xml:space="preserve">- any other information needed for assessment of technical rigour by the referees</w:t>
      </w:r>
      <w:r>
        <w:t xml:space="preserve"> </w:t>
      </w:r>
      <w:r>
        <w:t xml:space="preserve">Generally, this should not include:</w:t>
      </w:r>
      <w:r>
        <w:t xml:space="preserve"> </w:t>
      </w:r>
      <w:r>
        <w:t xml:space="preserve">- follow-up experiments aimed at testing or supporting an interpretation of the data</w:t>
      </w:r>
      <w:r>
        <w:t xml:space="preserve"> </w:t>
      </w:r>
      <w:r>
        <w:t xml:space="preserve">- statistical hypothesis testing (e.g. tests of statistical significance, identifying differentially expressed genes, trend analysis, etc.)</w:t>
      </w:r>
      <w:r>
        <w:t xml:space="preserve"> </w:t>
      </w:r>
      <w:r>
        <w:t xml:space="preserve">- exploratory computational analyses like clustering and annotation enrichment (e.g. GO analysis).</w:t>
      </w:r>
    </w:p>
    <w:bookmarkEnd w:id="26"/>
    <w:bookmarkStart w:id="27" w:name="usage-notes"/>
    <w:p>
      <w:pPr>
        <w:pStyle w:val="Heading1"/>
      </w:pPr>
      <w:r>
        <w:t xml:space="preserve">Usage Notes</w:t>
      </w:r>
    </w:p>
    <w:p>
      <w:pPr>
        <w:pStyle w:val="FirstParagraph"/>
      </w:pPr>
      <w:r>
        <w:t xml:space="preserve">This section is optional</w:t>
      </w:r>
      <w:r>
        <w:t xml:space="preserve"> </w:t>
      </w:r>
      <w:r>
        <w:t xml:space="preserve">The Usage Notes should contain brief instructions to assist other researchers with reuse of the data. This may include discussion of software packages that are suitable for analysing the assay data files, suggested downstream processing steps (e.g. normalization, etc.), or tips for integrating or comparing the data records with other datasets. Authors are encouraged to provide code, programs or data-processing workflows if they may help others understand or use the data. Please see our code availability policy for advice on supplying custom code alongside Data Descriptor manuscripts.</w:t>
      </w:r>
      <w:r>
        <w:t xml:space="preserve"> </w:t>
      </w:r>
      <w:r>
        <w:t xml:space="preserve">For studies involving privacy or safety controls on public access to the data, this section should describe in detail these controls, including how authors can apply to access the data, what criteria will be used to determine who may access the data, and any limitations on data use.</w:t>
      </w:r>
      <w:r>
        <w:t xml:space="preserve"> </w:t>
      </w:r>
      <w:r>
        <w:t xml:space="preserve">Code Availability</w:t>
      </w:r>
      <w:r>
        <w:t xml:space="preserve"> </w:t>
      </w:r>
      <w:r>
        <w:t xml:space="preserve">For all studies using custom code in the generation or processing of datasets, a statement must be included under the subheading</w:t>
      </w:r>
      <w:r>
        <w:t xml:space="preserve"> </w:t>
      </w:r>
      <w:r>
        <w:t xml:space="preserve">“</w:t>
      </w:r>
      <w:r>
        <w:t xml:space="preserve">Code availability</w:t>
      </w:r>
      <w:r>
        <w:t xml:space="preserve">”</w:t>
      </w:r>
      <w:r>
        <w:t xml:space="preserve">, indicating whether and how the code can be accessed, including any restrictions to access. This section should also include information on the versions of any software used, if relevant, and any specific variables or parameters used to generate, test, or process the current dataset.</w:t>
      </w:r>
    </w:p>
    <w:bookmarkEnd w:id="27"/>
    <w:bookmarkStart w:id="28" w:name="acknowledgements"/>
    <w:p>
      <w:pPr>
        <w:pStyle w:val="Heading1"/>
      </w:pPr>
      <w:r>
        <w:t xml:space="preserve">Acknowledgements</w:t>
      </w:r>
    </w:p>
    <w:p>
      <w:pPr>
        <w:pStyle w:val="FirstParagraph"/>
      </w:pPr>
      <w:r>
        <w:t xml:space="preserve">The Acknowledgements should contain text acknowledging non-author contributors. Acknowledgements should be brief, and should not include thanks to anonymous referees and editors or effusive comments. Grant or contribution numbers may be acknowledged.</w:t>
      </w:r>
    </w:p>
    <w:bookmarkEnd w:id="28"/>
    <w:bookmarkStart w:id="29" w:name="author-contributions"/>
    <w:p>
      <w:pPr>
        <w:pStyle w:val="Heading1"/>
      </w:pPr>
      <w:r>
        <w:t xml:space="preserve">Author contributions</w:t>
      </w:r>
    </w:p>
    <w:p>
      <w:pPr>
        <w:pStyle w:val="FirstParagraph"/>
      </w:pPr>
      <w:r>
        <w:t xml:space="preserve">Each author’s contribution to the work should be described briefly, on a separate line, in the Author Contributions section.</w:t>
      </w:r>
    </w:p>
    <w:bookmarkEnd w:id="29"/>
    <w:bookmarkStart w:id="30" w:name="competing-interests"/>
    <w:p>
      <w:pPr>
        <w:pStyle w:val="Heading1"/>
      </w:pPr>
      <w:r>
        <w:t xml:space="preserve">Competing interests</w:t>
      </w:r>
    </w:p>
    <w:p>
      <w:pPr>
        <w:pStyle w:val="FirstParagraph"/>
      </w:pPr>
      <w:r>
        <w:t xml:space="preserve">A competing interests statement is required for all papers accepted by and published in Scientific Data. If there is no conflict of interest, a statement declaring this must still be included in the manuscript.</w:t>
      </w:r>
    </w:p>
    <w:bookmarkEnd w:id="30"/>
    <w:bookmarkStart w:id="31" w:name="figures"/>
    <w:p>
      <w:pPr>
        <w:pStyle w:val="Heading1"/>
      </w:pPr>
      <w:r>
        <w:t xml:space="preserve">Figures</w:t>
      </w:r>
    </w:p>
    <w:p>
      <w:pPr>
        <w:pStyle w:val="FirstParagraph"/>
      </w:pPr>
      <w:r>
        <w:t xml:space="preserve">Figure images should be provided as separate files and should be referred to using a consistent numbering scheme through the entire Data Descriptor. In most cases, a Data Descriptor should not contain more than three figures, but more may be allowed when needed. We discourage the inclusion of figures in the Supplementary Information – all key figures should be included here in the main Figure section.</w:t>
      </w:r>
    </w:p>
    <w:p>
      <w:pPr>
        <w:pStyle w:val="BodyText"/>
      </w:pPr>
      <w:r>
        <w:t xml:space="preserve">For initial submissions, authors may choose to supply a single PDF with embedded figures.</w:t>
      </w:r>
    </w:p>
    <w:p>
      <w:pPr>
        <w:pStyle w:val="BodyText"/>
      </w:pPr>
      <w:r>
        <w:t xml:space="preserve">Authors are encouraged to consider creating a figure that outlines the experimental workflow(s) used to generate and analyse the data output(s).</w:t>
      </w:r>
    </w:p>
    <w:bookmarkEnd w:id="31"/>
    <w:bookmarkStart w:id="32" w:name="figure-legends"/>
    <w:p>
      <w:pPr>
        <w:pStyle w:val="Heading1"/>
      </w:pPr>
      <w:r>
        <w:t xml:space="preserve">Figure Legends</w:t>
      </w:r>
    </w:p>
    <w:p>
      <w:pPr>
        <w:pStyle w:val="FirstParagraph"/>
      </w:pPr>
      <w:r>
        <w:t xml:space="preserve">Figure legends begin with a brief title sentence summarizing the purpose of the figure as a whole, and continue with a short description of what is shown in each panel and an explanation of any symbols used. Legends must total no more than 350 words, and may contain literature references. The first sentence of the legend will be used as the title for the figure. It should contain no references of any kind, including to specific figure panels, bibliographic citations or references to other figures or panels.</w:t>
      </w:r>
    </w:p>
    <w:bookmarkEnd w:id="32"/>
    <w:bookmarkStart w:id="33" w:name="tables"/>
    <w:p>
      <w:pPr>
        <w:pStyle w:val="Heading1"/>
      </w:pPr>
      <w:r>
        <w:t xml:space="preserve">Tables</w:t>
      </w:r>
    </w:p>
    <w:p>
      <w:pPr>
        <w:pStyle w:val="FirstParagraph"/>
      </w:pPr>
      <w:r>
        <w:t xml:space="preserve">Authors are encouraged to provide one or more tables that provide basic information on the main</w:t>
      </w:r>
      <w:r>
        <w:t xml:space="preserve"> </w:t>
      </w:r>
      <w:r>
        <w:t xml:space="preserve">‘</w:t>
      </w:r>
      <w:r>
        <w:t xml:space="preserve">inputs</w:t>
      </w:r>
      <w:r>
        <w:t xml:space="preserve">’</w:t>
      </w:r>
      <w:r>
        <w:t xml:space="preserve"> </w:t>
      </w:r>
      <w:r>
        <w:t xml:space="preserve">to the study (e.g. samples, participants, or information sources) and the main data outputs of the study; also see the additional information on providing metadata on page 6. Tables in the manuscript should generally not be used to present primary data (i.e. measurements). Tables containing primary data should be submitted to an appropriate data repository.</w:t>
      </w:r>
    </w:p>
    <w:p>
      <w:pPr>
        <w:pStyle w:val="BodyText"/>
      </w:pPr>
      <w:r>
        <w:t xml:space="preserve">Authors may provide tables within the Word document or as separate files (tab-delimited text or Excel files). Legends, where needed, should be included in the Word document. Generally, a Data Descriptor should have fewer than ten tables, but more may be allowed when needed. Tables may be of any size, but only tables that fit onto a single printed page will be included in the PDF version of the article (up to a maximum of three).</w:t>
      </w:r>
    </w:p>
    <w:p>
      <w:pPr>
        <w:pStyle w:val="BodyText"/>
      </w:pPr>
      <w:r>
        <w:t xml:space="preserve">Due to typesetting constraints, tables that do not fit onto a single A4 page cannot be included in the PDF version of the article and will be made available in the online version only. Any such tables must be labelled in the text as</w:t>
      </w:r>
      <w:r>
        <w:t xml:space="preserve"> </w:t>
      </w:r>
      <w:r>
        <w:t xml:space="preserve">‘</w:t>
      </w:r>
      <w:r>
        <w:t xml:space="preserve">Online-only</w:t>
      </w:r>
      <w:r>
        <w:t xml:space="preserve">’</w:t>
      </w:r>
      <w:r>
        <w:t xml:space="preserve"> </w:t>
      </w:r>
      <w:r>
        <w:t xml:space="preserve">tables and numbered separately from the main table list e.g. </w:t>
      </w:r>
      <w:r>
        <w:t xml:space="preserve">‘</w:t>
      </w:r>
      <w:r>
        <w:t xml:space="preserve">Table 1, Table 2, Online-only Table 1</w:t>
      </w:r>
      <w:r>
        <w:t xml:space="preserve">’</w:t>
      </w:r>
      <w:r>
        <w:t xml:space="preserve"> </w:t>
      </w:r>
      <w:r>
        <w:t xml:space="preserve">etc.</w:t>
      </w:r>
    </w:p>
    <w:bookmarkEnd w:id="33"/>
    <w:bookmarkStart w:id="35" w:name="references"/>
    <w:p>
      <w:pPr>
        <w:pStyle w:val="Heading1"/>
      </w:pPr>
      <w:r>
        <w:t xml:space="preserve">References</w:t>
      </w:r>
    </w:p>
    <w:bookmarkStart w:id="34" w:name="refs"/>
    <w:bookmarkEnd w:id="34"/>
    <w:bookmarkEnd w:id="35"/>
    <w:sectPr w:rsidR="00994C9C" w:rsidSect="00F02C91">
      <w:footerReference r:id="rId10" w:type="even"/>
      <w:footerReference r:id="rId9" w:type="default"/>
      <w:pgSz w:h="15840" w:w="12240"/>
      <w:pgMar w:bottom="1417" w:footer="720" w:gutter="0" w:header="720" w:left="1417" w:right="1417" w:top="1417"/>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1475543"/>
      <w:docPartObj>
        <w:docPartGallery w:val="Page Numbers (Bottom of Page)"/>
        <w:docPartUnique/>
      </w:docPartObj>
    </w:sdtPr>
    <w:sdtEndPr>
      <w:rPr>
        <w:rStyle w:val="PageNumber"/>
      </w:rPr>
    </w:sdtEndPr>
    <w:sdtContent>
      <w:p w14:paraId="133DCCA6" w14:textId="7AE6DBC6" w:rsidR="00E063C6" w:rsidRDefault="00E063C6" w:rsidP="00A97DF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855161B" w14:textId="77777777" w:rsidR="00E063C6" w:rsidRDefault="00E063C6" w:rsidP="00E063C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00210012"/>
      <w:docPartObj>
        <w:docPartGallery w:val="Page Numbers (Bottom of Page)"/>
        <w:docPartUnique/>
      </w:docPartObj>
    </w:sdtPr>
    <w:sdtEndPr>
      <w:rPr>
        <w:rStyle w:val="PageNumber"/>
      </w:rPr>
    </w:sdtEndPr>
    <w:sdtContent>
      <w:p w14:paraId="5F7BF80D" w14:textId="48B033C0" w:rsidR="00E063C6" w:rsidRDefault="00E063C6" w:rsidP="00A97DF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CEA9C53" w14:textId="77777777" w:rsidR="00E063C6" w:rsidRDefault="00E063C6" w:rsidP="00E063C6">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87DE487D"/>
    <w:multiLevelType w:val="multilevel"/>
    <w:tmpl w:val="EB2CA30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882600CD"/>
    <w:multiLevelType w:val="multilevel"/>
    <w:tmpl w:val="DE90D5A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E17F69BA"/>
    <w:multiLevelType w:val="multilevel"/>
    <w:tmpl w:val="A62A1F4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3">
    <w:nsid w:val="EE3EDB19"/>
    <w:multiLevelType w:val="multilevel"/>
    <w:tmpl w:val="09CC4BA8"/>
    <w:lvl w:ilvl="0">
      <w:start w:val="1"/>
      <w:numFmt w:val="lowerRoman"/>
      <w:lvlText w:val="%1)"/>
      <w:lvlJc w:val="left"/>
      <w:pPr>
        <w:tabs>
          <w:tab w:pos="0" w:val="num"/>
        </w:tabs>
        <w:ind w:hanging="480" w:left="480"/>
      </w:pPr>
    </w:lvl>
    <w:lvl w:ilvl="1">
      <w:start w:val="1"/>
      <w:numFmt w:val="lowerRoman"/>
      <w:lvlText w:val="%2)"/>
      <w:lvlJc w:val="left"/>
      <w:pPr>
        <w:tabs>
          <w:tab w:pos="720" w:val="num"/>
        </w:tabs>
        <w:ind w:hanging="480" w:left="1200"/>
      </w:pPr>
    </w:lvl>
    <w:lvl w:ilvl="2">
      <w:start w:val="1"/>
      <w:numFmt w:val="lowerRoman"/>
      <w:lvlText w:val="%3)"/>
      <w:lvlJc w:val="left"/>
      <w:pPr>
        <w:tabs>
          <w:tab w:pos="1440" w:val="num"/>
        </w:tabs>
        <w:ind w:hanging="480" w:left="1920"/>
      </w:pPr>
    </w:lvl>
    <w:lvl w:ilvl="3">
      <w:start w:val="1"/>
      <w:numFmt w:val="lowerRoman"/>
      <w:lvlText w:val="%4)"/>
      <w:lvlJc w:val="left"/>
      <w:pPr>
        <w:tabs>
          <w:tab w:pos="2160" w:val="num"/>
        </w:tabs>
        <w:ind w:hanging="480" w:left="2640"/>
      </w:pPr>
    </w:lvl>
    <w:lvl w:ilvl="4">
      <w:start w:val="1"/>
      <w:numFmt w:val="lowerRoman"/>
      <w:lvlText w:val="%5)"/>
      <w:lvlJc w:val="left"/>
      <w:pPr>
        <w:tabs>
          <w:tab w:pos="2880" w:val="num"/>
        </w:tabs>
        <w:ind w:hanging="480" w:left="3360"/>
      </w:pPr>
    </w:lvl>
    <w:lvl w:ilvl="5">
      <w:start w:val="1"/>
      <w:numFmt w:val="lowerRoman"/>
      <w:lvlText w:val="%6)"/>
      <w:lvlJc w:val="left"/>
      <w:pPr>
        <w:tabs>
          <w:tab w:pos="3600" w:val="num"/>
        </w:tabs>
        <w:ind w:hanging="480" w:left="4080"/>
      </w:pPr>
    </w:lvl>
    <w:lvl w:ilvl="6">
      <w:start w:val="1"/>
      <w:numFmt w:val="lowerRoman"/>
      <w:lvlText w:val="%7)"/>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4">
    <w:nsid w:val="FFFFFF7C"/>
    <w:multiLevelType w:val="singleLevel"/>
    <w:tmpl w:val="8D02FBF0"/>
    <w:lvl w:ilvl="0">
      <w:start w:val="1"/>
      <w:numFmt w:val="decimal"/>
      <w:lvlText w:val="%1."/>
      <w:lvlJc w:val="left"/>
      <w:pPr>
        <w:tabs>
          <w:tab w:pos="1492" w:val="num"/>
        </w:tabs>
        <w:ind w:hanging="360" w:left="1492"/>
      </w:pPr>
    </w:lvl>
  </w:abstractNum>
  <w:abstractNum w15:restartNumberingAfterBreak="0" w:abstractNumId="5">
    <w:nsid w:val="FFFFFF7D"/>
    <w:multiLevelType w:val="singleLevel"/>
    <w:tmpl w:val="D708FD86"/>
    <w:lvl w:ilvl="0">
      <w:start w:val="1"/>
      <w:numFmt w:val="decimal"/>
      <w:lvlText w:val="%1."/>
      <w:lvlJc w:val="left"/>
      <w:pPr>
        <w:tabs>
          <w:tab w:pos="1209" w:val="num"/>
        </w:tabs>
        <w:ind w:hanging="360" w:left="1209"/>
      </w:pPr>
    </w:lvl>
  </w:abstractNum>
  <w:abstractNum w15:restartNumberingAfterBreak="0" w:abstractNumId="6">
    <w:nsid w:val="FFFFFF7E"/>
    <w:multiLevelType w:val="singleLevel"/>
    <w:tmpl w:val="B1BAE126"/>
    <w:lvl w:ilvl="0">
      <w:start w:val="1"/>
      <w:numFmt w:val="decimal"/>
      <w:lvlText w:val="%1."/>
      <w:lvlJc w:val="left"/>
      <w:pPr>
        <w:tabs>
          <w:tab w:pos="926" w:val="num"/>
        </w:tabs>
        <w:ind w:hanging="360" w:left="926"/>
      </w:pPr>
    </w:lvl>
  </w:abstractNum>
  <w:abstractNum w15:restartNumberingAfterBreak="0" w:abstractNumId="7">
    <w:nsid w:val="FFFFFF7F"/>
    <w:multiLevelType w:val="singleLevel"/>
    <w:tmpl w:val="17C8CE10"/>
    <w:lvl w:ilvl="0">
      <w:start w:val="1"/>
      <w:numFmt w:val="decimal"/>
      <w:lvlText w:val="%1."/>
      <w:lvlJc w:val="left"/>
      <w:pPr>
        <w:tabs>
          <w:tab w:pos="643" w:val="num"/>
        </w:tabs>
        <w:ind w:hanging="360" w:left="643"/>
      </w:pPr>
    </w:lvl>
  </w:abstractNum>
  <w:abstractNum w15:restartNumberingAfterBreak="0" w:abstractNumId="8">
    <w:nsid w:val="FFFFFF80"/>
    <w:multiLevelType w:val="singleLevel"/>
    <w:tmpl w:val="7F627430"/>
    <w:lvl w:ilvl="0">
      <w:start w:val="1"/>
      <w:numFmt w:val="bullet"/>
      <w:lvlText w:val=""/>
      <w:lvlJc w:val="left"/>
      <w:pPr>
        <w:tabs>
          <w:tab w:pos="1492" w:val="num"/>
        </w:tabs>
        <w:ind w:hanging="360" w:left="1492"/>
      </w:pPr>
      <w:rPr>
        <w:rFonts w:ascii="Symbol" w:hAnsi="Symbol" w:hint="default"/>
      </w:rPr>
    </w:lvl>
  </w:abstractNum>
  <w:abstractNum w15:restartNumberingAfterBreak="0" w:abstractNumId="9">
    <w:nsid w:val="FFFFFF81"/>
    <w:multiLevelType w:val="singleLevel"/>
    <w:tmpl w:val="D320FFB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10">
    <w:nsid w:val="FFFFFF82"/>
    <w:multiLevelType w:val="singleLevel"/>
    <w:tmpl w:val="6144F210"/>
    <w:lvl w:ilvl="0">
      <w:start w:val="1"/>
      <w:numFmt w:val="bullet"/>
      <w:lvlText w:val=""/>
      <w:lvlJc w:val="left"/>
      <w:pPr>
        <w:tabs>
          <w:tab w:pos="926" w:val="num"/>
        </w:tabs>
        <w:ind w:hanging="360" w:left="926"/>
      </w:pPr>
      <w:rPr>
        <w:rFonts w:ascii="Symbol" w:hAnsi="Symbol" w:hint="default"/>
      </w:rPr>
    </w:lvl>
  </w:abstractNum>
  <w:abstractNum w15:restartNumberingAfterBreak="0" w:abstractNumId="11">
    <w:nsid w:val="FFFFFF83"/>
    <w:multiLevelType w:val="singleLevel"/>
    <w:tmpl w:val="FBEAE286"/>
    <w:lvl w:ilvl="0">
      <w:start w:val="1"/>
      <w:numFmt w:val="bullet"/>
      <w:lvlText w:val=""/>
      <w:lvlJc w:val="left"/>
      <w:pPr>
        <w:tabs>
          <w:tab w:pos="643" w:val="num"/>
        </w:tabs>
        <w:ind w:hanging="360" w:left="643"/>
      </w:pPr>
      <w:rPr>
        <w:rFonts w:ascii="Symbol" w:hAnsi="Symbol" w:hint="default"/>
      </w:rPr>
    </w:lvl>
  </w:abstractNum>
  <w:abstractNum w15:restartNumberingAfterBreak="0" w:abstractNumId="12">
    <w:nsid w:val="FFFFFF88"/>
    <w:multiLevelType w:val="singleLevel"/>
    <w:tmpl w:val="F1C4B0F6"/>
    <w:lvl w:ilvl="0">
      <w:start w:val="1"/>
      <w:numFmt w:val="decimal"/>
      <w:lvlText w:val="%1."/>
      <w:lvlJc w:val="left"/>
      <w:pPr>
        <w:tabs>
          <w:tab w:pos="360" w:val="num"/>
        </w:tabs>
        <w:ind w:hanging="360" w:left="360"/>
      </w:pPr>
    </w:lvl>
  </w:abstractNum>
  <w:abstractNum w15:restartNumberingAfterBreak="0" w:abstractNumId="13">
    <w:nsid w:val="FFFFFF89"/>
    <w:multiLevelType w:val="singleLevel"/>
    <w:tmpl w:val="BA5E5538"/>
    <w:lvl w:ilvl="0">
      <w:start w:val="1"/>
      <w:numFmt w:val="bullet"/>
      <w:lvlText w:val=""/>
      <w:lvlJc w:val="left"/>
      <w:pPr>
        <w:tabs>
          <w:tab w:pos="360" w:val="num"/>
        </w:tabs>
        <w:ind w:hanging="360" w:left="360"/>
      </w:pPr>
      <w:rPr>
        <w:rFonts w:ascii="Symbol" w:hAnsi="Symbol" w:hint="default"/>
      </w:rPr>
    </w:lvl>
  </w:abstractNum>
  <w:abstractNum w15:restartNumberingAfterBreak="0" w:abstractNumId="14">
    <w:nsid w:val="2FD4C5C4"/>
    <w:multiLevelType w:val="multilevel"/>
    <w:tmpl w:val="C294212C"/>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5">
    <w:nsid w:val="596BE005"/>
    <w:multiLevelType w:val="multilevel"/>
    <w:tmpl w:val="314C83AE"/>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2"/>
  </w:num>
  <w:num w:numId="2">
    <w:abstractNumId w:val="0"/>
  </w:num>
  <w:num w:numId="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4"/>
  </w:num>
  <w:num w:numId="6">
    <w:abstractNumId w:val="14"/>
  </w:num>
  <w:num w:numId="7">
    <w:abstractNumId w:val="14"/>
  </w:num>
  <w:num w:numId="8">
    <w:abstractNumId w:val="1"/>
  </w:num>
  <w:num w:numId="9">
    <w:abstractNumId w:val="13"/>
  </w:num>
  <w:num w:numId="10">
    <w:abstractNumId w:val="11"/>
  </w:num>
  <w:num w:numId="11">
    <w:abstractNumId w:val="10"/>
  </w:num>
  <w:num w:numId="12">
    <w:abstractNumId w:val="9"/>
  </w:num>
  <w:num w:numId="13">
    <w:abstractNumId w:val="8"/>
  </w:num>
  <w:num w:numId="14">
    <w:abstractNumId w:val="12"/>
  </w:num>
  <w:num w:numId="15">
    <w:abstractNumId w:val="7"/>
  </w:num>
  <w:num w:numId="16">
    <w:abstractNumId w:val="6"/>
  </w:num>
  <w:num w:numId="17">
    <w:abstractNumId w:val="5"/>
  </w:num>
  <w:num w:numId="18">
    <w:abstractNumId w:val="4"/>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6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AE29C0"/>
    <w:pPr>
      <w:spacing w:line="480" w:lineRule="auto"/>
    </w:pPr>
    <w:rPr>
      <w:rFonts w:ascii="Times New Roman" w:hAnsi="Times New Roman"/>
    </w:rPr>
  </w:style>
  <w:style w:styleId="Heading1" w:type="paragraph">
    <w:name w:val="heading 1"/>
    <w:basedOn w:val="Normal"/>
    <w:next w:val="BodyText"/>
    <w:uiPriority w:val="9"/>
    <w:qFormat/>
    <w:rsid w:val="003A38FB"/>
    <w:pPr>
      <w:keepNext/>
      <w:keepLines/>
      <w:spacing w:after="40" w:before="240" w:line="240" w:lineRule="auto"/>
      <w:outlineLvl w:val="0"/>
    </w:pPr>
    <w:rPr>
      <w:rFonts w:cstheme="majorBidi" w:eastAsiaTheme="majorEastAsia"/>
      <w:b/>
      <w:bCs/>
      <w:sz w:val="26"/>
      <w:szCs w:val="32"/>
    </w:rPr>
  </w:style>
  <w:style w:styleId="Heading2" w:type="paragraph">
    <w:name w:val="heading 2"/>
    <w:basedOn w:val="Normal"/>
    <w:next w:val="BodyText"/>
    <w:uiPriority w:val="9"/>
    <w:unhideWhenUsed/>
    <w:qFormat/>
    <w:rsid w:val="003A38FB"/>
    <w:pPr>
      <w:keepNext/>
      <w:keepLines/>
      <w:spacing w:after="0" w:before="200" w:line="240" w:lineRule="auto"/>
      <w:outlineLvl w:val="1"/>
    </w:pPr>
    <w:rPr>
      <w:rFonts w:cstheme="majorBidi" w:eastAsiaTheme="majorEastAsia"/>
      <w:b/>
      <w:bCs/>
      <w:i/>
      <w:szCs w:val="32"/>
    </w:rPr>
  </w:style>
  <w:style w:styleId="Heading3" w:type="paragraph">
    <w:name w:val="heading 3"/>
    <w:basedOn w:val="Normal"/>
    <w:next w:val="BodyText"/>
    <w:uiPriority w:val="9"/>
    <w:unhideWhenUsed/>
    <w:qFormat/>
    <w:rsid w:val="00B9772D"/>
    <w:pPr>
      <w:keepNext/>
      <w:keepLines/>
      <w:spacing w:after="0" w:before="200"/>
      <w:outlineLvl w:val="2"/>
    </w:pPr>
    <w:rPr>
      <w:rFonts w:cstheme="majorBidi" w:eastAsiaTheme="majorEastAsia"/>
      <w:bCs/>
      <w:i/>
      <w:szCs w:val="28"/>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
      <w:bCs/>
      <w:color w:themeColor="accent1" w:val="4F81BD"/>
    </w:rPr>
  </w:style>
  <w:style w:styleId="Heading5" w:type="paragraph">
    <w:name w:val="heading 5"/>
    <w:basedOn w:val="Normal"/>
    <w:next w:val="BodyText"/>
    <w:uiPriority w:val="9"/>
    <w:unhideWhenUsed/>
    <w:qFormat/>
    <w:rsid w:val="00462F73"/>
    <w:pPr>
      <w:pageBreakBefore/>
      <w:suppressLineNumbers/>
      <w:spacing w:after="0" w:before="200" w:line="240" w:lineRule="auto"/>
      <w:outlineLvl w:val="4"/>
    </w:pPr>
    <w:rPr>
      <w:rFonts w:cstheme="majorBidi" w:eastAsiaTheme="majorEastAsia"/>
      <w:iCs/>
      <w:sz w:val="22"/>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7D4035"/>
    <w:pPr>
      <w:spacing w:line="240" w:lineRule="auto"/>
    </w:pPr>
  </w:style>
  <w:style w:customStyle="1" w:styleId="FirstParagraph" w:type="paragraph">
    <w:name w:val="First Paragraph"/>
    <w:basedOn w:val="BodyText"/>
    <w:next w:val="BodyText"/>
    <w:qFormat/>
    <w:rsid w:val="00324E37"/>
  </w:style>
  <w:style w:customStyle="1" w:styleId="Compact" w:type="paragraph">
    <w:name w:val="Compact"/>
    <w:basedOn w:val="BodyText"/>
    <w:qFormat/>
    <w:rsid w:val="005A7660"/>
    <w:pPr>
      <w:spacing w:after="0"/>
    </w:pPr>
    <w:rPr>
      <w:sz w:val="22"/>
    </w:rPr>
  </w:style>
  <w:style w:styleId="Title" w:type="paragraph">
    <w:name w:val="Title"/>
    <w:basedOn w:val="Normal"/>
    <w:next w:val="BodyText"/>
    <w:qFormat/>
    <w:rsid w:val="00B9772D"/>
    <w:pPr>
      <w:keepNext/>
      <w:keepLines/>
      <w:spacing w:after="240" w:before="480" w:line="240" w:lineRule="auto"/>
    </w:pPr>
    <w:rPr>
      <w:rFonts w:cstheme="majorBidi" w:eastAsiaTheme="majorEastAsia"/>
      <w:b/>
      <w:bCs/>
      <w:sz w:val="32"/>
      <w:szCs w:val="36"/>
    </w:rPr>
  </w:style>
  <w:style w:styleId="Subtitle" w:type="paragraph">
    <w:name w:val="Subtitle"/>
    <w:basedOn w:val="Title"/>
    <w:next w:val="BodyText"/>
    <w:qFormat/>
    <w:rsid w:val="0071424F"/>
    <w:pPr>
      <w:spacing w:before="240"/>
    </w:pPr>
    <w:rPr>
      <w:sz w:val="26"/>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1B4785"/>
    <w:pPr>
      <w:spacing w:after="240" w:line="240" w:lineRule="auto"/>
      <w:ind w:hanging="567" w:left="567"/>
    </w:pPr>
  </w:style>
  <w:style w:styleId="BlockText" w:type="paragraph">
    <w:name w:val="Block Text"/>
    <w:basedOn w:val="BodyText"/>
    <w:next w:val="BodyText"/>
    <w:uiPriority w:val="9"/>
    <w:unhideWhenUsed/>
    <w:qFormat/>
    <w:rsid w:val="00D71C9A"/>
    <w:pPr>
      <w:spacing w:after="100" w:before="100"/>
    </w:pPr>
    <w:rPr>
      <w:rFonts w:cstheme="majorBidi" w:eastAsiaTheme="majorEastAsia"/>
      <w:bCs/>
      <w:sz w:val="22"/>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rsid w:val="00532BCD"/>
    <w:pPr>
      <w:spacing w:line="360" w:lineRule="auto"/>
    </w:pPr>
    <w:rPr>
      <w:i w:val="0"/>
    </w:rPr>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sid w:val="001B4785"/>
    <w:rPr>
      <w:color w:val="auto"/>
    </w:rPr>
  </w:style>
  <w:style w:styleId="TOCHeading" w:type="paragraph">
    <w:name w:val="TOC Heading"/>
    <w:basedOn w:val="Heading1"/>
    <w:next w:val="BodyText"/>
    <w:uiPriority w:val="39"/>
    <w:unhideWhenUsed/>
    <w:qFormat/>
    <w:pPr>
      <w:spacing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7D4035"/>
    <w:rPr>
      <w:rFonts w:ascii="Times New Roman" w:hAnsi="Times New Roman"/>
    </w:rPr>
  </w:style>
  <w:style w:styleId="LineNumber" w:type="character">
    <w:name w:val="line number"/>
    <w:basedOn w:val="DefaultParagraphFont"/>
    <w:semiHidden/>
    <w:unhideWhenUsed/>
    <w:rsid w:val="00F02C91"/>
  </w:style>
  <w:style w:styleId="Footer" w:type="paragraph">
    <w:name w:val="footer"/>
    <w:basedOn w:val="Normal"/>
    <w:link w:val="FooterChar"/>
    <w:unhideWhenUsed/>
    <w:rsid w:val="00E063C6"/>
    <w:pPr>
      <w:tabs>
        <w:tab w:pos="4513" w:val="center"/>
        <w:tab w:pos="9026" w:val="right"/>
      </w:tabs>
      <w:spacing w:after="0" w:line="240" w:lineRule="auto"/>
    </w:pPr>
  </w:style>
  <w:style w:customStyle="1" w:styleId="FooterChar" w:type="character">
    <w:name w:val="Footer Char"/>
    <w:basedOn w:val="DefaultParagraphFont"/>
    <w:link w:val="Footer"/>
    <w:rsid w:val="00E063C6"/>
    <w:rPr>
      <w:rFonts w:ascii="Times New Roman" w:hAnsi="Times New Roman"/>
    </w:rPr>
  </w:style>
  <w:style w:styleId="PageNumber" w:type="character">
    <w:name w:val="page number"/>
    <w:basedOn w:val="DefaultParagraphFont"/>
    <w:semiHidden/>
    <w:unhideWhenUsed/>
    <w:rsid w:val="00E063C6"/>
  </w:style>
  <w:style w:styleId="TableGrid" w:type="table">
    <w:name w:val="Table Grid"/>
    <w:basedOn w:val="TableNormal"/>
    <w:rsid w:val="007D4035"/>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 Type="http://schemas.openxmlformats.org/officeDocument/2006/relationships/hyperlink" Id="rId20" Target="mailto:j.vanetten@cgiar.org" TargetMode="External" /></Relationships>
</file>

<file path=word/_rels/footnotes.xml.rels><?xml version="1.0" encoding="UTF-8"?><Relationships xmlns="http://schemas.openxmlformats.org/package/2006/relationships"><Relationship Type="http://schemas.openxmlformats.org/officeDocument/2006/relationships/hyperlink" Id="rId20" Target="mailto:j.vanetten@cgiar.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87</Words>
  <Characters>501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Agroforestry options for coffee and cocoa under climate change</vt:lpstr>
    </vt:vector>
  </TitlesOfParts>
  <Company>Høgskolen i Innlandet</Company>
  <LinksUpToDate>false</LinksUpToDate>
  <CharactersWithSpaces>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triadic comparison of technology options data from XX on-farm experimental trials in YY countries</dc:title>
  <dc:creator/>
  <cp:keywords/>
  <dcterms:created xsi:type="dcterms:W3CDTF">2024-02-04T17:41:04Z</dcterms:created>
  <dcterms:modified xsi:type="dcterms:W3CDTF">2024-02-04T17:41:04Z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sl">
    <vt:lpwstr>library/nature.csl</vt:lpwstr>
  </property>
  <property fmtid="{D5CDD505-2E9C-101B-9397-08002B2CF9AE}" pid="3" name="output">
    <vt:lpwstr/>
  </property>
</Properties>
</file>