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2E0" w:rsidRPr="00260F7A" w:rsidRDefault="00260F7A" w:rsidP="00260F7A">
      <w:pPr>
        <w:jc w:val="center"/>
        <w:rPr>
          <w:sz w:val="36"/>
        </w:rPr>
      </w:pPr>
      <w:r w:rsidRPr="00260F7A">
        <w:rPr>
          <w:sz w:val="36"/>
        </w:rPr>
        <w:t>Relatório da PAP</w:t>
      </w:r>
      <w:bookmarkStart w:id="0" w:name="_GoBack"/>
      <w:bookmarkEnd w:id="0"/>
    </w:p>
    <w:sectPr w:rsidR="001E22E0" w:rsidRPr="00260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6F2"/>
    <w:rsid w:val="00260F7A"/>
    <w:rsid w:val="00287A79"/>
    <w:rsid w:val="00653271"/>
    <w:rsid w:val="0085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12E15</dc:creator>
  <cp:keywords/>
  <dc:description/>
  <cp:lastModifiedBy>12E15</cp:lastModifiedBy>
  <cp:revision>3</cp:revision>
  <dcterms:created xsi:type="dcterms:W3CDTF">2025-11-27T11:55:00Z</dcterms:created>
  <dcterms:modified xsi:type="dcterms:W3CDTF">2025-11-27T11:55:00Z</dcterms:modified>
</cp:coreProperties>
</file>