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BABA" w14:textId="77777777" w:rsidR="008156E9" w:rsidRDefault="008156E9" w:rsidP="008156E9">
      <w:pPr>
        <w:pStyle w:val="Odsekzoznamu"/>
        <w:numPr>
          <w:ilvl w:val="0"/>
          <w:numId w:val="4"/>
        </w:numPr>
      </w:pPr>
      <w:r>
        <w:t xml:space="preserve">Ochrana prúdovým chráničom je zaradená ako ? </w:t>
      </w:r>
    </w:p>
    <w:p w14:paraId="584379E1" w14:textId="5B3802BA" w:rsidR="008156E9" w:rsidRDefault="008156E9" w:rsidP="008156E9">
      <w:pPr>
        <w:pStyle w:val="Odsekzoznamu"/>
      </w:pPr>
      <w:r>
        <w:t>-</w:t>
      </w:r>
      <w:r>
        <w:t>doplnková ochrana a slúži na samočinné odpojenie elektrického spotrebiča od siete, ak spotrebič v dôsledku porušenia izolácie, povrchový prúd unikajúci mimo pracovných vodičov na kostru alebo do zeme prekročí dovolenú hodnotu</w:t>
      </w:r>
      <w:r>
        <w:t>-</w:t>
      </w:r>
    </w:p>
    <w:p w14:paraId="7B38D028" w14:textId="77777777" w:rsidR="008156E9" w:rsidRDefault="008156E9" w:rsidP="008156E9">
      <w:pPr>
        <w:pStyle w:val="Odsekzoznamu"/>
        <w:numPr>
          <w:ilvl w:val="0"/>
          <w:numId w:val="4"/>
        </w:numPr>
      </w:pPr>
      <w:r>
        <w:t xml:space="preserve">Ochrana pred nebezpečnými účinkami statickej elektriny možno urobiť, mimo iných spôsobov, aj ? </w:t>
      </w:r>
    </w:p>
    <w:p w14:paraId="2FA7812F" w14:textId="47BFEF93" w:rsidR="008156E9" w:rsidRDefault="008156E9" w:rsidP="008156E9">
      <w:pPr>
        <w:pStyle w:val="Odsekzoznamu"/>
      </w:pPr>
      <w:r>
        <w:t>-</w:t>
      </w:r>
      <w:r>
        <w:t>elektrostatickým uzemnením všetkých elektrostatických alebo elektrických vodivých predmetov</w:t>
      </w:r>
      <w:r>
        <w:t>-</w:t>
      </w:r>
    </w:p>
    <w:p w14:paraId="7F6CF342" w14:textId="77777777" w:rsidR="008156E9" w:rsidRDefault="008156E9" w:rsidP="008156E9">
      <w:pPr>
        <w:pStyle w:val="Odsekzoznamu"/>
        <w:numPr>
          <w:ilvl w:val="0"/>
          <w:numId w:val="4"/>
        </w:numPr>
      </w:pPr>
      <w:r>
        <w:t xml:space="preserve">Na označenie izolovaných vodičov sa bežne používajú farby izolácie čierna, hnedá, zelenožltá a svetlomodrá, pre označenie ochranného vodiča je prístupné len označenie ? </w:t>
      </w:r>
    </w:p>
    <w:p w14:paraId="4813B6C0" w14:textId="50396816" w:rsidR="008156E9" w:rsidRDefault="008156E9" w:rsidP="008156E9">
      <w:pPr>
        <w:pStyle w:val="Odsekzoznamu"/>
      </w:pPr>
      <w:r>
        <w:t>-</w:t>
      </w:r>
      <w:r>
        <w:t>zelenožltou farbou</w:t>
      </w:r>
      <w:r>
        <w:t>-</w:t>
      </w:r>
    </w:p>
    <w:p w14:paraId="4B5A61F3" w14:textId="77777777" w:rsidR="008156E9" w:rsidRDefault="008156E9" w:rsidP="008156E9">
      <w:pPr>
        <w:pStyle w:val="Odsekzoznamu"/>
        <w:numPr>
          <w:ilvl w:val="0"/>
          <w:numId w:val="4"/>
        </w:numPr>
      </w:pPr>
      <w:r>
        <w:t xml:space="preserve">Pred elektromerovým rozvádzačom (rozvodnicou) musí byť podľa STN 33 21 30 voľný priestor s rovnou podlahou aspoň ? </w:t>
      </w:r>
    </w:p>
    <w:p w14:paraId="3756B2F3" w14:textId="1093C6A6" w:rsidR="008156E9" w:rsidRDefault="008156E9" w:rsidP="008156E9">
      <w:pPr>
        <w:pStyle w:val="Odsekzoznamu"/>
      </w:pPr>
      <w:r>
        <w:t>-</w:t>
      </w:r>
      <w:r>
        <w:t>0,8 metra</w:t>
      </w:r>
      <w:r>
        <w:t>-</w:t>
      </w:r>
    </w:p>
    <w:p w14:paraId="141BEDE5" w14:textId="27A845F4" w:rsidR="008156E9" w:rsidRDefault="008156E9" w:rsidP="008156E9">
      <w:pPr>
        <w:pStyle w:val="Odsekzoznamu"/>
        <w:numPr>
          <w:ilvl w:val="0"/>
          <w:numId w:val="4"/>
        </w:numPr>
      </w:pPr>
      <w:r>
        <w:t xml:space="preserve">Podľa STN 33 21 30 sa jednofázové zásuvky zapájajú tak, aby pri pohľade spredu ? </w:t>
      </w:r>
      <w:r>
        <w:t>-</w:t>
      </w:r>
      <w:r>
        <w:t>ochranný kolík bol hore a stredný (alebo nulovací) vodič bol pripojený na pravú dutinku</w:t>
      </w:r>
      <w:r>
        <w:t>-</w:t>
      </w:r>
    </w:p>
    <w:p w14:paraId="0E8226F6" w14:textId="01B409CA" w:rsidR="008156E9" w:rsidRDefault="008156E9" w:rsidP="008156E9">
      <w:pPr>
        <w:pStyle w:val="Odsekzoznamu"/>
        <w:numPr>
          <w:ilvl w:val="0"/>
          <w:numId w:val="4"/>
        </w:numPr>
      </w:pPr>
      <w:r>
        <w:t xml:space="preserve">Na jeden zásuvkový obvod možno pripojiť najviac desať zásuvkových vývodov, pričom celkový inštalovaný príkon nesmie prekročiť pri istení 16A (STN 33 21 30)? </w:t>
      </w:r>
      <w:r>
        <w:t>-</w:t>
      </w:r>
      <w:r>
        <w:t>3680 VA</w:t>
      </w:r>
      <w:r>
        <w:t>-</w:t>
      </w:r>
    </w:p>
    <w:p w14:paraId="51D39B85" w14:textId="77777777" w:rsidR="008156E9" w:rsidRDefault="008156E9" w:rsidP="008156E9">
      <w:pPr>
        <w:pStyle w:val="Odsekzoznamu"/>
        <w:numPr>
          <w:ilvl w:val="0"/>
          <w:numId w:val="4"/>
        </w:numPr>
      </w:pPr>
      <w:r>
        <w:t xml:space="preserve">Predlžovacie pohyblivé prívody určené pre domácnosť môžu mať pri priereze 1 mm² a menovitom prúde 10 A najväčšiu dĺžku (STN 34 03 50)? </w:t>
      </w:r>
    </w:p>
    <w:p w14:paraId="321D6AC2" w14:textId="1F694348" w:rsidR="008156E9" w:rsidRDefault="008156E9" w:rsidP="008156E9">
      <w:pPr>
        <w:pStyle w:val="Odsekzoznamu"/>
      </w:pPr>
      <w:r>
        <w:t>-</w:t>
      </w:r>
      <w:r>
        <w:t>5 metrov</w:t>
      </w:r>
      <w:r>
        <w:t>-</w:t>
      </w:r>
    </w:p>
    <w:p w14:paraId="505D2E39" w14:textId="77777777" w:rsidR="008156E9" w:rsidRDefault="008156E9" w:rsidP="008156E9">
      <w:pPr>
        <w:pStyle w:val="Odsekzoznamu"/>
        <w:numPr>
          <w:ilvl w:val="0"/>
          <w:numId w:val="4"/>
        </w:numPr>
      </w:pPr>
      <w:r>
        <w:t xml:space="preserve">Bezpečnostné tabuľky v tvare trojuholníka s čiernym nápisom na žltom podklade znamenajú ? </w:t>
      </w:r>
    </w:p>
    <w:p w14:paraId="2D956194" w14:textId="17E2430F" w:rsidR="008156E9" w:rsidRDefault="008156E9" w:rsidP="008156E9">
      <w:pPr>
        <w:pStyle w:val="Odsekzoznamu"/>
      </w:pPr>
      <w:r>
        <w:t>-</w:t>
      </w:r>
      <w:r>
        <w:t>Výstraha</w:t>
      </w:r>
      <w:r>
        <w:t>-</w:t>
      </w:r>
    </w:p>
    <w:p w14:paraId="6A496F2A" w14:textId="77777777" w:rsidR="008156E9" w:rsidRDefault="008156E9" w:rsidP="008156E9">
      <w:pPr>
        <w:pStyle w:val="Odsekzoznamu"/>
        <w:numPr>
          <w:ilvl w:val="0"/>
          <w:numId w:val="4"/>
        </w:numPr>
      </w:pPr>
      <w:r>
        <w:t>Inštalačné spínače majú byť umiestnené, ak sú pri dverách, na tej strane, kde sa dvere otvárajú, vo výške (STN 34 03 50) ?</w:t>
      </w:r>
    </w:p>
    <w:p w14:paraId="56CD4115" w14:textId="36119343" w:rsidR="008156E9" w:rsidRDefault="008156E9" w:rsidP="008156E9">
      <w:pPr>
        <w:pStyle w:val="Odsekzoznamu"/>
      </w:pPr>
      <w:r>
        <w:t>-</w:t>
      </w:r>
      <w:r>
        <w:t>0,9 až 1,2 metra</w:t>
      </w:r>
      <w:r>
        <w:t>-</w:t>
      </w:r>
    </w:p>
    <w:p w14:paraId="72CC52AA" w14:textId="77777777" w:rsidR="008156E9" w:rsidRDefault="008156E9" w:rsidP="008156E9">
      <w:pPr>
        <w:pStyle w:val="Odsekzoznamu"/>
        <w:numPr>
          <w:ilvl w:val="0"/>
          <w:numId w:val="4"/>
        </w:numPr>
      </w:pPr>
      <w:r>
        <w:t xml:space="preserve">Nástenné zásuvky majú byť montované nad podlahou v inštalačnej zóne minimálne vo výške (STN 33 21 30) ? </w:t>
      </w:r>
    </w:p>
    <w:p w14:paraId="5A101861" w14:textId="4C039BBE" w:rsidR="007464F1" w:rsidRPr="008156E9" w:rsidRDefault="008156E9" w:rsidP="008156E9">
      <w:pPr>
        <w:pStyle w:val="Odsekzoznamu"/>
      </w:pPr>
      <w:r>
        <w:t>-</w:t>
      </w:r>
      <w:r>
        <w:t>0,15 až 0,45 metra</w:t>
      </w:r>
      <w:r>
        <w:t>-</w:t>
      </w:r>
    </w:p>
    <w:sectPr w:rsidR="007464F1" w:rsidRPr="008156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B6588"/>
    <w:multiLevelType w:val="hybridMultilevel"/>
    <w:tmpl w:val="A782B47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940E0"/>
    <w:multiLevelType w:val="hybridMultilevel"/>
    <w:tmpl w:val="381E38B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C6945"/>
    <w:multiLevelType w:val="hybridMultilevel"/>
    <w:tmpl w:val="B1941998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1B3B95"/>
    <w:multiLevelType w:val="hybridMultilevel"/>
    <w:tmpl w:val="458C91D6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249354">
    <w:abstractNumId w:val="3"/>
  </w:num>
  <w:num w:numId="2" w16cid:durableId="950087367">
    <w:abstractNumId w:val="1"/>
  </w:num>
  <w:num w:numId="3" w16cid:durableId="1343317527">
    <w:abstractNumId w:val="2"/>
  </w:num>
  <w:num w:numId="4" w16cid:durableId="135607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08"/>
    <w:rsid w:val="002102CB"/>
    <w:rsid w:val="00606D90"/>
    <w:rsid w:val="007464F1"/>
    <w:rsid w:val="007B0608"/>
    <w:rsid w:val="008156E9"/>
    <w:rsid w:val="00DA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9A742"/>
  <w15:chartTrackingRefBased/>
  <w15:docId w15:val="{CD1D3827-D84E-4ED4-A57F-1ED82108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7B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7B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7B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7B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7B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7B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7B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7B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7B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B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7B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7B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7B060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7B060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7B060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7B060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7B060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7B060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7B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7B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7B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7B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7B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7B060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7B060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7B060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7B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7B060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7B0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7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Stredák Michael</dc:creator>
  <cp:keywords/>
  <dc:description/>
  <cp:lastModifiedBy>Stredák Michael</cp:lastModifiedBy>
  <cp:revision>1</cp:revision>
  <dcterms:created xsi:type="dcterms:W3CDTF">2025-02-26T10:35:00Z</dcterms:created>
  <dcterms:modified xsi:type="dcterms:W3CDTF">2025-02-26T11:01:00Z</dcterms:modified>
</cp:coreProperties>
</file>