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953" w:rsidRPr="00A14953" w:rsidRDefault="002955FD">
      <w:pPr>
        <w:pBdr>
          <w:bottom w:val="single" w:sz="18" w:space="1" w:color="auto"/>
        </w:pBdr>
        <w:rPr>
          <w:b/>
          <w:sz w:val="36"/>
          <w:szCs w:val="36"/>
        </w:rPr>
      </w:pPr>
      <w:bookmarkStart w:id="0" w:name="_GoBack"/>
      <w:bookmarkEnd w:id="0"/>
      <w:r>
        <w:rPr>
          <w:b/>
          <w:sz w:val="36"/>
          <w:szCs w:val="36"/>
        </w:rPr>
        <w:t>WinLine K</w:t>
      </w:r>
      <w:r w:rsidR="009E2FB2">
        <w:rPr>
          <w:b/>
          <w:sz w:val="36"/>
          <w:szCs w:val="36"/>
        </w:rPr>
        <w:t>ASSE - WinLine FAKT KASSE</w:t>
      </w:r>
    </w:p>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Pr>
        <w:rPr>
          <w:rFonts w:cs="Tahoma"/>
        </w:rPr>
      </w:pPr>
    </w:p>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 w:rsidR="008B4DAE" w:rsidRPr="00A14953" w:rsidRDefault="008B4DAE">
      <w:pPr>
        <w:tabs>
          <w:tab w:val="right" w:pos="9639"/>
        </w:tabs>
      </w:pPr>
      <w:r w:rsidRPr="00A14953">
        <w:rPr>
          <w:b/>
        </w:rPr>
        <w:t xml:space="preserve">Copyright © </w:t>
      </w:r>
      <w:r w:rsidR="009B2FE1">
        <w:rPr>
          <w:b/>
        </w:rPr>
        <w:t>0</w:t>
      </w:r>
      <w:r w:rsidR="00166FEF">
        <w:rPr>
          <w:b/>
        </w:rPr>
        <w:t>3</w:t>
      </w:r>
      <w:r w:rsidR="009B2FE1">
        <w:rPr>
          <w:b/>
        </w:rPr>
        <w:t>/2017</w:t>
      </w:r>
      <w:r w:rsidRPr="00A14953">
        <w:rPr>
          <w:b/>
        </w:rPr>
        <w:tab/>
      </w:r>
      <w:r w:rsidR="00D47838" w:rsidRPr="00A14953">
        <w:rPr>
          <w:noProof/>
          <w:lang w:val="de-DE"/>
        </w:rPr>
        <w:drawing>
          <wp:inline distT="0" distB="0" distL="0" distR="0">
            <wp:extent cx="3028950" cy="666750"/>
            <wp:effectExtent l="0" t="0" r="0" b="0"/>
            <wp:docPr id="1" name="Bild 1" descr="meso-logo mit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o-logo mit clai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8950" cy="666750"/>
                    </a:xfrm>
                    <a:prstGeom prst="rect">
                      <a:avLst/>
                    </a:prstGeom>
                    <a:noFill/>
                    <a:ln>
                      <a:noFill/>
                    </a:ln>
                  </pic:spPr>
                </pic:pic>
              </a:graphicData>
            </a:graphic>
          </wp:inline>
        </w:drawing>
      </w:r>
    </w:p>
    <w:p w:rsidR="008B4DAE" w:rsidRPr="00A14953" w:rsidRDefault="008B4DAE"/>
    <w:p w:rsidR="008B4DAE" w:rsidRPr="00A14953" w:rsidRDefault="008B4DAE">
      <w:bookmarkStart w:id="1" w:name="_Toc519503196"/>
      <w:bookmarkStart w:id="2" w:name="_Toc51571573"/>
    </w:p>
    <w:p w:rsidR="008B4DAE" w:rsidRPr="00A14953" w:rsidRDefault="008B4DAE"/>
    <w:p w:rsidR="008B4DAE" w:rsidRPr="00A14953" w:rsidRDefault="008B4DAE">
      <w:pPr>
        <w:rPr>
          <w:b/>
          <w:bCs/>
          <w:sz w:val="28"/>
        </w:rPr>
      </w:pPr>
      <w:r w:rsidRPr="00A14953">
        <w:rPr>
          <w:b/>
          <w:bCs/>
          <w:sz w:val="28"/>
        </w:rPr>
        <w:lastRenderedPageBreak/>
        <w:t>Inhaltsverzeichnis</w:t>
      </w:r>
    </w:p>
    <w:p w:rsidR="008B4DAE" w:rsidRPr="00A14953" w:rsidRDefault="008B4DAE">
      <w:pPr>
        <w:rPr>
          <w:lang w:eastAsia="en-US"/>
        </w:rPr>
      </w:pPr>
    </w:p>
    <w:p w:rsidR="008B4DAE" w:rsidRPr="00A14953" w:rsidRDefault="008B4DAE">
      <w:pPr>
        <w:rPr>
          <w:lang w:eastAsia="en-US"/>
        </w:rPr>
      </w:pPr>
    </w:p>
    <w:p w:rsidR="00612A7E" w:rsidRPr="00D13A14" w:rsidRDefault="008B4DAE">
      <w:pPr>
        <w:pStyle w:val="Verzeichnis1"/>
        <w:rPr>
          <w:rFonts w:ascii="Calibri" w:hAnsi="Calibri"/>
          <w:sz w:val="22"/>
          <w:szCs w:val="22"/>
          <w:lang w:val="de-DE"/>
        </w:rPr>
      </w:pPr>
      <w:r w:rsidRPr="00A14953">
        <w:rPr>
          <w:szCs w:val="20"/>
        </w:rPr>
        <w:fldChar w:fldCharType="begin"/>
      </w:r>
      <w:r w:rsidRPr="00A14953">
        <w:rPr>
          <w:szCs w:val="20"/>
        </w:rPr>
        <w:instrText xml:space="preserve"> TOC \o "1-3" \h \z \u </w:instrText>
      </w:r>
      <w:r w:rsidRPr="00A14953">
        <w:rPr>
          <w:szCs w:val="20"/>
        </w:rPr>
        <w:fldChar w:fldCharType="separate"/>
      </w:r>
      <w:hyperlink w:anchor="_Toc520987996" w:history="1">
        <w:r w:rsidR="00612A7E" w:rsidRPr="00252B14">
          <w:rPr>
            <w:rStyle w:val="Hyperlink"/>
            <w:rFonts w:cs="Tahoma"/>
          </w:rPr>
          <w:t>1.</w:t>
        </w:r>
        <w:r w:rsidR="00612A7E" w:rsidRPr="00D13A14">
          <w:rPr>
            <w:rFonts w:ascii="Calibri" w:hAnsi="Calibri"/>
            <w:sz w:val="22"/>
            <w:szCs w:val="22"/>
            <w:lang w:val="de-DE"/>
          </w:rPr>
          <w:tab/>
        </w:r>
        <w:r w:rsidR="00612A7E" w:rsidRPr="00252B14">
          <w:rPr>
            <w:rStyle w:val="Hyperlink"/>
            <w:rFonts w:cs="Tahoma"/>
          </w:rPr>
          <w:t>WinLine KASSE - WinLine FAKT KASSE</w:t>
        </w:r>
        <w:r w:rsidR="00612A7E">
          <w:rPr>
            <w:webHidden/>
          </w:rPr>
          <w:tab/>
        </w:r>
        <w:r w:rsidR="00612A7E">
          <w:rPr>
            <w:webHidden/>
          </w:rPr>
          <w:fldChar w:fldCharType="begin"/>
        </w:r>
        <w:r w:rsidR="00612A7E">
          <w:rPr>
            <w:webHidden/>
          </w:rPr>
          <w:instrText xml:space="preserve"> PAGEREF _Toc520987996 \h </w:instrText>
        </w:r>
        <w:r w:rsidR="00612A7E">
          <w:rPr>
            <w:webHidden/>
          </w:rPr>
        </w:r>
        <w:r w:rsidR="00612A7E">
          <w:rPr>
            <w:webHidden/>
          </w:rPr>
          <w:fldChar w:fldCharType="separate"/>
        </w:r>
        <w:r w:rsidR="00612A7E">
          <w:rPr>
            <w:webHidden/>
          </w:rPr>
          <w:t>3</w:t>
        </w:r>
        <w:r w:rsidR="00612A7E">
          <w:rPr>
            <w:webHidden/>
          </w:rPr>
          <w:fldChar w:fldCharType="end"/>
        </w:r>
      </w:hyperlink>
    </w:p>
    <w:p w:rsidR="00612A7E" w:rsidRPr="00D13A14" w:rsidRDefault="00612A7E">
      <w:pPr>
        <w:pStyle w:val="Verzeichnis2"/>
        <w:rPr>
          <w:rFonts w:ascii="Calibri" w:hAnsi="Calibri"/>
          <w:sz w:val="22"/>
          <w:szCs w:val="22"/>
          <w:lang w:val="de-DE"/>
        </w:rPr>
      </w:pPr>
      <w:hyperlink w:anchor="_Toc520987997" w:history="1">
        <w:r w:rsidRPr="00252B14">
          <w:rPr>
            <w:rStyle w:val="Hyperlink"/>
          </w:rPr>
          <w:t>1.1.</w:t>
        </w:r>
        <w:r w:rsidRPr="00D13A14">
          <w:rPr>
            <w:rFonts w:ascii="Calibri" w:hAnsi="Calibri"/>
            <w:sz w:val="22"/>
            <w:szCs w:val="22"/>
            <w:lang w:val="de-DE"/>
          </w:rPr>
          <w:tab/>
        </w:r>
        <w:r w:rsidRPr="00252B14">
          <w:rPr>
            <w:rStyle w:val="Hyperlink"/>
          </w:rPr>
          <w:t>Allgemeines</w:t>
        </w:r>
        <w:r>
          <w:rPr>
            <w:webHidden/>
          </w:rPr>
          <w:tab/>
        </w:r>
        <w:r>
          <w:rPr>
            <w:webHidden/>
          </w:rPr>
          <w:fldChar w:fldCharType="begin"/>
        </w:r>
        <w:r>
          <w:rPr>
            <w:webHidden/>
          </w:rPr>
          <w:instrText xml:space="preserve"> PAGEREF _Toc520987997 \h </w:instrText>
        </w:r>
        <w:r>
          <w:rPr>
            <w:webHidden/>
          </w:rPr>
        </w:r>
        <w:r>
          <w:rPr>
            <w:webHidden/>
          </w:rPr>
          <w:fldChar w:fldCharType="separate"/>
        </w:r>
        <w:r>
          <w:rPr>
            <w:webHidden/>
          </w:rPr>
          <w:t>3</w:t>
        </w:r>
        <w:r>
          <w:rPr>
            <w:webHidden/>
          </w:rPr>
          <w:fldChar w:fldCharType="end"/>
        </w:r>
      </w:hyperlink>
    </w:p>
    <w:p w:rsidR="00612A7E" w:rsidRPr="00D13A14" w:rsidRDefault="00612A7E">
      <w:pPr>
        <w:pStyle w:val="Verzeichnis2"/>
        <w:rPr>
          <w:rFonts w:ascii="Calibri" w:hAnsi="Calibri"/>
          <w:sz w:val="22"/>
          <w:szCs w:val="22"/>
          <w:lang w:val="de-DE"/>
        </w:rPr>
      </w:pPr>
      <w:hyperlink w:anchor="_Toc520987998" w:history="1">
        <w:r w:rsidRPr="00252B14">
          <w:rPr>
            <w:rStyle w:val="Hyperlink"/>
          </w:rPr>
          <w:t>1.2.</w:t>
        </w:r>
        <w:r w:rsidRPr="00D13A14">
          <w:rPr>
            <w:rFonts w:ascii="Calibri" w:hAnsi="Calibri"/>
            <w:sz w:val="22"/>
            <w:szCs w:val="22"/>
            <w:lang w:val="de-DE"/>
          </w:rPr>
          <w:tab/>
        </w:r>
        <w:r w:rsidRPr="00252B14">
          <w:rPr>
            <w:rStyle w:val="Hyperlink"/>
          </w:rPr>
          <w:t>Voraussetzungen</w:t>
        </w:r>
        <w:r>
          <w:rPr>
            <w:webHidden/>
          </w:rPr>
          <w:tab/>
        </w:r>
        <w:r>
          <w:rPr>
            <w:webHidden/>
          </w:rPr>
          <w:fldChar w:fldCharType="begin"/>
        </w:r>
        <w:r>
          <w:rPr>
            <w:webHidden/>
          </w:rPr>
          <w:instrText xml:space="preserve"> PAGEREF _Toc520987998 \h </w:instrText>
        </w:r>
        <w:r>
          <w:rPr>
            <w:webHidden/>
          </w:rPr>
        </w:r>
        <w:r>
          <w:rPr>
            <w:webHidden/>
          </w:rPr>
          <w:fldChar w:fldCharType="separate"/>
        </w:r>
        <w:r>
          <w:rPr>
            <w:webHidden/>
          </w:rPr>
          <w:t>4</w:t>
        </w:r>
        <w:r>
          <w:rPr>
            <w:webHidden/>
          </w:rPr>
          <w:fldChar w:fldCharType="end"/>
        </w:r>
      </w:hyperlink>
    </w:p>
    <w:p w:rsidR="00612A7E" w:rsidRPr="00D13A14" w:rsidRDefault="00612A7E">
      <w:pPr>
        <w:pStyle w:val="Verzeichnis3"/>
        <w:rPr>
          <w:rFonts w:ascii="Calibri" w:hAnsi="Calibri"/>
          <w:sz w:val="22"/>
          <w:szCs w:val="22"/>
          <w:lang w:val="de-DE"/>
        </w:rPr>
      </w:pPr>
      <w:hyperlink w:anchor="_Toc520987999" w:history="1">
        <w:r w:rsidRPr="00252B14">
          <w:rPr>
            <w:rStyle w:val="Hyperlink"/>
          </w:rPr>
          <w:t>1.2.1.</w:t>
        </w:r>
        <w:r w:rsidRPr="00D13A14">
          <w:rPr>
            <w:rFonts w:ascii="Calibri" w:hAnsi="Calibri"/>
            <w:sz w:val="22"/>
            <w:szCs w:val="22"/>
            <w:lang w:val="de-DE"/>
          </w:rPr>
          <w:tab/>
        </w:r>
        <w:r w:rsidRPr="00252B14">
          <w:rPr>
            <w:rStyle w:val="Hyperlink"/>
          </w:rPr>
          <w:t>Rechtliche Grundlagen</w:t>
        </w:r>
        <w:r>
          <w:rPr>
            <w:webHidden/>
          </w:rPr>
          <w:tab/>
        </w:r>
        <w:r>
          <w:rPr>
            <w:webHidden/>
          </w:rPr>
          <w:fldChar w:fldCharType="begin"/>
        </w:r>
        <w:r>
          <w:rPr>
            <w:webHidden/>
          </w:rPr>
          <w:instrText xml:space="preserve"> PAGEREF _Toc520987999 \h </w:instrText>
        </w:r>
        <w:r>
          <w:rPr>
            <w:webHidden/>
          </w:rPr>
        </w:r>
        <w:r>
          <w:rPr>
            <w:webHidden/>
          </w:rPr>
          <w:fldChar w:fldCharType="separate"/>
        </w:r>
        <w:r>
          <w:rPr>
            <w:webHidden/>
          </w:rPr>
          <w:t>4</w:t>
        </w:r>
        <w:r>
          <w:rPr>
            <w:webHidden/>
          </w:rPr>
          <w:fldChar w:fldCharType="end"/>
        </w:r>
      </w:hyperlink>
    </w:p>
    <w:p w:rsidR="00612A7E" w:rsidRPr="00D13A14" w:rsidRDefault="00612A7E">
      <w:pPr>
        <w:pStyle w:val="Verzeichnis3"/>
        <w:rPr>
          <w:rFonts w:ascii="Calibri" w:hAnsi="Calibri"/>
          <w:sz w:val="22"/>
          <w:szCs w:val="22"/>
          <w:lang w:val="de-DE"/>
        </w:rPr>
      </w:pPr>
      <w:hyperlink w:anchor="_Toc520988000" w:history="1">
        <w:r w:rsidRPr="00252B14">
          <w:rPr>
            <w:rStyle w:val="Hyperlink"/>
          </w:rPr>
          <w:t>1.2.2.</w:t>
        </w:r>
        <w:r w:rsidRPr="00D13A14">
          <w:rPr>
            <w:rFonts w:ascii="Calibri" w:hAnsi="Calibri"/>
            <w:sz w:val="22"/>
            <w:szCs w:val="22"/>
            <w:lang w:val="de-DE"/>
          </w:rPr>
          <w:tab/>
        </w:r>
        <w:r w:rsidRPr="00252B14">
          <w:rPr>
            <w:rStyle w:val="Hyperlink"/>
          </w:rPr>
          <w:t>WinLine Version &amp; Lizenz bzw. Auflösung</w:t>
        </w:r>
        <w:r>
          <w:rPr>
            <w:webHidden/>
          </w:rPr>
          <w:tab/>
        </w:r>
        <w:r>
          <w:rPr>
            <w:webHidden/>
          </w:rPr>
          <w:fldChar w:fldCharType="begin"/>
        </w:r>
        <w:r>
          <w:rPr>
            <w:webHidden/>
          </w:rPr>
          <w:instrText xml:space="preserve"> PAGEREF _Toc520988000 \h </w:instrText>
        </w:r>
        <w:r>
          <w:rPr>
            <w:webHidden/>
          </w:rPr>
        </w:r>
        <w:r>
          <w:rPr>
            <w:webHidden/>
          </w:rPr>
          <w:fldChar w:fldCharType="separate"/>
        </w:r>
        <w:r>
          <w:rPr>
            <w:webHidden/>
          </w:rPr>
          <w:t>4</w:t>
        </w:r>
        <w:r>
          <w:rPr>
            <w:webHidden/>
          </w:rPr>
          <w:fldChar w:fldCharType="end"/>
        </w:r>
      </w:hyperlink>
    </w:p>
    <w:p w:rsidR="00612A7E" w:rsidRPr="00D13A14" w:rsidRDefault="00612A7E">
      <w:pPr>
        <w:pStyle w:val="Verzeichnis3"/>
        <w:rPr>
          <w:rFonts w:ascii="Calibri" w:hAnsi="Calibri"/>
          <w:sz w:val="22"/>
          <w:szCs w:val="22"/>
          <w:lang w:val="de-DE"/>
        </w:rPr>
      </w:pPr>
      <w:hyperlink w:anchor="_Toc520988001" w:history="1">
        <w:r w:rsidRPr="00252B14">
          <w:rPr>
            <w:rStyle w:val="Hyperlink"/>
          </w:rPr>
          <w:t>1.2.3.</w:t>
        </w:r>
        <w:r w:rsidRPr="00D13A14">
          <w:rPr>
            <w:rFonts w:ascii="Calibri" w:hAnsi="Calibri"/>
            <w:sz w:val="22"/>
            <w:szCs w:val="22"/>
            <w:lang w:val="de-DE"/>
          </w:rPr>
          <w:tab/>
        </w:r>
        <w:r w:rsidRPr="00252B14">
          <w:rPr>
            <w:rStyle w:val="Hyperlink"/>
          </w:rPr>
          <w:t>KASSE net</w:t>
        </w:r>
        <w:r>
          <w:rPr>
            <w:webHidden/>
          </w:rPr>
          <w:tab/>
        </w:r>
        <w:r>
          <w:rPr>
            <w:webHidden/>
          </w:rPr>
          <w:fldChar w:fldCharType="begin"/>
        </w:r>
        <w:r>
          <w:rPr>
            <w:webHidden/>
          </w:rPr>
          <w:instrText xml:space="preserve"> PAGEREF _Toc520988001 \h </w:instrText>
        </w:r>
        <w:r>
          <w:rPr>
            <w:webHidden/>
          </w:rPr>
        </w:r>
        <w:r>
          <w:rPr>
            <w:webHidden/>
          </w:rPr>
          <w:fldChar w:fldCharType="separate"/>
        </w:r>
        <w:r>
          <w:rPr>
            <w:webHidden/>
          </w:rPr>
          <w:t>4</w:t>
        </w:r>
        <w:r>
          <w:rPr>
            <w:webHidden/>
          </w:rPr>
          <w:fldChar w:fldCharType="end"/>
        </w:r>
      </w:hyperlink>
    </w:p>
    <w:p w:rsidR="00612A7E" w:rsidRPr="00D13A14" w:rsidRDefault="00612A7E">
      <w:pPr>
        <w:pStyle w:val="Verzeichnis2"/>
        <w:rPr>
          <w:rFonts w:ascii="Calibri" w:hAnsi="Calibri"/>
          <w:sz w:val="22"/>
          <w:szCs w:val="22"/>
          <w:lang w:val="de-DE"/>
        </w:rPr>
      </w:pPr>
      <w:hyperlink w:anchor="_Toc520988002" w:history="1">
        <w:r w:rsidRPr="00252B14">
          <w:rPr>
            <w:rStyle w:val="Hyperlink"/>
          </w:rPr>
          <w:t>1.3.</w:t>
        </w:r>
        <w:r w:rsidRPr="00D13A14">
          <w:rPr>
            <w:rFonts w:ascii="Calibri" w:hAnsi="Calibri"/>
            <w:sz w:val="22"/>
            <w:szCs w:val="22"/>
            <w:lang w:val="de-DE"/>
          </w:rPr>
          <w:tab/>
        </w:r>
        <w:r w:rsidRPr="00252B14">
          <w:rPr>
            <w:rStyle w:val="Hyperlink"/>
          </w:rPr>
          <w:t>Einrichtung in der WinLine</w:t>
        </w:r>
        <w:r>
          <w:rPr>
            <w:webHidden/>
          </w:rPr>
          <w:tab/>
        </w:r>
        <w:r>
          <w:rPr>
            <w:webHidden/>
          </w:rPr>
          <w:fldChar w:fldCharType="begin"/>
        </w:r>
        <w:r>
          <w:rPr>
            <w:webHidden/>
          </w:rPr>
          <w:instrText xml:space="preserve"> PAGEREF _Toc520988002 \h </w:instrText>
        </w:r>
        <w:r>
          <w:rPr>
            <w:webHidden/>
          </w:rPr>
        </w:r>
        <w:r>
          <w:rPr>
            <w:webHidden/>
          </w:rPr>
          <w:fldChar w:fldCharType="separate"/>
        </w:r>
        <w:r>
          <w:rPr>
            <w:webHidden/>
          </w:rPr>
          <w:t>5</w:t>
        </w:r>
        <w:r>
          <w:rPr>
            <w:webHidden/>
          </w:rPr>
          <w:fldChar w:fldCharType="end"/>
        </w:r>
      </w:hyperlink>
    </w:p>
    <w:p w:rsidR="00612A7E" w:rsidRPr="00D13A14" w:rsidRDefault="00612A7E">
      <w:pPr>
        <w:pStyle w:val="Verzeichnis3"/>
        <w:rPr>
          <w:rFonts w:ascii="Calibri" w:hAnsi="Calibri"/>
          <w:sz w:val="22"/>
          <w:szCs w:val="22"/>
          <w:lang w:val="de-DE"/>
        </w:rPr>
      </w:pPr>
      <w:hyperlink w:anchor="_Toc520988003" w:history="1">
        <w:r w:rsidRPr="00252B14">
          <w:rPr>
            <w:rStyle w:val="Hyperlink"/>
          </w:rPr>
          <w:t>1.3.1.</w:t>
        </w:r>
        <w:r w:rsidRPr="00D13A14">
          <w:rPr>
            <w:rFonts w:ascii="Calibri" w:hAnsi="Calibri"/>
            <w:sz w:val="22"/>
            <w:szCs w:val="22"/>
            <w:lang w:val="de-DE"/>
          </w:rPr>
          <w:tab/>
        </w:r>
        <w:r w:rsidRPr="00252B14">
          <w:rPr>
            <w:rStyle w:val="Hyperlink"/>
          </w:rPr>
          <w:t>Zahlungsarten</w:t>
        </w:r>
        <w:r>
          <w:rPr>
            <w:webHidden/>
          </w:rPr>
          <w:tab/>
        </w:r>
        <w:r>
          <w:rPr>
            <w:webHidden/>
          </w:rPr>
          <w:fldChar w:fldCharType="begin"/>
        </w:r>
        <w:r>
          <w:rPr>
            <w:webHidden/>
          </w:rPr>
          <w:instrText xml:space="preserve"> PAGEREF _Toc520988003 \h </w:instrText>
        </w:r>
        <w:r>
          <w:rPr>
            <w:webHidden/>
          </w:rPr>
        </w:r>
        <w:r>
          <w:rPr>
            <w:webHidden/>
          </w:rPr>
          <w:fldChar w:fldCharType="separate"/>
        </w:r>
        <w:r>
          <w:rPr>
            <w:webHidden/>
          </w:rPr>
          <w:t>5</w:t>
        </w:r>
        <w:r>
          <w:rPr>
            <w:webHidden/>
          </w:rPr>
          <w:fldChar w:fldCharType="end"/>
        </w:r>
      </w:hyperlink>
    </w:p>
    <w:p w:rsidR="00612A7E" w:rsidRPr="00D13A14" w:rsidRDefault="00612A7E">
      <w:pPr>
        <w:pStyle w:val="Verzeichnis3"/>
        <w:rPr>
          <w:rFonts w:ascii="Calibri" w:hAnsi="Calibri"/>
          <w:sz w:val="22"/>
          <w:szCs w:val="22"/>
          <w:lang w:val="de-DE"/>
        </w:rPr>
      </w:pPr>
      <w:hyperlink w:anchor="_Toc520988004" w:history="1">
        <w:r w:rsidRPr="00252B14">
          <w:rPr>
            <w:rStyle w:val="Hyperlink"/>
          </w:rPr>
          <w:t>1.3.2.</w:t>
        </w:r>
        <w:r w:rsidRPr="00D13A14">
          <w:rPr>
            <w:rFonts w:ascii="Calibri" w:hAnsi="Calibri"/>
            <w:sz w:val="22"/>
            <w:szCs w:val="22"/>
            <w:lang w:val="de-DE"/>
          </w:rPr>
          <w:tab/>
        </w:r>
        <w:r w:rsidRPr="00252B14">
          <w:rPr>
            <w:rStyle w:val="Hyperlink"/>
          </w:rPr>
          <w:t>Belegarten</w:t>
        </w:r>
        <w:r>
          <w:rPr>
            <w:webHidden/>
          </w:rPr>
          <w:tab/>
        </w:r>
        <w:r>
          <w:rPr>
            <w:webHidden/>
          </w:rPr>
          <w:fldChar w:fldCharType="begin"/>
        </w:r>
        <w:r>
          <w:rPr>
            <w:webHidden/>
          </w:rPr>
          <w:instrText xml:space="preserve"> PAGEREF _Toc520988004 \h </w:instrText>
        </w:r>
        <w:r>
          <w:rPr>
            <w:webHidden/>
          </w:rPr>
        </w:r>
        <w:r>
          <w:rPr>
            <w:webHidden/>
          </w:rPr>
          <w:fldChar w:fldCharType="separate"/>
        </w:r>
        <w:r>
          <w:rPr>
            <w:webHidden/>
          </w:rPr>
          <w:t>7</w:t>
        </w:r>
        <w:r>
          <w:rPr>
            <w:webHidden/>
          </w:rPr>
          <w:fldChar w:fldCharType="end"/>
        </w:r>
      </w:hyperlink>
    </w:p>
    <w:p w:rsidR="00612A7E" w:rsidRPr="00D13A14" w:rsidRDefault="00612A7E">
      <w:pPr>
        <w:pStyle w:val="Verzeichnis3"/>
        <w:rPr>
          <w:rFonts w:ascii="Calibri" w:hAnsi="Calibri"/>
          <w:sz w:val="22"/>
          <w:szCs w:val="22"/>
          <w:lang w:val="de-DE"/>
        </w:rPr>
      </w:pPr>
      <w:hyperlink w:anchor="_Toc520988005" w:history="1">
        <w:r w:rsidRPr="00252B14">
          <w:rPr>
            <w:rStyle w:val="Hyperlink"/>
          </w:rPr>
          <w:t>1.3.3.</w:t>
        </w:r>
        <w:r w:rsidRPr="00D13A14">
          <w:rPr>
            <w:rFonts w:ascii="Calibri" w:hAnsi="Calibri"/>
            <w:sz w:val="22"/>
            <w:szCs w:val="22"/>
            <w:lang w:val="de-DE"/>
          </w:rPr>
          <w:tab/>
        </w:r>
        <w:r w:rsidRPr="00252B14">
          <w:rPr>
            <w:rStyle w:val="Hyperlink"/>
          </w:rPr>
          <w:t>Vorlagen</w:t>
        </w:r>
        <w:r>
          <w:rPr>
            <w:webHidden/>
          </w:rPr>
          <w:tab/>
        </w:r>
        <w:r>
          <w:rPr>
            <w:webHidden/>
          </w:rPr>
          <w:fldChar w:fldCharType="begin"/>
        </w:r>
        <w:r>
          <w:rPr>
            <w:webHidden/>
          </w:rPr>
          <w:instrText xml:space="preserve"> PAGEREF _Toc520988005 \h </w:instrText>
        </w:r>
        <w:r>
          <w:rPr>
            <w:webHidden/>
          </w:rPr>
        </w:r>
        <w:r>
          <w:rPr>
            <w:webHidden/>
          </w:rPr>
          <w:fldChar w:fldCharType="separate"/>
        </w:r>
        <w:r>
          <w:rPr>
            <w:webHidden/>
          </w:rPr>
          <w:t>8</w:t>
        </w:r>
        <w:r>
          <w:rPr>
            <w:webHidden/>
          </w:rPr>
          <w:fldChar w:fldCharType="end"/>
        </w:r>
      </w:hyperlink>
    </w:p>
    <w:p w:rsidR="00612A7E" w:rsidRPr="00D13A14" w:rsidRDefault="00612A7E">
      <w:pPr>
        <w:pStyle w:val="Verzeichnis3"/>
        <w:rPr>
          <w:rFonts w:ascii="Calibri" w:hAnsi="Calibri"/>
          <w:sz w:val="22"/>
          <w:szCs w:val="22"/>
          <w:lang w:val="de-DE"/>
        </w:rPr>
      </w:pPr>
      <w:hyperlink w:anchor="_Toc520988006" w:history="1">
        <w:r w:rsidRPr="00252B14">
          <w:rPr>
            <w:rStyle w:val="Hyperlink"/>
          </w:rPr>
          <w:t>1.3.4.</w:t>
        </w:r>
        <w:r w:rsidRPr="00D13A14">
          <w:rPr>
            <w:rFonts w:ascii="Calibri" w:hAnsi="Calibri"/>
            <w:sz w:val="22"/>
            <w:szCs w:val="22"/>
            <w:lang w:val="de-DE"/>
          </w:rPr>
          <w:tab/>
        </w:r>
        <w:r w:rsidRPr="00252B14">
          <w:rPr>
            <w:rStyle w:val="Hyperlink"/>
          </w:rPr>
          <w:t>Steuerzeilen</w:t>
        </w:r>
        <w:r>
          <w:rPr>
            <w:webHidden/>
          </w:rPr>
          <w:tab/>
        </w:r>
        <w:r>
          <w:rPr>
            <w:webHidden/>
          </w:rPr>
          <w:fldChar w:fldCharType="begin"/>
        </w:r>
        <w:r>
          <w:rPr>
            <w:webHidden/>
          </w:rPr>
          <w:instrText xml:space="preserve"> PAGEREF _Toc520988006 \h </w:instrText>
        </w:r>
        <w:r>
          <w:rPr>
            <w:webHidden/>
          </w:rPr>
        </w:r>
        <w:r>
          <w:rPr>
            <w:webHidden/>
          </w:rPr>
          <w:fldChar w:fldCharType="separate"/>
        </w:r>
        <w:r>
          <w:rPr>
            <w:webHidden/>
          </w:rPr>
          <w:t>8</w:t>
        </w:r>
        <w:r>
          <w:rPr>
            <w:webHidden/>
          </w:rPr>
          <w:fldChar w:fldCharType="end"/>
        </w:r>
      </w:hyperlink>
    </w:p>
    <w:p w:rsidR="00612A7E" w:rsidRPr="00D13A14" w:rsidRDefault="00612A7E">
      <w:pPr>
        <w:pStyle w:val="Verzeichnis3"/>
        <w:rPr>
          <w:rFonts w:ascii="Calibri" w:hAnsi="Calibri"/>
          <w:sz w:val="22"/>
          <w:szCs w:val="22"/>
          <w:lang w:val="de-DE"/>
        </w:rPr>
      </w:pPr>
      <w:hyperlink w:anchor="_Toc520988007" w:history="1">
        <w:r w:rsidRPr="00252B14">
          <w:rPr>
            <w:rStyle w:val="Hyperlink"/>
          </w:rPr>
          <w:t>1.3.5.</w:t>
        </w:r>
        <w:r w:rsidRPr="00D13A14">
          <w:rPr>
            <w:rFonts w:ascii="Calibri" w:hAnsi="Calibri"/>
            <w:sz w:val="22"/>
            <w:szCs w:val="22"/>
            <w:lang w:val="de-DE"/>
          </w:rPr>
          <w:tab/>
        </w:r>
        <w:r w:rsidRPr="00252B14">
          <w:rPr>
            <w:rStyle w:val="Hyperlink"/>
          </w:rPr>
          <w:t>Kassen-Stammdaten</w:t>
        </w:r>
        <w:r>
          <w:rPr>
            <w:webHidden/>
          </w:rPr>
          <w:tab/>
        </w:r>
        <w:r>
          <w:rPr>
            <w:webHidden/>
          </w:rPr>
          <w:fldChar w:fldCharType="begin"/>
        </w:r>
        <w:r>
          <w:rPr>
            <w:webHidden/>
          </w:rPr>
          <w:instrText xml:space="preserve"> PAGEREF _Toc520988007 \h </w:instrText>
        </w:r>
        <w:r>
          <w:rPr>
            <w:webHidden/>
          </w:rPr>
        </w:r>
        <w:r>
          <w:rPr>
            <w:webHidden/>
          </w:rPr>
          <w:fldChar w:fldCharType="separate"/>
        </w:r>
        <w:r>
          <w:rPr>
            <w:webHidden/>
          </w:rPr>
          <w:t>10</w:t>
        </w:r>
        <w:r>
          <w:rPr>
            <w:webHidden/>
          </w:rPr>
          <w:fldChar w:fldCharType="end"/>
        </w:r>
      </w:hyperlink>
    </w:p>
    <w:p w:rsidR="00612A7E" w:rsidRPr="00D13A14" w:rsidRDefault="00612A7E">
      <w:pPr>
        <w:pStyle w:val="Verzeichnis3"/>
        <w:rPr>
          <w:rFonts w:ascii="Calibri" w:hAnsi="Calibri"/>
          <w:sz w:val="22"/>
          <w:szCs w:val="22"/>
          <w:lang w:val="de-DE"/>
        </w:rPr>
      </w:pPr>
      <w:hyperlink w:anchor="_Toc520988008" w:history="1">
        <w:r w:rsidRPr="00252B14">
          <w:rPr>
            <w:rStyle w:val="Hyperlink"/>
          </w:rPr>
          <w:t>1.3.6.</w:t>
        </w:r>
        <w:r w:rsidRPr="00D13A14">
          <w:rPr>
            <w:rFonts w:ascii="Calibri" w:hAnsi="Calibri"/>
            <w:sz w:val="22"/>
            <w:szCs w:val="22"/>
            <w:lang w:val="de-DE"/>
          </w:rPr>
          <w:tab/>
        </w:r>
        <w:r w:rsidRPr="00252B14">
          <w:rPr>
            <w:rStyle w:val="Hyperlink"/>
          </w:rPr>
          <w:t>Ausfall der Signatur</w:t>
        </w:r>
        <w:r>
          <w:rPr>
            <w:webHidden/>
          </w:rPr>
          <w:tab/>
        </w:r>
        <w:r>
          <w:rPr>
            <w:webHidden/>
          </w:rPr>
          <w:fldChar w:fldCharType="begin"/>
        </w:r>
        <w:r>
          <w:rPr>
            <w:webHidden/>
          </w:rPr>
          <w:instrText xml:space="preserve"> PAGEREF _Toc520988008 \h </w:instrText>
        </w:r>
        <w:r>
          <w:rPr>
            <w:webHidden/>
          </w:rPr>
        </w:r>
        <w:r>
          <w:rPr>
            <w:webHidden/>
          </w:rPr>
          <w:fldChar w:fldCharType="separate"/>
        </w:r>
        <w:r>
          <w:rPr>
            <w:webHidden/>
          </w:rPr>
          <w:t>13</w:t>
        </w:r>
        <w:r>
          <w:rPr>
            <w:webHidden/>
          </w:rPr>
          <w:fldChar w:fldCharType="end"/>
        </w:r>
      </w:hyperlink>
    </w:p>
    <w:p w:rsidR="00612A7E" w:rsidRPr="00D13A14" w:rsidRDefault="00612A7E">
      <w:pPr>
        <w:pStyle w:val="Verzeichnis3"/>
        <w:rPr>
          <w:rFonts w:ascii="Calibri" w:hAnsi="Calibri"/>
          <w:sz w:val="22"/>
          <w:szCs w:val="22"/>
          <w:lang w:val="de-DE"/>
        </w:rPr>
      </w:pPr>
      <w:hyperlink w:anchor="_Toc520988009" w:history="1">
        <w:r w:rsidRPr="00252B14">
          <w:rPr>
            <w:rStyle w:val="Hyperlink"/>
          </w:rPr>
          <w:t>1.3.7.</w:t>
        </w:r>
        <w:r w:rsidRPr="00D13A14">
          <w:rPr>
            <w:rFonts w:ascii="Calibri" w:hAnsi="Calibri"/>
            <w:sz w:val="22"/>
            <w:szCs w:val="22"/>
            <w:lang w:val="de-DE"/>
          </w:rPr>
          <w:tab/>
        </w:r>
        <w:r w:rsidRPr="00252B14">
          <w:rPr>
            <w:rStyle w:val="Hyperlink"/>
          </w:rPr>
          <w:t>Kassentableau Zuordnung</w:t>
        </w:r>
        <w:r>
          <w:rPr>
            <w:webHidden/>
          </w:rPr>
          <w:tab/>
        </w:r>
        <w:r>
          <w:rPr>
            <w:webHidden/>
          </w:rPr>
          <w:fldChar w:fldCharType="begin"/>
        </w:r>
        <w:r>
          <w:rPr>
            <w:webHidden/>
          </w:rPr>
          <w:instrText xml:space="preserve"> PAGEREF _Toc520988009 \h </w:instrText>
        </w:r>
        <w:r>
          <w:rPr>
            <w:webHidden/>
          </w:rPr>
        </w:r>
        <w:r>
          <w:rPr>
            <w:webHidden/>
          </w:rPr>
          <w:fldChar w:fldCharType="separate"/>
        </w:r>
        <w:r>
          <w:rPr>
            <w:webHidden/>
          </w:rPr>
          <w:t>14</w:t>
        </w:r>
        <w:r>
          <w:rPr>
            <w:webHidden/>
          </w:rPr>
          <w:fldChar w:fldCharType="end"/>
        </w:r>
      </w:hyperlink>
    </w:p>
    <w:p w:rsidR="00612A7E" w:rsidRPr="00D13A14" w:rsidRDefault="00612A7E">
      <w:pPr>
        <w:pStyle w:val="Verzeichnis3"/>
        <w:rPr>
          <w:rFonts w:ascii="Calibri" w:hAnsi="Calibri"/>
          <w:sz w:val="22"/>
          <w:szCs w:val="22"/>
          <w:lang w:val="de-DE"/>
        </w:rPr>
      </w:pPr>
      <w:hyperlink w:anchor="_Toc520988010" w:history="1">
        <w:r w:rsidRPr="00252B14">
          <w:rPr>
            <w:rStyle w:val="Hyperlink"/>
          </w:rPr>
          <w:t>1.3.8.</w:t>
        </w:r>
        <w:r w:rsidRPr="00D13A14">
          <w:rPr>
            <w:rFonts w:ascii="Calibri" w:hAnsi="Calibri"/>
            <w:sz w:val="22"/>
            <w:szCs w:val="22"/>
            <w:lang w:val="de-DE"/>
          </w:rPr>
          <w:tab/>
        </w:r>
        <w:r w:rsidRPr="00252B14">
          <w:rPr>
            <w:rStyle w:val="Hyperlink"/>
          </w:rPr>
          <w:t>Cockpit</w:t>
        </w:r>
        <w:r>
          <w:rPr>
            <w:webHidden/>
          </w:rPr>
          <w:tab/>
        </w:r>
        <w:r>
          <w:rPr>
            <w:webHidden/>
          </w:rPr>
          <w:fldChar w:fldCharType="begin"/>
        </w:r>
        <w:r>
          <w:rPr>
            <w:webHidden/>
          </w:rPr>
          <w:instrText xml:space="preserve"> PAGEREF _Toc520988010 \h </w:instrText>
        </w:r>
        <w:r>
          <w:rPr>
            <w:webHidden/>
          </w:rPr>
        </w:r>
        <w:r>
          <w:rPr>
            <w:webHidden/>
          </w:rPr>
          <w:fldChar w:fldCharType="separate"/>
        </w:r>
        <w:r>
          <w:rPr>
            <w:webHidden/>
          </w:rPr>
          <w:t>24</w:t>
        </w:r>
        <w:r>
          <w:rPr>
            <w:webHidden/>
          </w:rPr>
          <w:fldChar w:fldCharType="end"/>
        </w:r>
      </w:hyperlink>
    </w:p>
    <w:p w:rsidR="00612A7E" w:rsidRPr="00D13A14" w:rsidRDefault="00612A7E">
      <w:pPr>
        <w:pStyle w:val="Verzeichnis2"/>
        <w:rPr>
          <w:rFonts w:ascii="Calibri" w:hAnsi="Calibri"/>
          <w:sz w:val="22"/>
          <w:szCs w:val="22"/>
          <w:lang w:val="de-DE"/>
        </w:rPr>
      </w:pPr>
      <w:hyperlink w:anchor="_Toc520988011" w:history="1">
        <w:r w:rsidRPr="00252B14">
          <w:rPr>
            <w:rStyle w:val="Hyperlink"/>
          </w:rPr>
          <w:t>1.4.</w:t>
        </w:r>
        <w:r w:rsidRPr="00D13A14">
          <w:rPr>
            <w:rFonts w:ascii="Calibri" w:hAnsi="Calibri"/>
            <w:sz w:val="22"/>
            <w:szCs w:val="22"/>
            <w:lang w:val="de-DE"/>
          </w:rPr>
          <w:tab/>
        </w:r>
        <w:r w:rsidRPr="00252B14">
          <w:rPr>
            <w:rStyle w:val="Hyperlink"/>
          </w:rPr>
          <w:t>Einrichtung im Admin</w:t>
        </w:r>
        <w:r>
          <w:rPr>
            <w:webHidden/>
          </w:rPr>
          <w:tab/>
        </w:r>
        <w:r>
          <w:rPr>
            <w:webHidden/>
          </w:rPr>
          <w:fldChar w:fldCharType="begin"/>
        </w:r>
        <w:r>
          <w:rPr>
            <w:webHidden/>
          </w:rPr>
          <w:instrText xml:space="preserve"> PAGEREF _Toc520988011 \h </w:instrText>
        </w:r>
        <w:r>
          <w:rPr>
            <w:webHidden/>
          </w:rPr>
        </w:r>
        <w:r>
          <w:rPr>
            <w:webHidden/>
          </w:rPr>
          <w:fldChar w:fldCharType="separate"/>
        </w:r>
        <w:r>
          <w:rPr>
            <w:webHidden/>
          </w:rPr>
          <w:t>28</w:t>
        </w:r>
        <w:r>
          <w:rPr>
            <w:webHidden/>
          </w:rPr>
          <w:fldChar w:fldCharType="end"/>
        </w:r>
      </w:hyperlink>
    </w:p>
    <w:p w:rsidR="00612A7E" w:rsidRPr="00D13A14" w:rsidRDefault="00612A7E">
      <w:pPr>
        <w:pStyle w:val="Verzeichnis3"/>
        <w:rPr>
          <w:rFonts w:ascii="Calibri" w:hAnsi="Calibri"/>
          <w:sz w:val="22"/>
          <w:szCs w:val="22"/>
          <w:lang w:val="de-DE"/>
        </w:rPr>
      </w:pPr>
      <w:hyperlink w:anchor="_Toc520988012" w:history="1">
        <w:r w:rsidRPr="00252B14">
          <w:rPr>
            <w:rStyle w:val="Hyperlink"/>
          </w:rPr>
          <w:t>1.4.1.</w:t>
        </w:r>
        <w:r w:rsidRPr="00D13A14">
          <w:rPr>
            <w:rFonts w:ascii="Calibri" w:hAnsi="Calibri"/>
            <w:sz w:val="22"/>
            <w:szCs w:val="22"/>
            <w:lang w:val="de-DE"/>
          </w:rPr>
          <w:tab/>
        </w:r>
        <w:r w:rsidRPr="00252B14">
          <w:rPr>
            <w:rStyle w:val="Hyperlink"/>
          </w:rPr>
          <w:t>Laufkunde</w:t>
        </w:r>
        <w:r>
          <w:rPr>
            <w:webHidden/>
          </w:rPr>
          <w:tab/>
        </w:r>
        <w:r>
          <w:rPr>
            <w:webHidden/>
          </w:rPr>
          <w:fldChar w:fldCharType="begin"/>
        </w:r>
        <w:r>
          <w:rPr>
            <w:webHidden/>
          </w:rPr>
          <w:instrText xml:space="preserve"> PAGEREF _Toc520988012 \h </w:instrText>
        </w:r>
        <w:r>
          <w:rPr>
            <w:webHidden/>
          </w:rPr>
        </w:r>
        <w:r>
          <w:rPr>
            <w:webHidden/>
          </w:rPr>
          <w:fldChar w:fldCharType="separate"/>
        </w:r>
        <w:r>
          <w:rPr>
            <w:webHidden/>
          </w:rPr>
          <w:t>28</w:t>
        </w:r>
        <w:r>
          <w:rPr>
            <w:webHidden/>
          </w:rPr>
          <w:fldChar w:fldCharType="end"/>
        </w:r>
      </w:hyperlink>
    </w:p>
    <w:p w:rsidR="00612A7E" w:rsidRPr="00D13A14" w:rsidRDefault="00612A7E">
      <w:pPr>
        <w:pStyle w:val="Verzeichnis3"/>
        <w:rPr>
          <w:rFonts w:ascii="Calibri" w:hAnsi="Calibri"/>
          <w:sz w:val="22"/>
          <w:szCs w:val="22"/>
          <w:lang w:val="de-DE"/>
        </w:rPr>
      </w:pPr>
      <w:hyperlink w:anchor="_Toc520988013" w:history="1">
        <w:r w:rsidRPr="00252B14">
          <w:rPr>
            <w:rStyle w:val="Hyperlink"/>
          </w:rPr>
          <w:t>1.4.2.</w:t>
        </w:r>
        <w:r w:rsidRPr="00D13A14">
          <w:rPr>
            <w:rFonts w:ascii="Calibri" w:hAnsi="Calibri"/>
            <w:sz w:val="22"/>
            <w:szCs w:val="22"/>
            <w:lang w:val="de-DE"/>
          </w:rPr>
          <w:tab/>
        </w:r>
        <w:r w:rsidRPr="00252B14">
          <w:rPr>
            <w:rStyle w:val="Hyperlink"/>
          </w:rPr>
          <w:t>Kasse Benutzer</w:t>
        </w:r>
        <w:r>
          <w:rPr>
            <w:webHidden/>
          </w:rPr>
          <w:tab/>
        </w:r>
        <w:r>
          <w:rPr>
            <w:webHidden/>
          </w:rPr>
          <w:fldChar w:fldCharType="begin"/>
        </w:r>
        <w:r>
          <w:rPr>
            <w:webHidden/>
          </w:rPr>
          <w:instrText xml:space="preserve"> PAGEREF _Toc520988013 \h </w:instrText>
        </w:r>
        <w:r>
          <w:rPr>
            <w:webHidden/>
          </w:rPr>
        </w:r>
        <w:r>
          <w:rPr>
            <w:webHidden/>
          </w:rPr>
          <w:fldChar w:fldCharType="separate"/>
        </w:r>
        <w:r>
          <w:rPr>
            <w:webHidden/>
          </w:rPr>
          <w:t>30</w:t>
        </w:r>
        <w:r>
          <w:rPr>
            <w:webHidden/>
          </w:rPr>
          <w:fldChar w:fldCharType="end"/>
        </w:r>
      </w:hyperlink>
    </w:p>
    <w:p w:rsidR="00612A7E" w:rsidRPr="00D13A14" w:rsidRDefault="00612A7E">
      <w:pPr>
        <w:pStyle w:val="Verzeichnis3"/>
        <w:rPr>
          <w:rFonts w:ascii="Calibri" w:hAnsi="Calibri"/>
          <w:sz w:val="22"/>
          <w:szCs w:val="22"/>
          <w:lang w:val="de-DE"/>
        </w:rPr>
      </w:pPr>
      <w:hyperlink w:anchor="_Toc520988014" w:history="1">
        <w:r w:rsidRPr="00252B14">
          <w:rPr>
            <w:rStyle w:val="Hyperlink"/>
          </w:rPr>
          <w:t>1.4.3.</w:t>
        </w:r>
        <w:r w:rsidRPr="00D13A14">
          <w:rPr>
            <w:rFonts w:ascii="Calibri" w:hAnsi="Calibri"/>
            <w:sz w:val="22"/>
            <w:szCs w:val="22"/>
            <w:lang w:val="de-DE"/>
          </w:rPr>
          <w:tab/>
        </w:r>
        <w:r w:rsidRPr="00252B14">
          <w:rPr>
            <w:rStyle w:val="Hyperlink"/>
          </w:rPr>
          <w:t>Administrator - Kasse</w:t>
        </w:r>
        <w:r>
          <w:rPr>
            <w:webHidden/>
          </w:rPr>
          <w:tab/>
        </w:r>
        <w:r>
          <w:rPr>
            <w:webHidden/>
          </w:rPr>
          <w:fldChar w:fldCharType="begin"/>
        </w:r>
        <w:r>
          <w:rPr>
            <w:webHidden/>
          </w:rPr>
          <w:instrText xml:space="preserve"> PAGEREF _Toc520988014 \h </w:instrText>
        </w:r>
        <w:r>
          <w:rPr>
            <w:webHidden/>
          </w:rPr>
        </w:r>
        <w:r>
          <w:rPr>
            <w:webHidden/>
          </w:rPr>
          <w:fldChar w:fldCharType="separate"/>
        </w:r>
        <w:r>
          <w:rPr>
            <w:webHidden/>
          </w:rPr>
          <w:t>31</w:t>
        </w:r>
        <w:r>
          <w:rPr>
            <w:webHidden/>
          </w:rPr>
          <w:fldChar w:fldCharType="end"/>
        </w:r>
      </w:hyperlink>
    </w:p>
    <w:p w:rsidR="00612A7E" w:rsidRPr="00D13A14" w:rsidRDefault="00612A7E">
      <w:pPr>
        <w:pStyle w:val="Verzeichnis2"/>
        <w:rPr>
          <w:rFonts w:ascii="Calibri" w:hAnsi="Calibri"/>
          <w:sz w:val="22"/>
          <w:szCs w:val="22"/>
          <w:lang w:val="de-DE"/>
        </w:rPr>
      </w:pPr>
      <w:hyperlink w:anchor="_Toc520988015" w:history="1">
        <w:r w:rsidRPr="00252B14">
          <w:rPr>
            <w:rStyle w:val="Hyperlink"/>
          </w:rPr>
          <w:t>1.5.</w:t>
        </w:r>
        <w:r w:rsidRPr="00D13A14">
          <w:rPr>
            <w:rFonts w:ascii="Calibri" w:hAnsi="Calibri"/>
            <w:sz w:val="22"/>
            <w:szCs w:val="22"/>
            <w:lang w:val="de-DE"/>
          </w:rPr>
          <w:tab/>
        </w:r>
        <w:r w:rsidRPr="00252B14">
          <w:rPr>
            <w:rStyle w:val="Hyperlink"/>
          </w:rPr>
          <w:t>Funktionen</w:t>
        </w:r>
        <w:r>
          <w:rPr>
            <w:webHidden/>
          </w:rPr>
          <w:tab/>
        </w:r>
        <w:r>
          <w:rPr>
            <w:webHidden/>
          </w:rPr>
          <w:fldChar w:fldCharType="begin"/>
        </w:r>
        <w:r>
          <w:rPr>
            <w:webHidden/>
          </w:rPr>
          <w:instrText xml:space="preserve"> PAGEREF _Toc520988015 \h </w:instrText>
        </w:r>
        <w:r>
          <w:rPr>
            <w:webHidden/>
          </w:rPr>
        </w:r>
        <w:r>
          <w:rPr>
            <w:webHidden/>
          </w:rPr>
          <w:fldChar w:fldCharType="separate"/>
        </w:r>
        <w:r>
          <w:rPr>
            <w:webHidden/>
          </w:rPr>
          <w:t>31</w:t>
        </w:r>
        <w:r>
          <w:rPr>
            <w:webHidden/>
          </w:rPr>
          <w:fldChar w:fldCharType="end"/>
        </w:r>
      </w:hyperlink>
    </w:p>
    <w:p w:rsidR="00612A7E" w:rsidRPr="00D13A14" w:rsidRDefault="00612A7E">
      <w:pPr>
        <w:pStyle w:val="Verzeichnis3"/>
        <w:rPr>
          <w:rFonts w:ascii="Calibri" w:hAnsi="Calibri"/>
          <w:sz w:val="22"/>
          <w:szCs w:val="22"/>
          <w:lang w:val="de-DE"/>
        </w:rPr>
      </w:pPr>
      <w:hyperlink w:anchor="_Toc520988016" w:history="1">
        <w:r w:rsidRPr="00252B14">
          <w:rPr>
            <w:rStyle w:val="Hyperlink"/>
          </w:rPr>
          <w:t>1.5.1.</w:t>
        </w:r>
        <w:r w:rsidRPr="00D13A14">
          <w:rPr>
            <w:rFonts w:ascii="Calibri" w:hAnsi="Calibri"/>
            <w:sz w:val="22"/>
            <w:szCs w:val="22"/>
            <w:lang w:val="de-DE"/>
          </w:rPr>
          <w:tab/>
        </w:r>
        <w:r w:rsidRPr="00252B14">
          <w:rPr>
            <w:rStyle w:val="Hyperlink"/>
          </w:rPr>
          <w:t>Kassen-Stammdaten</w:t>
        </w:r>
        <w:r>
          <w:rPr>
            <w:webHidden/>
          </w:rPr>
          <w:tab/>
        </w:r>
        <w:r>
          <w:rPr>
            <w:webHidden/>
          </w:rPr>
          <w:fldChar w:fldCharType="begin"/>
        </w:r>
        <w:r>
          <w:rPr>
            <w:webHidden/>
          </w:rPr>
          <w:instrText xml:space="preserve"> PAGEREF _Toc520988016 \h </w:instrText>
        </w:r>
        <w:r>
          <w:rPr>
            <w:webHidden/>
          </w:rPr>
        </w:r>
        <w:r>
          <w:rPr>
            <w:webHidden/>
          </w:rPr>
          <w:fldChar w:fldCharType="separate"/>
        </w:r>
        <w:r>
          <w:rPr>
            <w:webHidden/>
          </w:rPr>
          <w:t>31</w:t>
        </w:r>
        <w:r>
          <w:rPr>
            <w:webHidden/>
          </w:rPr>
          <w:fldChar w:fldCharType="end"/>
        </w:r>
      </w:hyperlink>
    </w:p>
    <w:p w:rsidR="00612A7E" w:rsidRPr="00D13A14" w:rsidRDefault="00612A7E">
      <w:pPr>
        <w:pStyle w:val="Verzeichnis3"/>
        <w:rPr>
          <w:rFonts w:ascii="Calibri" w:hAnsi="Calibri"/>
          <w:sz w:val="22"/>
          <w:szCs w:val="22"/>
          <w:lang w:val="de-DE"/>
        </w:rPr>
      </w:pPr>
      <w:hyperlink w:anchor="_Toc520988017" w:history="1">
        <w:r w:rsidRPr="00252B14">
          <w:rPr>
            <w:rStyle w:val="Hyperlink"/>
          </w:rPr>
          <w:t>1.5.2.</w:t>
        </w:r>
        <w:r w:rsidRPr="00D13A14">
          <w:rPr>
            <w:rFonts w:ascii="Calibri" w:hAnsi="Calibri"/>
            <w:sz w:val="22"/>
            <w:szCs w:val="22"/>
            <w:lang w:val="de-DE"/>
          </w:rPr>
          <w:tab/>
        </w:r>
        <w:r w:rsidRPr="00252B14">
          <w:rPr>
            <w:rStyle w:val="Hyperlink"/>
          </w:rPr>
          <w:t>Kassentableau Zuordnung</w:t>
        </w:r>
        <w:r>
          <w:rPr>
            <w:webHidden/>
          </w:rPr>
          <w:tab/>
        </w:r>
        <w:r>
          <w:rPr>
            <w:webHidden/>
          </w:rPr>
          <w:fldChar w:fldCharType="begin"/>
        </w:r>
        <w:r>
          <w:rPr>
            <w:webHidden/>
          </w:rPr>
          <w:instrText xml:space="preserve"> PAGEREF _Toc520988017 \h </w:instrText>
        </w:r>
        <w:r>
          <w:rPr>
            <w:webHidden/>
          </w:rPr>
        </w:r>
        <w:r>
          <w:rPr>
            <w:webHidden/>
          </w:rPr>
          <w:fldChar w:fldCharType="separate"/>
        </w:r>
        <w:r>
          <w:rPr>
            <w:webHidden/>
          </w:rPr>
          <w:t>37</w:t>
        </w:r>
        <w:r>
          <w:rPr>
            <w:webHidden/>
          </w:rPr>
          <w:fldChar w:fldCharType="end"/>
        </w:r>
      </w:hyperlink>
    </w:p>
    <w:p w:rsidR="00612A7E" w:rsidRPr="00D13A14" w:rsidRDefault="00612A7E">
      <w:pPr>
        <w:pStyle w:val="Verzeichnis3"/>
        <w:rPr>
          <w:rFonts w:ascii="Calibri" w:hAnsi="Calibri"/>
          <w:sz w:val="22"/>
          <w:szCs w:val="22"/>
          <w:lang w:val="de-DE"/>
        </w:rPr>
      </w:pPr>
      <w:hyperlink w:anchor="_Toc520988018" w:history="1">
        <w:r w:rsidRPr="00252B14">
          <w:rPr>
            <w:rStyle w:val="Hyperlink"/>
          </w:rPr>
          <w:t>1.5.3.</w:t>
        </w:r>
        <w:r w:rsidRPr="00D13A14">
          <w:rPr>
            <w:rFonts w:ascii="Calibri" w:hAnsi="Calibri"/>
            <w:sz w:val="22"/>
            <w:szCs w:val="22"/>
            <w:lang w:val="de-DE"/>
          </w:rPr>
          <w:tab/>
        </w:r>
        <w:r w:rsidRPr="00252B14">
          <w:rPr>
            <w:rStyle w:val="Hyperlink"/>
          </w:rPr>
          <w:t>Kasse (Dashboard)</w:t>
        </w:r>
        <w:r>
          <w:rPr>
            <w:webHidden/>
          </w:rPr>
          <w:tab/>
        </w:r>
        <w:r>
          <w:rPr>
            <w:webHidden/>
          </w:rPr>
          <w:fldChar w:fldCharType="begin"/>
        </w:r>
        <w:r>
          <w:rPr>
            <w:webHidden/>
          </w:rPr>
          <w:instrText xml:space="preserve"> PAGEREF _Toc520988018 \h </w:instrText>
        </w:r>
        <w:r>
          <w:rPr>
            <w:webHidden/>
          </w:rPr>
        </w:r>
        <w:r>
          <w:rPr>
            <w:webHidden/>
          </w:rPr>
          <w:fldChar w:fldCharType="separate"/>
        </w:r>
        <w:r>
          <w:rPr>
            <w:webHidden/>
          </w:rPr>
          <w:t>46</w:t>
        </w:r>
        <w:r>
          <w:rPr>
            <w:webHidden/>
          </w:rPr>
          <w:fldChar w:fldCharType="end"/>
        </w:r>
      </w:hyperlink>
    </w:p>
    <w:p w:rsidR="00612A7E" w:rsidRPr="00D13A14" w:rsidRDefault="00612A7E">
      <w:pPr>
        <w:pStyle w:val="Verzeichnis3"/>
        <w:rPr>
          <w:rFonts w:ascii="Calibri" w:hAnsi="Calibri"/>
          <w:sz w:val="22"/>
          <w:szCs w:val="22"/>
          <w:lang w:val="de-DE"/>
        </w:rPr>
      </w:pPr>
      <w:hyperlink w:anchor="_Toc520988019" w:history="1">
        <w:r w:rsidRPr="00252B14">
          <w:rPr>
            <w:rStyle w:val="Hyperlink"/>
          </w:rPr>
          <w:t>1.5.4.</w:t>
        </w:r>
        <w:r w:rsidRPr="00D13A14">
          <w:rPr>
            <w:rFonts w:ascii="Calibri" w:hAnsi="Calibri"/>
            <w:sz w:val="22"/>
            <w:szCs w:val="22"/>
            <w:lang w:val="de-DE"/>
          </w:rPr>
          <w:tab/>
        </w:r>
        <w:r w:rsidRPr="00252B14">
          <w:rPr>
            <w:rStyle w:val="Hyperlink"/>
          </w:rPr>
          <w:t>Barrechnungen</w:t>
        </w:r>
        <w:r>
          <w:rPr>
            <w:webHidden/>
          </w:rPr>
          <w:tab/>
        </w:r>
        <w:r>
          <w:rPr>
            <w:webHidden/>
          </w:rPr>
          <w:fldChar w:fldCharType="begin"/>
        </w:r>
        <w:r>
          <w:rPr>
            <w:webHidden/>
          </w:rPr>
          <w:instrText xml:space="preserve"> PAGEREF _Toc520988019 \h </w:instrText>
        </w:r>
        <w:r>
          <w:rPr>
            <w:webHidden/>
          </w:rPr>
        </w:r>
        <w:r>
          <w:rPr>
            <w:webHidden/>
          </w:rPr>
          <w:fldChar w:fldCharType="separate"/>
        </w:r>
        <w:r>
          <w:rPr>
            <w:webHidden/>
          </w:rPr>
          <w:t>55</w:t>
        </w:r>
        <w:r>
          <w:rPr>
            <w:webHidden/>
          </w:rPr>
          <w:fldChar w:fldCharType="end"/>
        </w:r>
      </w:hyperlink>
    </w:p>
    <w:p w:rsidR="00612A7E" w:rsidRPr="00D13A14" w:rsidRDefault="00612A7E">
      <w:pPr>
        <w:pStyle w:val="Verzeichnis3"/>
        <w:rPr>
          <w:rFonts w:ascii="Calibri" w:hAnsi="Calibri"/>
          <w:sz w:val="22"/>
          <w:szCs w:val="22"/>
          <w:lang w:val="de-DE"/>
        </w:rPr>
      </w:pPr>
      <w:hyperlink w:anchor="_Toc520988020" w:history="1">
        <w:r w:rsidRPr="00252B14">
          <w:rPr>
            <w:rStyle w:val="Hyperlink"/>
          </w:rPr>
          <w:t>1.5.5.</w:t>
        </w:r>
        <w:r w:rsidRPr="00D13A14">
          <w:rPr>
            <w:rFonts w:ascii="Calibri" w:hAnsi="Calibri"/>
            <w:sz w:val="22"/>
            <w:szCs w:val="22"/>
            <w:lang w:val="de-DE"/>
          </w:rPr>
          <w:tab/>
        </w:r>
        <w:r w:rsidRPr="00252B14">
          <w:rPr>
            <w:rStyle w:val="Hyperlink"/>
          </w:rPr>
          <w:t>Kassen-Eingang/Ausgang</w:t>
        </w:r>
        <w:r>
          <w:rPr>
            <w:webHidden/>
          </w:rPr>
          <w:tab/>
        </w:r>
        <w:r>
          <w:rPr>
            <w:webHidden/>
          </w:rPr>
          <w:fldChar w:fldCharType="begin"/>
        </w:r>
        <w:r>
          <w:rPr>
            <w:webHidden/>
          </w:rPr>
          <w:instrText xml:space="preserve"> PAGEREF _Toc520988020 \h </w:instrText>
        </w:r>
        <w:r>
          <w:rPr>
            <w:webHidden/>
          </w:rPr>
        </w:r>
        <w:r>
          <w:rPr>
            <w:webHidden/>
          </w:rPr>
          <w:fldChar w:fldCharType="separate"/>
        </w:r>
        <w:r>
          <w:rPr>
            <w:webHidden/>
          </w:rPr>
          <w:t>57</w:t>
        </w:r>
        <w:r>
          <w:rPr>
            <w:webHidden/>
          </w:rPr>
          <w:fldChar w:fldCharType="end"/>
        </w:r>
      </w:hyperlink>
    </w:p>
    <w:p w:rsidR="00612A7E" w:rsidRPr="00D13A14" w:rsidRDefault="00612A7E">
      <w:pPr>
        <w:pStyle w:val="Verzeichnis3"/>
        <w:rPr>
          <w:rFonts w:ascii="Calibri" w:hAnsi="Calibri"/>
          <w:sz w:val="22"/>
          <w:szCs w:val="22"/>
          <w:lang w:val="de-DE"/>
        </w:rPr>
      </w:pPr>
      <w:hyperlink w:anchor="_Toc520988021" w:history="1">
        <w:r w:rsidRPr="00252B14">
          <w:rPr>
            <w:rStyle w:val="Hyperlink"/>
          </w:rPr>
          <w:t>1.5.6.</w:t>
        </w:r>
        <w:r w:rsidRPr="00D13A14">
          <w:rPr>
            <w:rFonts w:ascii="Calibri" w:hAnsi="Calibri"/>
            <w:sz w:val="22"/>
            <w:szCs w:val="22"/>
            <w:lang w:val="de-DE"/>
          </w:rPr>
          <w:tab/>
        </w:r>
        <w:r w:rsidRPr="00252B14">
          <w:rPr>
            <w:rStyle w:val="Hyperlink"/>
          </w:rPr>
          <w:t>Kassen-Datenerfassungsprotokoll</w:t>
        </w:r>
        <w:r>
          <w:rPr>
            <w:webHidden/>
          </w:rPr>
          <w:tab/>
        </w:r>
        <w:r>
          <w:rPr>
            <w:webHidden/>
          </w:rPr>
          <w:fldChar w:fldCharType="begin"/>
        </w:r>
        <w:r>
          <w:rPr>
            <w:webHidden/>
          </w:rPr>
          <w:instrText xml:space="preserve"> PAGEREF _Toc520988021 \h </w:instrText>
        </w:r>
        <w:r>
          <w:rPr>
            <w:webHidden/>
          </w:rPr>
        </w:r>
        <w:r>
          <w:rPr>
            <w:webHidden/>
          </w:rPr>
          <w:fldChar w:fldCharType="separate"/>
        </w:r>
        <w:r>
          <w:rPr>
            <w:webHidden/>
          </w:rPr>
          <w:t>59</w:t>
        </w:r>
        <w:r>
          <w:rPr>
            <w:webHidden/>
          </w:rPr>
          <w:fldChar w:fldCharType="end"/>
        </w:r>
      </w:hyperlink>
    </w:p>
    <w:p w:rsidR="00612A7E" w:rsidRPr="00D13A14" w:rsidRDefault="00612A7E">
      <w:pPr>
        <w:pStyle w:val="Verzeichnis3"/>
        <w:rPr>
          <w:rFonts w:ascii="Calibri" w:hAnsi="Calibri"/>
          <w:sz w:val="22"/>
          <w:szCs w:val="22"/>
          <w:lang w:val="de-DE"/>
        </w:rPr>
      </w:pPr>
      <w:hyperlink w:anchor="_Toc520988022" w:history="1">
        <w:r w:rsidRPr="00252B14">
          <w:rPr>
            <w:rStyle w:val="Hyperlink"/>
          </w:rPr>
          <w:t>1.5.7.</w:t>
        </w:r>
        <w:r w:rsidRPr="00D13A14">
          <w:rPr>
            <w:rFonts w:ascii="Calibri" w:hAnsi="Calibri"/>
            <w:sz w:val="22"/>
            <w:szCs w:val="22"/>
            <w:lang w:val="de-DE"/>
          </w:rPr>
          <w:tab/>
        </w:r>
        <w:r w:rsidRPr="00252B14">
          <w:rPr>
            <w:rStyle w:val="Hyperlink"/>
          </w:rPr>
          <w:t>Kassen-Übersicht</w:t>
        </w:r>
        <w:r>
          <w:rPr>
            <w:webHidden/>
          </w:rPr>
          <w:tab/>
        </w:r>
        <w:r>
          <w:rPr>
            <w:webHidden/>
          </w:rPr>
          <w:fldChar w:fldCharType="begin"/>
        </w:r>
        <w:r>
          <w:rPr>
            <w:webHidden/>
          </w:rPr>
          <w:instrText xml:space="preserve"> PAGEREF _Toc520988022 \h </w:instrText>
        </w:r>
        <w:r>
          <w:rPr>
            <w:webHidden/>
          </w:rPr>
        </w:r>
        <w:r>
          <w:rPr>
            <w:webHidden/>
          </w:rPr>
          <w:fldChar w:fldCharType="separate"/>
        </w:r>
        <w:r>
          <w:rPr>
            <w:webHidden/>
          </w:rPr>
          <w:t>61</w:t>
        </w:r>
        <w:r>
          <w:rPr>
            <w:webHidden/>
          </w:rPr>
          <w:fldChar w:fldCharType="end"/>
        </w:r>
      </w:hyperlink>
    </w:p>
    <w:p w:rsidR="00612A7E" w:rsidRPr="00D13A14" w:rsidRDefault="00612A7E">
      <w:pPr>
        <w:pStyle w:val="Verzeichnis3"/>
        <w:rPr>
          <w:rFonts w:ascii="Calibri" w:hAnsi="Calibri"/>
          <w:sz w:val="22"/>
          <w:szCs w:val="22"/>
          <w:lang w:val="de-DE"/>
        </w:rPr>
      </w:pPr>
      <w:hyperlink w:anchor="_Toc520988023" w:history="1">
        <w:r w:rsidRPr="00252B14">
          <w:rPr>
            <w:rStyle w:val="Hyperlink"/>
          </w:rPr>
          <w:t>1.5.8.</w:t>
        </w:r>
        <w:r w:rsidRPr="00D13A14">
          <w:rPr>
            <w:rFonts w:ascii="Calibri" w:hAnsi="Calibri"/>
            <w:sz w:val="22"/>
            <w:szCs w:val="22"/>
            <w:lang w:val="de-DE"/>
          </w:rPr>
          <w:tab/>
        </w:r>
        <w:r w:rsidRPr="00252B14">
          <w:rPr>
            <w:rStyle w:val="Hyperlink"/>
          </w:rPr>
          <w:t>Kassenabschluss</w:t>
        </w:r>
        <w:r>
          <w:rPr>
            <w:webHidden/>
          </w:rPr>
          <w:tab/>
        </w:r>
        <w:r>
          <w:rPr>
            <w:webHidden/>
          </w:rPr>
          <w:fldChar w:fldCharType="begin"/>
        </w:r>
        <w:r>
          <w:rPr>
            <w:webHidden/>
          </w:rPr>
          <w:instrText xml:space="preserve"> PAGEREF _Toc520988023 \h </w:instrText>
        </w:r>
        <w:r>
          <w:rPr>
            <w:webHidden/>
          </w:rPr>
        </w:r>
        <w:r>
          <w:rPr>
            <w:webHidden/>
          </w:rPr>
          <w:fldChar w:fldCharType="separate"/>
        </w:r>
        <w:r>
          <w:rPr>
            <w:webHidden/>
          </w:rPr>
          <w:t>64</w:t>
        </w:r>
        <w:r>
          <w:rPr>
            <w:webHidden/>
          </w:rPr>
          <w:fldChar w:fldCharType="end"/>
        </w:r>
      </w:hyperlink>
    </w:p>
    <w:p w:rsidR="00612A7E" w:rsidRPr="00D13A14" w:rsidRDefault="00612A7E">
      <w:pPr>
        <w:pStyle w:val="Verzeichnis3"/>
        <w:rPr>
          <w:rFonts w:ascii="Calibri" w:hAnsi="Calibri"/>
          <w:sz w:val="22"/>
          <w:szCs w:val="22"/>
          <w:lang w:val="de-DE"/>
        </w:rPr>
      </w:pPr>
      <w:hyperlink w:anchor="_Toc520988024" w:history="1">
        <w:r w:rsidRPr="00252B14">
          <w:rPr>
            <w:rStyle w:val="Hyperlink"/>
          </w:rPr>
          <w:t>1.5.9.</w:t>
        </w:r>
        <w:r w:rsidRPr="00D13A14">
          <w:rPr>
            <w:rFonts w:ascii="Calibri" w:hAnsi="Calibri"/>
            <w:sz w:val="22"/>
            <w:szCs w:val="22"/>
            <w:lang w:val="de-DE"/>
          </w:rPr>
          <w:tab/>
        </w:r>
        <w:r w:rsidRPr="00252B14">
          <w:rPr>
            <w:rStyle w:val="Hyperlink"/>
          </w:rPr>
          <w:t>Rechnungsstorno</w:t>
        </w:r>
        <w:r>
          <w:rPr>
            <w:webHidden/>
          </w:rPr>
          <w:tab/>
        </w:r>
        <w:r>
          <w:rPr>
            <w:webHidden/>
          </w:rPr>
          <w:fldChar w:fldCharType="begin"/>
        </w:r>
        <w:r>
          <w:rPr>
            <w:webHidden/>
          </w:rPr>
          <w:instrText xml:space="preserve"> PAGEREF _Toc520988024 \h </w:instrText>
        </w:r>
        <w:r>
          <w:rPr>
            <w:webHidden/>
          </w:rPr>
        </w:r>
        <w:r>
          <w:rPr>
            <w:webHidden/>
          </w:rPr>
          <w:fldChar w:fldCharType="separate"/>
        </w:r>
        <w:r>
          <w:rPr>
            <w:webHidden/>
          </w:rPr>
          <w:t>67</w:t>
        </w:r>
        <w:r>
          <w:rPr>
            <w:webHidden/>
          </w:rPr>
          <w:fldChar w:fldCharType="end"/>
        </w:r>
      </w:hyperlink>
    </w:p>
    <w:p w:rsidR="00612A7E" w:rsidRPr="00D13A14" w:rsidRDefault="00612A7E">
      <w:pPr>
        <w:pStyle w:val="Verzeichnis2"/>
        <w:rPr>
          <w:rFonts w:ascii="Calibri" w:hAnsi="Calibri"/>
          <w:sz w:val="22"/>
          <w:szCs w:val="22"/>
          <w:lang w:val="de-DE"/>
        </w:rPr>
      </w:pPr>
      <w:hyperlink w:anchor="_Toc520988025" w:history="1">
        <w:r w:rsidRPr="00252B14">
          <w:rPr>
            <w:rStyle w:val="Hyperlink"/>
          </w:rPr>
          <w:t>1.6.</w:t>
        </w:r>
        <w:r w:rsidRPr="00D13A14">
          <w:rPr>
            <w:rFonts w:ascii="Calibri" w:hAnsi="Calibri"/>
            <w:sz w:val="22"/>
            <w:szCs w:val="22"/>
            <w:lang w:val="de-DE"/>
          </w:rPr>
          <w:tab/>
        </w:r>
        <w:r w:rsidRPr="00252B14">
          <w:rPr>
            <w:rStyle w:val="Hyperlink"/>
          </w:rPr>
          <w:t>Übermittlung der Kassenmeldungen</w:t>
        </w:r>
        <w:r>
          <w:rPr>
            <w:webHidden/>
          </w:rPr>
          <w:tab/>
        </w:r>
        <w:r>
          <w:rPr>
            <w:webHidden/>
          </w:rPr>
          <w:fldChar w:fldCharType="begin"/>
        </w:r>
        <w:r>
          <w:rPr>
            <w:webHidden/>
          </w:rPr>
          <w:instrText xml:space="preserve"> PAGEREF _Toc520988025 \h </w:instrText>
        </w:r>
        <w:r>
          <w:rPr>
            <w:webHidden/>
          </w:rPr>
        </w:r>
        <w:r>
          <w:rPr>
            <w:webHidden/>
          </w:rPr>
          <w:fldChar w:fldCharType="separate"/>
        </w:r>
        <w:r>
          <w:rPr>
            <w:webHidden/>
          </w:rPr>
          <w:t>69</w:t>
        </w:r>
        <w:r>
          <w:rPr>
            <w:webHidden/>
          </w:rPr>
          <w:fldChar w:fldCharType="end"/>
        </w:r>
      </w:hyperlink>
    </w:p>
    <w:p w:rsidR="00612A7E" w:rsidRPr="00D13A14" w:rsidRDefault="00612A7E">
      <w:pPr>
        <w:pStyle w:val="Verzeichnis3"/>
        <w:rPr>
          <w:rFonts w:ascii="Calibri" w:hAnsi="Calibri"/>
          <w:sz w:val="22"/>
          <w:szCs w:val="22"/>
          <w:lang w:val="de-DE"/>
        </w:rPr>
      </w:pPr>
      <w:hyperlink w:anchor="_Toc520988026" w:history="1">
        <w:r w:rsidRPr="00252B14">
          <w:rPr>
            <w:rStyle w:val="Hyperlink"/>
          </w:rPr>
          <w:t>1.6.1.</w:t>
        </w:r>
        <w:r w:rsidRPr="00D13A14">
          <w:rPr>
            <w:rFonts w:ascii="Calibri" w:hAnsi="Calibri"/>
            <w:sz w:val="22"/>
            <w:szCs w:val="22"/>
            <w:lang w:val="de-DE"/>
          </w:rPr>
          <w:tab/>
        </w:r>
        <w:r w:rsidRPr="00252B14">
          <w:rPr>
            <w:rStyle w:val="Hyperlink"/>
          </w:rPr>
          <w:t>Anlage eines Webservice-Benutzers</w:t>
        </w:r>
        <w:r>
          <w:rPr>
            <w:webHidden/>
          </w:rPr>
          <w:tab/>
        </w:r>
        <w:r>
          <w:rPr>
            <w:webHidden/>
          </w:rPr>
          <w:fldChar w:fldCharType="begin"/>
        </w:r>
        <w:r>
          <w:rPr>
            <w:webHidden/>
          </w:rPr>
          <w:instrText xml:space="preserve"> PAGEREF _Toc520988026 \h </w:instrText>
        </w:r>
        <w:r>
          <w:rPr>
            <w:webHidden/>
          </w:rPr>
        </w:r>
        <w:r>
          <w:rPr>
            <w:webHidden/>
          </w:rPr>
          <w:fldChar w:fldCharType="separate"/>
        </w:r>
        <w:r>
          <w:rPr>
            <w:webHidden/>
          </w:rPr>
          <w:t>69</w:t>
        </w:r>
        <w:r>
          <w:rPr>
            <w:webHidden/>
          </w:rPr>
          <w:fldChar w:fldCharType="end"/>
        </w:r>
      </w:hyperlink>
    </w:p>
    <w:p w:rsidR="00612A7E" w:rsidRPr="00D13A14" w:rsidRDefault="00612A7E">
      <w:pPr>
        <w:pStyle w:val="Verzeichnis3"/>
        <w:rPr>
          <w:rFonts w:ascii="Calibri" w:hAnsi="Calibri"/>
          <w:sz w:val="22"/>
          <w:szCs w:val="22"/>
          <w:lang w:val="de-DE"/>
        </w:rPr>
      </w:pPr>
      <w:hyperlink w:anchor="_Toc520988027" w:history="1">
        <w:r w:rsidRPr="00252B14">
          <w:rPr>
            <w:rStyle w:val="Hyperlink"/>
          </w:rPr>
          <w:t>1.6.2.</w:t>
        </w:r>
        <w:r w:rsidRPr="00D13A14">
          <w:rPr>
            <w:rFonts w:ascii="Calibri" w:hAnsi="Calibri"/>
            <w:sz w:val="22"/>
            <w:szCs w:val="22"/>
            <w:lang w:val="de-DE"/>
          </w:rPr>
          <w:tab/>
        </w:r>
        <w:r w:rsidRPr="00252B14">
          <w:rPr>
            <w:rStyle w:val="Hyperlink"/>
          </w:rPr>
          <w:t>Fenster "Kassen-FinanzOnline-Meldung"</w:t>
        </w:r>
        <w:r>
          <w:rPr>
            <w:webHidden/>
          </w:rPr>
          <w:tab/>
        </w:r>
        <w:r>
          <w:rPr>
            <w:webHidden/>
          </w:rPr>
          <w:fldChar w:fldCharType="begin"/>
        </w:r>
        <w:r>
          <w:rPr>
            <w:webHidden/>
          </w:rPr>
          <w:instrText xml:space="preserve"> PAGEREF _Toc520988027 \h </w:instrText>
        </w:r>
        <w:r>
          <w:rPr>
            <w:webHidden/>
          </w:rPr>
        </w:r>
        <w:r>
          <w:rPr>
            <w:webHidden/>
          </w:rPr>
          <w:fldChar w:fldCharType="separate"/>
        </w:r>
        <w:r>
          <w:rPr>
            <w:webHidden/>
          </w:rPr>
          <w:t>71</w:t>
        </w:r>
        <w:r>
          <w:rPr>
            <w:webHidden/>
          </w:rPr>
          <w:fldChar w:fldCharType="end"/>
        </w:r>
      </w:hyperlink>
    </w:p>
    <w:p w:rsidR="00612A7E" w:rsidRPr="00D13A14" w:rsidRDefault="00612A7E">
      <w:pPr>
        <w:pStyle w:val="Verzeichnis3"/>
        <w:rPr>
          <w:rFonts w:ascii="Calibri" w:hAnsi="Calibri"/>
          <w:sz w:val="22"/>
          <w:szCs w:val="22"/>
          <w:lang w:val="de-DE"/>
        </w:rPr>
      </w:pPr>
      <w:hyperlink w:anchor="_Toc520988028" w:history="1">
        <w:r w:rsidRPr="00252B14">
          <w:rPr>
            <w:rStyle w:val="Hyperlink"/>
          </w:rPr>
          <w:t>1.6.3.</w:t>
        </w:r>
        <w:r w:rsidRPr="00D13A14">
          <w:rPr>
            <w:rFonts w:ascii="Calibri" w:hAnsi="Calibri"/>
            <w:sz w:val="22"/>
            <w:szCs w:val="22"/>
            <w:lang w:val="de-DE"/>
          </w:rPr>
          <w:tab/>
        </w:r>
        <w:r w:rsidRPr="00252B14">
          <w:rPr>
            <w:rStyle w:val="Hyperlink"/>
          </w:rPr>
          <w:t>Übermittlung mittels Hochladen der XML-Datei</w:t>
        </w:r>
        <w:r>
          <w:rPr>
            <w:webHidden/>
          </w:rPr>
          <w:tab/>
        </w:r>
        <w:r>
          <w:rPr>
            <w:webHidden/>
          </w:rPr>
          <w:fldChar w:fldCharType="begin"/>
        </w:r>
        <w:r>
          <w:rPr>
            <w:webHidden/>
          </w:rPr>
          <w:instrText xml:space="preserve"> PAGEREF _Toc520988028 \h </w:instrText>
        </w:r>
        <w:r>
          <w:rPr>
            <w:webHidden/>
          </w:rPr>
        </w:r>
        <w:r>
          <w:rPr>
            <w:webHidden/>
          </w:rPr>
          <w:fldChar w:fldCharType="separate"/>
        </w:r>
        <w:r>
          <w:rPr>
            <w:webHidden/>
          </w:rPr>
          <w:t>75</w:t>
        </w:r>
        <w:r>
          <w:rPr>
            <w:webHidden/>
          </w:rPr>
          <w:fldChar w:fldCharType="end"/>
        </w:r>
      </w:hyperlink>
    </w:p>
    <w:p w:rsidR="00612A7E" w:rsidRPr="00D13A14" w:rsidRDefault="00612A7E">
      <w:pPr>
        <w:pStyle w:val="Verzeichnis3"/>
        <w:rPr>
          <w:rFonts w:ascii="Calibri" w:hAnsi="Calibri"/>
          <w:sz w:val="22"/>
          <w:szCs w:val="22"/>
          <w:lang w:val="de-DE"/>
        </w:rPr>
      </w:pPr>
      <w:hyperlink w:anchor="_Toc520988029" w:history="1">
        <w:r w:rsidRPr="00252B14">
          <w:rPr>
            <w:rStyle w:val="Hyperlink"/>
          </w:rPr>
          <w:t>1.6.4.</w:t>
        </w:r>
        <w:r w:rsidRPr="00D13A14">
          <w:rPr>
            <w:rFonts w:ascii="Calibri" w:hAnsi="Calibri"/>
            <w:sz w:val="22"/>
            <w:szCs w:val="22"/>
            <w:lang w:val="de-DE"/>
          </w:rPr>
          <w:tab/>
        </w:r>
        <w:r w:rsidRPr="00252B14">
          <w:rPr>
            <w:rStyle w:val="Hyperlink"/>
          </w:rPr>
          <w:t>Übermittlung per Webservice</w:t>
        </w:r>
        <w:r>
          <w:rPr>
            <w:webHidden/>
          </w:rPr>
          <w:tab/>
        </w:r>
        <w:r>
          <w:rPr>
            <w:webHidden/>
          </w:rPr>
          <w:fldChar w:fldCharType="begin"/>
        </w:r>
        <w:r>
          <w:rPr>
            <w:webHidden/>
          </w:rPr>
          <w:instrText xml:space="preserve"> PAGEREF _Toc520988029 \h </w:instrText>
        </w:r>
        <w:r>
          <w:rPr>
            <w:webHidden/>
          </w:rPr>
        </w:r>
        <w:r>
          <w:rPr>
            <w:webHidden/>
          </w:rPr>
          <w:fldChar w:fldCharType="separate"/>
        </w:r>
        <w:r>
          <w:rPr>
            <w:webHidden/>
          </w:rPr>
          <w:t>77</w:t>
        </w:r>
        <w:r>
          <w:rPr>
            <w:webHidden/>
          </w:rPr>
          <w:fldChar w:fldCharType="end"/>
        </w:r>
      </w:hyperlink>
    </w:p>
    <w:p w:rsidR="00612A7E" w:rsidRPr="00D13A14" w:rsidRDefault="00612A7E">
      <w:pPr>
        <w:pStyle w:val="Verzeichnis3"/>
        <w:rPr>
          <w:rFonts w:ascii="Calibri" w:hAnsi="Calibri"/>
          <w:sz w:val="22"/>
          <w:szCs w:val="22"/>
          <w:lang w:val="de-DE"/>
        </w:rPr>
      </w:pPr>
      <w:hyperlink w:anchor="_Toc520988030" w:history="1">
        <w:r w:rsidRPr="00252B14">
          <w:rPr>
            <w:rStyle w:val="Hyperlink"/>
          </w:rPr>
          <w:t>1.6.5.</w:t>
        </w:r>
        <w:r w:rsidRPr="00D13A14">
          <w:rPr>
            <w:rFonts w:ascii="Calibri" w:hAnsi="Calibri"/>
            <w:sz w:val="22"/>
            <w:szCs w:val="22"/>
            <w:lang w:val="de-DE"/>
          </w:rPr>
          <w:tab/>
        </w:r>
        <w:r w:rsidRPr="00252B14">
          <w:rPr>
            <w:rStyle w:val="Hyperlink"/>
          </w:rPr>
          <w:t>Kassen-FinanzOnline-Journal</w:t>
        </w:r>
        <w:r>
          <w:rPr>
            <w:webHidden/>
          </w:rPr>
          <w:tab/>
        </w:r>
        <w:r>
          <w:rPr>
            <w:webHidden/>
          </w:rPr>
          <w:fldChar w:fldCharType="begin"/>
        </w:r>
        <w:r>
          <w:rPr>
            <w:webHidden/>
          </w:rPr>
          <w:instrText xml:space="preserve"> PAGEREF _Toc520988030 \h </w:instrText>
        </w:r>
        <w:r>
          <w:rPr>
            <w:webHidden/>
          </w:rPr>
        </w:r>
        <w:r>
          <w:rPr>
            <w:webHidden/>
          </w:rPr>
          <w:fldChar w:fldCharType="separate"/>
        </w:r>
        <w:r>
          <w:rPr>
            <w:webHidden/>
          </w:rPr>
          <w:t>78</w:t>
        </w:r>
        <w:r>
          <w:rPr>
            <w:webHidden/>
          </w:rPr>
          <w:fldChar w:fldCharType="end"/>
        </w:r>
      </w:hyperlink>
    </w:p>
    <w:p w:rsidR="00612A7E" w:rsidRPr="00D13A14" w:rsidRDefault="00612A7E">
      <w:pPr>
        <w:pStyle w:val="Verzeichnis2"/>
        <w:rPr>
          <w:rFonts w:ascii="Calibri" w:hAnsi="Calibri"/>
          <w:sz w:val="22"/>
          <w:szCs w:val="22"/>
          <w:lang w:val="de-DE"/>
        </w:rPr>
      </w:pPr>
      <w:hyperlink w:anchor="_Toc520988031" w:history="1">
        <w:r w:rsidRPr="00252B14">
          <w:rPr>
            <w:rStyle w:val="Hyperlink"/>
          </w:rPr>
          <w:t>1.7.</w:t>
        </w:r>
        <w:r w:rsidRPr="00D13A14">
          <w:rPr>
            <w:rFonts w:ascii="Calibri" w:hAnsi="Calibri"/>
            <w:sz w:val="22"/>
            <w:szCs w:val="22"/>
            <w:lang w:val="de-DE"/>
          </w:rPr>
          <w:tab/>
        </w:r>
        <w:r w:rsidRPr="00252B14">
          <w:rPr>
            <w:rStyle w:val="Hyperlink"/>
          </w:rPr>
          <w:t>FAQ</w:t>
        </w:r>
        <w:r>
          <w:rPr>
            <w:webHidden/>
          </w:rPr>
          <w:tab/>
        </w:r>
        <w:r>
          <w:rPr>
            <w:webHidden/>
          </w:rPr>
          <w:fldChar w:fldCharType="begin"/>
        </w:r>
        <w:r>
          <w:rPr>
            <w:webHidden/>
          </w:rPr>
          <w:instrText xml:space="preserve"> PAGEREF _Toc520988031 \h </w:instrText>
        </w:r>
        <w:r>
          <w:rPr>
            <w:webHidden/>
          </w:rPr>
        </w:r>
        <w:r>
          <w:rPr>
            <w:webHidden/>
          </w:rPr>
          <w:fldChar w:fldCharType="separate"/>
        </w:r>
        <w:r>
          <w:rPr>
            <w:webHidden/>
          </w:rPr>
          <w:t>80</w:t>
        </w:r>
        <w:r>
          <w:rPr>
            <w:webHidden/>
          </w:rPr>
          <w:fldChar w:fldCharType="end"/>
        </w:r>
      </w:hyperlink>
    </w:p>
    <w:p w:rsidR="008B4DAE" w:rsidRPr="00A14953" w:rsidRDefault="008B4DAE">
      <w:pPr>
        <w:tabs>
          <w:tab w:val="left" w:pos="9356"/>
          <w:tab w:val="right" w:leader="dot" w:pos="9639"/>
        </w:tabs>
      </w:pPr>
      <w:r w:rsidRPr="00A14953">
        <w:fldChar w:fldCharType="end"/>
      </w:r>
    </w:p>
    <w:p w:rsidR="008B4DAE" w:rsidRPr="00A14953" w:rsidRDefault="008B4DAE"/>
    <w:p w:rsidR="008B4DAE" w:rsidRPr="00A14953" w:rsidRDefault="007B69CA">
      <w:pPr>
        <w:pStyle w:val="berschrift1"/>
        <w:rPr>
          <w:rFonts w:cs="Tahoma"/>
        </w:rPr>
      </w:pPr>
      <w:bookmarkStart w:id="3" w:name="_Toc229997554"/>
      <w:bookmarkStart w:id="4" w:name="_Toc520987996"/>
      <w:bookmarkEnd w:id="1"/>
      <w:bookmarkEnd w:id="2"/>
      <w:r>
        <w:rPr>
          <w:rFonts w:cs="Tahoma"/>
        </w:rPr>
        <w:lastRenderedPageBreak/>
        <w:t xml:space="preserve">WinLine </w:t>
      </w:r>
      <w:r w:rsidR="009E2FB2">
        <w:rPr>
          <w:rFonts w:cs="Tahoma"/>
        </w:rPr>
        <w:t>KASSE - WinLine FAKT KASSE</w:t>
      </w:r>
      <w:bookmarkEnd w:id="4"/>
    </w:p>
    <w:p w:rsidR="00C77840" w:rsidRPr="00A14953" w:rsidRDefault="00C77840" w:rsidP="00C77840"/>
    <w:p w:rsidR="008B4DAE" w:rsidRPr="00A14953" w:rsidRDefault="007D5099" w:rsidP="00885B36">
      <w:pPr>
        <w:pStyle w:val="berschrift2"/>
      </w:pPr>
      <w:bookmarkStart w:id="5" w:name="_Toc520987997"/>
      <w:bookmarkEnd w:id="3"/>
      <w:r w:rsidRPr="00A14953">
        <w:t>Allgemeines</w:t>
      </w:r>
      <w:bookmarkEnd w:id="5"/>
    </w:p>
    <w:p w:rsidR="000627B0" w:rsidRDefault="000627B0" w:rsidP="00771D41"/>
    <w:p w:rsidR="00B24579" w:rsidRDefault="00AB25D8" w:rsidP="00771D41">
      <w:r>
        <w:t>Die WinLine Kassenlösung wird in zwei Varianten angeboten:</w:t>
      </w:r>
    </w:p>
    <w:p w:rsidR="00AB25D8" w:rsidRDefault="00AB25D8" w:rsidP="00771D41"/>
    <w:p w:rsidR="00AB25D8" w:rsidRDefault="00AB25D8" w:rsidP="00AB25D8">
      <w:pPr>
        <w:pStyle w:val="BeispielAchtung"/>
      </w:pPr>
      <w:r>
        <w:t>WinLine KASSE</w:t>
      </w:r>
    </w:p>
    <w:p w:rsidR="000A59E9" w:rsidRDefault="000A59E9" w:rsidP="00771D41">
      <w:r w:rsidRPr="006F3EB0">
        <w:rPr>
          <w:b/>
        </w:rPr>
        <w:t>WinLine KASSE</w:t>
      </w:r>
      <w:r>
        <w:t xml:space="preserve"> ist ein Zusatzmodul zur WinLine FAKT mit nachfolgenden Funktionen:</w:t>
      </w:r>
    </w:p>
    <w:p w:rsidR="000A59E9" w:rsidRDefault="000A59E9" w:rsidP="00771D41"/>
    <w:p w:rsidR="00AB25D8" w:rsidRDefault="00AB25D8" w:rsidP="00AB25D8">
      <w:pPr>
        <w:pStyle w:val="Aufzhlung"/>
      </w:pPr>
      <w:r>
        <w:t>Kassen Eingabe Dashboard</w:t>
      </w:r>
    </w:p>
    <w:p w:rsidR="00AB25D8" w:rsidRDefault="00AB25D8" w:rsidP="00AB25D8">
      <w:pPr>
        <w:pStyle w:val="Aufzhlung"/>
      </w:pPr>
      <w:r>
        <w:t>eigener Menüpunkt "Barrechnung"</w:t>
      </w:r>
    </w:p>
    <w:p w:rsidR="00AB25D8" w:rsidRDefault="00AB25D8" w:rsidP="00AB25D8">
      <w:pPr>
        <w:pStyle w:val="Aufzhlung"/>
      </w:pPr>
      <w:r>
        <w:t>DEP-Journal nach gesetzlichen Bestimmungen</w:t>
      </w:r>
    </w:p>
    <w:p w:rsidR="00771D41" w:rsidRDefault="00771D41" w:rsidP="001B23FE">
      <w:bookmarkStart w:id="6" w:name="_Toc411498964"/>
    </w:p>
    <w:p w:rsidR="00AB25D8" w:rsidRDefault="00AB25D8" w:rsidP="00AB25D8">
      <w:pPr>
        <w:pStyle w:val="BeispielAchtung"/>
      </w:pPr>
      <w:r>
        <w:t>WinLine FAKT KASSE</w:t>
      </w:r>
    </w:p>
    <w:p w:rsidR="00C2091F" w:rsidRDefault="00C2091F" w:rsidP="00771D41">
      <w:r w:rsidRPr="006F3EB0">
        <w:rPr>
          <w:b/>
        </w:rPr>
        <w:t>WinLine FAKT KASSE</w:t>
      </w:r>
      <w:r>
        <w:t xml:space="preserve"> ist ein stand-alone Modul, bei dem keine WinLine FAKT erforderlich ist. Folgende Funktionen stehen zur Verfügung:</w:t>
      </w:r>
    </w:p>
    <w:p w:rsidR="00C2091F" w:rsidRDefault="00C2091F" w:rsidP="00771D41"/>
    <w:p w:rsidR="00C2091F" w:rsidRDefault="00C2091F" w:rsidP="001B23FE">
      <w:pPr>
        <w:pStyle w:val="Aufzhlung"/>
      </w:pPr>
      <w:r>
        <w:t>stand-alone Modul (keine WinLine FAKT Lizenz notwendig)</w:t>
      </w:r>
    </w:p>
    <w:p w:rsidR="00AB25D8" w:rsidRDefault="00AB25D8" w:rsidP="00AB25D8">
      <w:pPr>
        <w:pStyle w:val="Aufzhlung"/>
      </w:pPr>
      <w:r>
        <w:t>Kassen Eingabe Dashboard</w:t>
      </w:r>
    </w:p>
    <w:p w:rsidR="00AB25D8" w:rsidRDefault="00AB25D8" w:rsidP="00AB25D8">
      <w:pPr>
        <w:pStyle w:val="Aufzhlung"/>
      </w:pPr>
      <w:r>
        <w:t>Kachelverwaltung</w:t>
      </w:r>
    </w:p>
    <w:p w:rsidR="00AB25D8" w:rsidRDefault="00AB25D8" w:rsidP="00AB25D8">
      <w:pPr>
        <w:pStyle w:val="Aufzhlung"/>
      </w:pPr>
      <w:r>
        <w:t>Artikelverwaltung (für "handelsübliche Bezeichnung" auf Barrechnung)</w:t>
      </w:r>
    </w:p>
    <w:p w:rsidR="00C2091F" w:rsidRDefault="00C2091F" w:rsidP="001B23FE">
      <w:pPr>
        <w:pStyle w:val="Aufzhlung"/>
      </w:pPr>
      <w:r>
        <w:t>Kundenverwaltung</w:t>
      </w:r>
    </w:p>
    <w:p w:rsidR="00C2091F" w:rsidRDefault="00655748" w:rsidP="001B23FE">
      <w:pPr>
        <w:pStyle w:val="Aufzhlung"/>
      </w:pPr>
      <w:r>
        <w:t>Benutzer/Kassierer-</w:t>
      </w:r>
      <w:r w:rsidR="00C2091F">
        <w:t>Verwaltung</w:t>
      </w:r>
    </w:p>
    <w:p w:rsidR="00C2091F" w:rsidRDefault="00C2091F" w:rsidP="001B23FE">
      <w:pPr>
        <w:pStyle w:val="Aufzhlung"/>
      </w:pPr>
      <w:r>
        <w:t>eigener Menüpunkt "Barrechnung"</w:t>
      </w:r>
    </w:p>
    <w:p w:rsidR="00C2091F" w:rsidRDefault="00C2091F" w:rsidP="001B23FE">
      <w:pPr>
        <w:pStyle w:val="Aufzhlung"/>
      </w:pPr>
      <w:r>
        <w:t>Zielrechnung</w:t>
      </w:r>
      <w:r w:rsidR="00AB25D8">
        <w:t>en</w:t>
      </w:r>
    </w:p>
    <w:p w:rsidR="00C2091F" w:rsidRDefault="00C2091F" w:rsidP="001B23FE">
      <w:pPr>
        <w:pStyle w:val="Aufzhlung"/>
      </w:pPr>
      <w:r>
        <w:t>Anzahlungsrechnung</w:t>
      </w:r>
    </w:p>
    <w:p w:rsidR="00C2091F" w:rsidRDefault="00C2091F" w:rsidP="001B23FE">
      <w:pPr>
        <w:pStyle w:val="Aufzhlung"/>
      </w:pPr>
      <w:r>
        <w:t>Bon parken</w:t>
      </w:r>
    </w:p>
    <w:p w:rsidR="00C2091F" w:rsidRDefault="00C2091F" w:rsidP="001B23FE">
      <w:pPr>
        <w:pStyle w:val="Aufzhlung"/>
      </w:pPr>
      <w:r>
        <w:t>Kasseneingangs- und Kassenausgangsbuchungen</w:t>
      </w:r>
    </w:p>
    <w:p w:rsidR="00AB25D8" w:rsidRDefault="00AB25D8" w:rsidP="00AB25D8">
      <w:pPr>
        <w:pStyle w:val="Aufzhlung"/>
      </w:pPr>
      <w:r>
        <w:t>DEP - Datenerfassungsprotokoll nach gesetzlichen Bestimmungen</w:t>
      </w:r>
    </w:p>
    <w:p w:rsidR="00C2091F" w:rsidRDefault="00C2091F" w:rsidP="001B23FE">
      <w:pPr>
        <w:pStyle w:val="Aufzhlung"/>
      </w:pPr>
      <w:r>
        <w:t>Tagesabschluss</w:t>
      </w:r>
    </w:p>
    <w:p w:rsidR="00C2091F" w:rsidRDefault="00C2091F" w:rsidP="001B23FE">
      <w:pPr>
        <w:pStyle w:val="Aufzhlung"/>
      </w:pPr>
      <w:r>
        <w:t>diverse Kassenauswertungen</w:t>
      </w:r>
    </w:p>
    <w:p w:rsidR="00AB25D8" w:rsidRDefault="00AB25D8" w:rsidP="001B23FE">
      <w:pPr>
        <w:pStyle w:val="Aufzhlung"/>
      </w:pPr>
      <w:r>
        <w:t>Auswertungen Stammdaten</w:t>
      </w:r>
    </w:p>
    <w:p w:rsidR="00AB25D8" w:rsidRDefault="00AB25D8" w:rsidP="001B23FE">
      <w:pPr>
        <w:pStyle w:val="Aufzhlung"/>
      </w:pPr>
      <w:r>
        <w:t>Auswertungen Statistiken</w:t>
      </w:r>
    </w:p>
    <w:p w:rsidR="00AB25D8" w:rsidRDefault="00AB25D8" w:rsidP="001B23FE">
      <w:pPr>
        <w:pStyle w:val="Aufzhlung"/>
      </w:pPr>
      <w:r>
        <w:t>Import / Export-Möglichkeiten Kunden/Artikel</w:t>
      </w:r>
    </w:p>
    <w:p w:rsidR="00AB25D8" w:rsidRDefault="00AB25D8" w:rsidP="00AB25D8"/>
    <w:p w:rsidR="002877D2" w:rsidRDefault="00DF6559" w:rsidP="00DF6559">
      <w:pPr>
        <w:pStyle w:val="BeispielAchtung"/>
      </w:pPr>
      <w:r>
        <w:t>Hinweis</w:t>
      </w:r>
    </w:p>
    <w:p w:rsidR="00DF6559" w:rsidRPr="00DF6559" w:rsidRDefault="00DF6559" w:rsidP="00DF6559">
      <w:r>
        <w:t xml:space="preserve">Die angeführten Funktionen der WinLine FAKT KASSE, sind ebenso in der </w:t>
      </w:r>
      <w:r w:rsidR="00655748">
        <w:t>WinLine</w:t>
      </w:r>
      <w:r>
        <w:t xml:space="preserve"> KASSE </w:t>
      </w:r>
      <w:r w:rsidR="006F3EB0">
        <w:t>enthalten</w:t>
      </w:r>
      <w:r>
        <w:t>.</w:t>
      </w:r>
    </w:p>
    <w:p w:rsidR="002877D2" w:rsidRDefault="002877D2" w:rsidP="006F3EB0">
      <w:pPr>
        <w:pStyle w:val="BeispielAchtung"/>
      </w:pPr>
      <w:r>
        <w:t>Hinweis</w:t>
      </w:r>
    </w:p>
    <w:p w:rsidR="006F3EB0" w:rsidRPr="00715077" w:rsidRDefault="003A31F0" w:rsidP="006F3EB0">
      <w:r w:rsidRPr="00715077">
        <w:t>"Trainings</w:t>
      </w:r>
      <w:r w:rsidR="00427829" w:rsidRPr="00715077">
        <w:t>buchungen</w:t>
      </w:r>
      <w:r w:rsidRPr="00715077">
        <w:t>" k</w:t>
      </w:r>
      <w:r w:rsidR="00427829" w:rsidRPr="00715077">
        <w:t>önnen</w:t>
      </w:r>
      <w:r w:rsidRPr="00715077">
        <w:t xml:space="preserve"> </w:t>
      </w:r>
      <w:r w:rsidR="002877D2" w:rsidRPr="00715077">
        <w:t>nur mit den zur Verfügung gestellten Demo</w:t>
      </w:r>
      <w:r w:rsidR="00427829" w:rsidRPr="00715077">
        <w:t>daten im 300M abgebildet werden. Im Echtmandanten sind keine Trainingsbuchungen zulässig.</w:t>
      </w:r>
    </w:p>
    <w:bookmarkEnd w:id="6"/>
    <w:p w:rsidR="00771D41" w:rsidRDefault="00AB25D8" w:rsidP="00AB25D8">
      <w:pPr>
        <w:pStyle w:val="berschrift2"/>
      </w:pPr>
      <w:r>
        <w:br w:type="page"/>
      </w:r>
      <w:bookmarkStart w:id="7" w:name="_Toc520987998"/>
      <w:r w:rsidR="00771D41">
        <w:lastRenderedPageBreak/>
        <w:t>Voraussetzungen</w:t>
      </w:r>
      <w:bookmarkEnd w:id="7"/>
    </w:p>
    <w:p w:rsidR="00771D41" w:rsidRDefault="00771D41" w:rsidP="00771D41"/>
    <w:p w:rsidR="00AB25D8" w:rsidRPr="00A14953" w:rsidRDefault="00AB25D8" w:rsidP="00AB25D8">
      <w:pPr>
        <w:pStyle w:val="berschrift3"/>
      </w:pPr>
      <w:bookmarkStart w:id="8" w:name="_Toc520987999"/>
      <w:r>
        <w:t>Rechtliche Grundlagen</w:t>
      </w:r>
      <w:bookmarkEnd w:id="8"/>
    </w:p>
    <w:p w:rsidR="00AB25D8" w:rsidRDefault="00AB25D8" w:rsidP="00AB25D8"/>
    <w:p w:rsidR="00AB25D8" w:rsidRPr="00A14953" w:rsidRDefault="00AB25D8" w:rsidP="00AB25D8">
      <w:r>
        <w:t xml:space="preserve">Mit </w:t>
      </w:r>
      <w:r w:rsidRPr="00A14953">
        <w:t xml:space="preserve">1.1.2016 </w:t>
      </w:r>
      <w:r>
        <w:t xml:space="preserve">tritt die </w:t>
      </w:r>
      <w:r w:rsidRPr="00A14953">
        <w:t>Registrierkassenpflicht auf Ba</w:t>
      </w:r>
      <w:r>
        <w:t>sis</w:t>
      </w:r>
      <w:r w:rsidRPr="00A14953">
        <w:t xml:space="preserve"> der Bestimmungen der Bundesabgabenordung (insbesondere § 132 BAO) sowie der Barumsatzverordnung in Kraft und wurde die dazugehörige Registrierkassensicherheitsverordnung RKS-V bereits publiziert.</w:t>
      </w:r>
    </w:p>
    <w:p w:rsidR="00AB25D8" w:rsidRPr="00A14953" w:rsidRDefault="00AB25D8" w:rsidP="00AB25D8"/>
    <w:p w:rsidR="00AB25D8" w:rsidRPr="00A14953" w:rsidRDefault="00AB25D8" w:rsidP="00AB25D8">
      <w:r w:rsidRPr="00A14953">
        <w:t>Ab 1.1.2016 sind alle Unternehmer mit einem Barumsatz über € 7.500,- verpflichtet</w:t>
      </w:r>
      <w:r>
        <w:t>,</w:t>
      </w:r>
      <w:r w:rsidRPr="00A14953">
        <w:t xml:space="preserve"> eine Registrierkasse zu verwenden. Der Begriff </w:t>
      </w:r>
      <w:r>
        <w:t>"</w:t>
      </w:r>
      <w:r w:rsidRPr="00A14953">
        <w:t>Barumsatz</w:t>
      </w:r>
      <w:r>
        <w:t>"</w:t>
      </w:r>
      <w:r w:rsidRPr="00A14953">
        <w:t xml:space="preserve"> wird in de</w:t>
      </w:r>
      <w:r>
        <w:t>n Bestimmungen genau definiert und umfasst, neben den eigentlichen Cash-</w:t>
      </w:r>
      <w:r w:rsidRPr="00A14953">
        <w:t>Geschäften</w:t>
      </w:r>
      <w:r>
        <w:t xml:space="preserve"> </w:t>
      </w:r>
      <w:r w:rsidRPr="00A14953">
        <w:t xml:space="preserve">auch alle Zahlungen mit Kreditkarte und </w:t>
      </w:r>
      <w:r>
        <w:t>Bankomatkarte, Gutscheinen etc</w:t>
      </w:r>
      <w:r w:rsidRPr="00A14953">
        <w:t>.</w:t>
      </w:r>
    </w:p>
    <w:p w:rsidR="00AB25D8" w:rsidRPr="00A14953" w:rsidRDefault="00AB25D8" w:rsidP="00AB25D8"/>
    <w:p w:rsidR="00AB25D8" w:rsidRPr="00A14953" w:rsidRDefault="00AB25D8" w:rsidP="00AB25D8">
      <w:r w:rsidRPr="00A61F4B">
        <w:rPr>
          <w:rFonts w:cs="Tahoma"/>
          <w:color w:val="000000"/>
        </w:rPr>
        <w:t>Darüber hinaus müs</w:t>
      </w:r>
      <w:r w:rsidR="007E1788">
        <w:rPr>
          <w:rFonts w:cs="Tahoma"/>
          <w:color w:val="000000"/>
        </w:rPr>
        <w:t>sen die Kassensysteme ab dem 01.04</w:t>
      </w:r>
      <w:r w:rsidRPr="00A61F4B">
        <w:rPr>
          <w:rFonts w:cs="Tahoma"/>
          <w:color w:val="000000"/>
        </w:rPr>
        <w:t xml:space="preserve">.2017 auch über eine spezielle technische Sicherheitseinrichtung verfügen, welche die Unveränderbarkeit </w:t>
      </w:r>
      <w:r>
        <w:rPr>
          <w:rFonts w:cs="Tahoma"/>
          <w:color w:val="000000"/>
        </w:rPr>
        <w:t>der Aufzeichnungen mittels Hashcode bzw. QR-Code sicherstellt.</w:t>
      </w:r>
    </w:p>
    <w:p w:rsidR="00AB25D8" w:rsidRDefault="00AB25D8" w:rsidP="00AB25D8">
      <w:pPr>
        <w:tabs>
          <w:tab w:val="left" w:pos="3885"/>
        </w:tabs>
      </w:pPr>
    </w:p>
    <w:p w:rsidR="00771D41" w:rsidRDefault="00771D41" w:rsidP="00771D41">
      <w:pPr>
        <w:pStyle w:val="berschrift3"/>
      </w:pPr>
      <w:bookmarkStart w:id="9" w:name="_Toc520988000"/>
      <w:r>
        <w:t>WinLine Version &amp; Lizenz</w:t>
      </w:r>
      <w:r w:rsidR="006F3EB0">
        <w:t xml:space="preserve"> </w:t>
      </w:r>
      <w:r w:rsidR="00884B4A">
        <w:t>bzw.</w:t>
      </w:r>
      <w:r w:rsidR="006F3EB0">
        <w:t xml:space="preserve"> Auflösung</w:t>
      </w:r>
      <w:bookmarkEnd w:id="9"/>
    </w:p>
    <w:p w:rsidR="001B23FE" w:rsidRDefault="001B23FE" w:rsidP="00771D41">
      <w:pPr>
        <w:rPr>
          <w:lang w:eastAsia="x-none"/>
        </w:rPr>
      </w:pPr>
    </w:p>
    <w:p w:rsidR="00771D41" w:rsidRPr="00715077" w:rsidRDefault="00771D41" w:rsidP="00771D41">
      <w:pPr>
        <w:rPr>
          <w:lang w:eastAsia="x-none"/>
        </w:rPr>
      </w:pPr>
      <w:r w:rsidRPr="00715077">
        <w:rPr>
          <w:lang w:eastAsia="x-none"/>
        </w:rPr>
        <w:t xml:space="preserve">Um die Nutzung </w:t>
      </w:r>
      <w:r w:rsidR="00AB25D8" w:rsidRPr="00715077">
        <w:rPr>
          <w:lang w:eastAsia="x-none"/>
        </w:rPr>
        <w:t xml:space="preserve">der Produkte WinLine KASSE bzw. WinLine FAKT KASSE </w:t>
      </w:r>
      <w:r w:rsidRPr="00715077">
        <w:rPr>
          <w:lang w:eastAsia="x-none"/>
        </w:rPr>
        <w:t>zu ermögl</w:t>
      </w:r>
      <w:r w:rsidR="00715077" w:rsidRPr="00715077">
        <w:rPr>
          <w:lang w:eastAsia="x-none"/>
        </w:rPr>
        <w:t>ichen, wird eine gültige Lizenz,</w:t>
      </w:r>
      <w:r w:rsidR="00427829" w:rsidRPr="00715077">
        <w:rPr>
          <w:lang w:eastAsia="x-none"/>
        </w:rPr>
        <w:t xml:space="preserve"> m</w:t>
      </w:r>
      <w:r w:rsidR="00715077" w:rsidRPr="00715077">
        <w:rPr>
          <w:lang w:eastAsia="x-none"/>
        </w:rPr>
        <w:t>indestens WinLine Version 10.2 und die</w:t>
      </w:r>
      <w:r w:rsidRPr="00715077">
        <w:rPr>
          <w:lang w:eastAsia="x-none"/>
        </w:rPr>
        <w:t xml:space="preserve"> </w:t>
      </w:r>
      <w:r w:rsidR="00AB25D8" w:rsidRPr="00715077">
        <w:rPr>
          <w:lang w:eastAsia="x-none"/>
        </w:rPr>
        <w:t xml:space="preserve">entsprechenden </w:t>
      </w:r>
      <w:r w:rsidRPr="00715077">
        <w:rPr>
          <w:lang w:eastAsia="x-none"/>
        </w:rPr>
        <w:t xml:space="preserve">Module </w:t>
      </w:r>
      <w:r w:rsidR="002D6738" w:rsidRPr="00715077">
        <w:rPr>
          <w:lang w:eastAsia="x-none"/>
        </w:rPr>
        <w:t xml:space="preserve">mit mindestens einem Kassenbenutzer </w:t>
      </w:r>
      <w:r w:rsidRPr="00715077">
        <w:rPr>
          <w:lang w:eastAsia="x-none"/>
        </w:rPr>
        <w:t>benötigt</w:t>
      </w:r>
      <w:r w:rsidR="00457C91" w:rsidRPr="00715077">
        <w:rPr>
          <w:lang w:eastAsia="x-none"/>
        </w:rPr>
        <w:t>.</w:t>
      </w:r>
    </w:p>
    <w:p w:rsidR="00676FCE" w:rsidRDefault="00676FCE" w:rsidP="00771D41">
      <w:pPr>
        <w:rPr>
          <w:lang w:eastAsia="x-none"/>
        </w:rPr>
      </w:pPr>
    </w:p>
    <w:p w:rsidR="006F3EB0" w:rsidRDefault="006F3EB0" w:rsidP="00771D41">
      <w:pPr>
        <w:rPr>
          <w:lang w:eastAsia="x-none"/>
        </w:rPr>
      </w:pPr>
      <w:r>
        <w:rPr>
          <w:lang w:eastAsia="x-none"/>
        </w:rPr>
        <w:t xml:space="preserve">Um das Kassendashboard im Menüpunkt "Kasse" in der "normalen" 3 spaltigen Ansicht nutzen zu können </w:t>
      </w:r>
      <w:r w:rsidR="003A31F0">
        <w:rPr>
          <w:lang w:eastAsia="x-none"/>
        </w:rPr>
        <w:t>ist eine Mindestauflösung von 1024x768 Pixel</w:t>
      </w:r>
      <w:r>
        <w:rPr>
          <w:lang w:eastAsia="x-none"/>
        </w:rPr>
        <w:t xml:space="preserve"> notwendig. Bei einer kleineren Auflösung als </w:t>
      </w:r>
      <w:r w:rsidR="003A31F0">
        <w:rPr>
          <w:lang w:eastAsia="x-none"/>
        </w:rPr>
        <w:t>der zuvor genannten,</w:t>
      </w:r>
      <w:r>
        <w:rPr>
          <w:lang w:eastAsia="x-none"/>
        </w:rPr>
        <w:t xml:space="preserve"> ist nur die mobile Ansicht verfügbar.</w:t>
      </w:r>
    </w:p>
    <w:p w:rsidR="007E1788" w:rsidRDefault="007E1788" w:rsidP="00771D41">
      <w:pPr>
        <w:rPr>
          <w:lang w:eastAsia="x-none"/>
        </w:rPr>
      </w:pPr>
    </w:p>
    <w:p w:rsidR="007E1788" w:rsidRDefault="007E1788" w:rsidP="00771D41">
      <w:pPr>
        <w:rPr>
          <w:lang w:eastAsia="x-none"/>
        </w:rPr>
      </w:pPr>
      <w:r>
        <w:rPr>
          <w:lang w:eastAsia="x-none"/>
        </w:rPr>
        <w:t>Um einen Beleg mit Signatur erstellen zu können, wird die WinLine Version 10.3 mit einer gültigen WinLine KASSE bzw. WinLine FAKT KASSE benötigt.</w:t>
      </w:r>
    </w:p>
    <w:p w:rsidR="00200350" w:rsidRDefault="00200350" w:rsidP="00771D41">
      <w:pPr>
        <w:rPr>
          <w:lang w:eastAsia="x-none"/>
        </w:rPr>
      </w:pPr>
    </w:p>
    <w:p w:rsidR="00200350" w:rsidRDefault="00200350" w:rsidP="00363CCA">
      <w:pPr>
        <w:pStyle w:val="berschrift3"/>
      </w:pPr>
      <w:bookmarkStart w:id="10" w:name="_Toc520988001"/>
      <w:r>
        <w:t>KASSE net</w:t>
      </w:r>
      <w:bookmarkEnd w:id="10"/>
    </w:p>
    <w:p w:rsidR="00494ADF" w:rsidRDefault="00494ADF" w:rsidP="00200350">
      <w:pPr>
        <w:rPr>
          <w:lang w:eastAsia="x-none"/>
        </w:rPr>
      </w:pPr>
    </w:p>
    <w:p w:rsidR="00200350" w:rsidRDefault="00200350" w:rsidP="00200350">
      <w:pPr>
        <w:rPr>
          <w:lang w:eastAsia="x-none"/>
        </w:rPr>
      </w:pPr>
      <w:r>
        <w:rPr>
          <w:lang w:eastAsia="x-none"/>
        </w:rPr>
        <w:t xml:space="preserve">Um eine Signatureinheit bzw. Online-Signatur von mehrere Workstations aus anzusprechen, wird die Lizenz "KASSE net" benötigt, andernfalls kann nur von jeweiligen Workstation aus signiert werden, wo die Signatur eingelesen wurde. </w:t>
      </w:r>
    </w:p>
    <w:p w:rsidR="00200350" w:rsidRDefault="00200350" w:rsidP="00200350">
      <w:pPr>
        <w:rPr>
          <w:lang w:eastAsia="x-none"/>
        </w:rPr>
      </w:pPr>
    </w:p>
    <w:p w:rsidR="00200350" w:rsidRDefault="00200350" w:rsidP="00200350">
      <w:pPr>
        <w:pStyle w:val="BeispielAchtung"/>
      </w:pPr>
      <w:r>
        <w:t>Hinweis</w:t>
      </w:r>
    </w:p>
    <w:p w:rsidR="00200350" w:rsidRDefault="00200350" w:rsidP="00200350">
      <w:pPr>
        <w:rPr>
          <w:lang w:eastAsia="x-none"/>
        </w:rPr>
      </w:pPr>
      <w:r>
        <w:rPr>
          <w:lang w:eastAsia="x-none"/>
        </w:rPr>
        <w:t>Wenn ein einziger Terminalserver verwendet wird und eine Online-Signatur verwendet wird, wird keine KASSE net gebraucht, da immer von der Workstation erfasst wird, wo auch die Signatur eingelesen wurde.</w:t>
      </w:r>
    </w:p>
    <w:p w:rsidR="00200350" w:rsidRDefault="00200350" w:rsidP="00200350">
      <w:pPr>
        <w:rPr>
          <w:lang w:eastAsia="x-none"/>
        </w:rPr>
      </w:pPr>
    </w:p>
    <w:p w:rsidR="00200350" w:rsidRDefault="00200350" w:rsidP="00200350">
      <w:pPr>
        <w:rPr>
          <w:lang w:eastAsia="x-none"/>
        </w:rPr>
      </w:pPr>
      <w:r>
        <w:rPr>
          <w:lang w:eastAsia="x-none"/>
        </w:rPr>
        <w:t>Es kann immer nur jeweils ein Kartenlesegerät pro Workstation bzw. Server aus der WinLine angesprochen werden.</w:t>
      </w:r>
    </w:p>
    <w:p w:rsidR="00200350" w:rsidRDefault="00200350" w:rsidP="00200350">
      <w:pPr>
        <w:rPr>
          <w:lang w:eastAsia="x-none"/>
        </w:rPr>
      </w:pPr>
    </w:p>
    <w:p w:rsidR="00200350" w:rsidRDefault="00200350" w:rsidP="00200350">
      <w:pPr>
        <w:rPr>
          <w:lang w:eastAsia="x-none"/>
        </w:rPr>
      </w:pPr>
      <w:r>
        <w:rPr>
          <w:lang w:eastAsia="x-none"/>
        </w:rPr>
        <w:t xml:space="preserve">Wenn auf eine Workstation/Server mittels RDP-Protokoll zugegriffen wird, kann dort nicht die Signatur eingelesen werden. Es kann generell kein Kartenlesegerät angesprochen werden, wenn das Kartenlesegerät am selben Rechner hängt, wie jener, auf den gerade mittels RDP zugegriffen wird. </w:t>
      </w:r>
      <w:r w:rsidR="00494ADF">
        <w:rPr>
          <w:lang w:eastAsia="x-none"/>
        </w:rPr>
        <w:t>In so einer Konstellation empfiehlt es sich</w:t>
      </w:r>
      <w:r>
        <w:rPr>
          <w:lang w:eastAsia="x-none"/>
        </w:rPr>
        <w:t>, die Signatureinheit auf einer Workstation bzw. auf einem anderen Server anzuschließen und einzulesen oder auf eine Online-Signatur zurückzugreifen.</w:t>
      </w:r>
    </w:p>
    <w:p w:rsidR="00771D41" w:rsidRDefault="00771D41" w:rsidP="00771D41">
      <w:pPr>
        <w:rPr>
          <w:lang w:eastAsia="x-none"/>
        </w:rPr>
      </w:pPr>
    </w:p>
    <w:p w:rsidR="001B23FE" w:rsidRDefault="001B23FE" w:rsidP="001B23FE">
      <w:pPr>
        <w:pStyle w:val="berschrift2"/>
      </w:pPr>
      <w:bookmarkStart w:id="11" w:name="_Toc520988002"/>
      <w:r>
        <w:lastRenderedPageBreak/>
        <w:t>Einrichtung in der WinLine</w:t>
      </w:r>
      <w:bookmarkEnd w:id="11"/>
    </w:p>
    <w:p w:rsidR="001B23FE" w:rsidRDefault="001B23FE" w:rsidP="001B23FE"/>
    <w:p w:rsidR="001B23FE" w:rsidRDefault="001B23FE" w:rsidP="001B23FE">
      <w:r>
        <w:t>Um die WinLine K</w:t>
      </w:r>
      <w:r w:rsidR="00AB25D8">
        <w:t xml:space="preserve">ASSE in Zusammenhang mit den bestehenden </w:t>
      </w:r>
      <w:r>
        <w:t>Daten nutzen zu können</w:t>
      </w:r>
      <w:r w:rsidR="00655748">
        <w:t>,</w:t>
      </w:r>
      <w:r>
        <w:t xml:space="preserve"> müssen in folgende Punkte Änderungen bzw. Anlagen vorgenommen werden:</w:t>
      </w:r>
    </w:p>
    <w:p w:rsidR="001B23FE" w:rsidRDefault="001B23FE" w:rsidP="001B23FE"/>
    <w:p w:rsidR="001B23FE" w:rsidRDefault="001B23FE" w:rsidP="001B23FE">
      <w:pPr>
        <w:pStyle w:val="Aufzhlung"/>
      </w:pPr>
      <w:r>
        <w:t>Zahlungsarten</w:t>
      </w:r>
    </w:p>
    <w:p w:rsidR="001B23FE" w:rsidRDefault="001B23FE" w:rsidP="001B23FE">
      <w:pPr>
        <w:pStyle w:val="Aufzhlung"/>
      </w:pPr>
      <w:r>
        <w:t>Belegarten</w:t>
      </w:r>
    </w:p>
    <w:p w:rsidR="001B23FE" w:rsidRDefault="001B23FE" w:rsidP="001B23FE">
      <w:pPr>
        <w:pStyle w:val="Aufzhlung"/>
      </w:pPr>
      <w:r>
        <w:t>Vorlagen</w:t>
      </w:r>
    </w:p>
    <w:p w:rsidR="001B23FE" w:rsidRPr="00885B36" w:rsidRDefault="001B23FE" w:rsidP="001B23FE">
      <w:pPr>
        <w:pStyle w:val="Aufzhlung"/>
      </w:pPr>
      <w:r>
        <w:t>Steuerzeile</w:t>
      </w:r>
    </w:p>
    <w:p w:rsidR="001B23FE" w:rsidRDefault="001B23FE" w:rsidP="001B23FE">
      <w:pPr>
        <w:pStyle w:val="Aufzhlung"/>
      </w:pPr>
      <w:r>
        <w:t>Kassen-Stammdaten</w:t>
      </w:r>
    </w:p>
    <w:p w:rsidR="001B23FE" w:rsidRDefault="001B23FE" w:rsidP="001B23FE">
      <w:pPr>
        <w:pStyle w:val="Aufzhlung"/>
      </w:pPr>
      <w:r>
        <w:t>Kassentableau Zuordnung</w:t>
      </w:r>
    </w:p>
    <w:p w:rsidR="001B23FE" w:rsidRDefault="001B23FE" w:rsidP="001B23FE"/>
    <w:p w:rsidR="001B23FE" w:rsidRDefault="001B23FE" w:rsidP="001B23FE">
      <w:r>
        <w:t>Nachfolgend finden Sie eine Beschreibung der einzelnen Bereiche.</w:t>
      </w:r>
    </w:p>
    <w:p w:rsidR="00152023" w:rsidRDefault="00152023" w:rsidP="001B23FE"/>
    <w:p w:rsidR="00152023" w:rsidRDefault="00152023" w:rsidP="00152023">
      <w:pPr>
        <w:pStyle w:val="BeispielAchtung"/>
      </w:pPr>
      <w:r>
        <w:t>Hinweis:</w:t>
      </w:r>
    </w:p>
    <w:p w:rsidR="00152023" w:rsidRDefault="00152023" w:rsidP="00152023">
      <w:r>
        <w:t xml:space="preserve">Bei einer "WinLine FAKT KASSE" Lizenz, (stand-alone Variante) </w:t>
      </w:r>
      <w:r w:rsidR="003A31F0">
        <w:t>erfolgt</w:t>
      </w:r>
      <w:r>
        <w:t xml:space="preserve"> die Einrichtung de</w:t>
      </w:r>
      <w:r w:rsidR="003A31F0">
        <w:t>r Kasse mit einem DEMO-Benutzer</w:t>
      </w:r>
      <w:r w:rsidR="00AB25D8">
        <w:t xml:space="preserve"> bzw. mit einem eigenen Administrator-Benutzer</w:t>
      </w:r>
      <w:r w:rsidR="003A31F0">
        <w:t>.</w:t>
      </w:r>
    </w:p>
    <w:p w:rsidR="002136F7" w:rsidRDefault="002136F7" w:rsidP="00152023"/>
    <w:p w:rsidR="002136F7" w:rsidRDefault="002136F7" w:rsidP="002136F7">
      <w:pPr>
        <w:pStyle w:val="BeispielAchtung"/>
      </w:pPr>
      <w:r>
        <w:t>Hinweis:</w:t>
      </w:r>
    </w:p>
    <w:p w:rsidR="002136F7" w:rsidRDefault="002136F7" w:rsidP="00152023">
      <w:r>
        <w:t>Bei der Installation der WinLine (ab Version 10.2 (10002.8)) steht auch der Mandant 300K "</w:t>
      </w:r>
      <w:r w:rsidRPr="002136F7">
        <w:t>Kassenmandant Vorlage</w:t>
      </w:r>
      <w:r>
        <w:t xml:space="preserve">" zur Verfügung, der bereits alle diese Einstellungen (mit Ausnahme der Kassentableau Zuordnung) beinhaltet. Dieser Mandant kann als Vorlage </w:t>
      </w:r>
      <w:r w:rsidR="00356E6D">
        <w:t>für die Erstellung des eigenen Mandanten dienen.</w:t>
      </w:r>
    </w:p>
    <w:p w:rsidR="002136F7" w:rsidRPr="00152023" w:rsidRDefault="002136F7" w:rsidP="00152023"/>
    <w:p w:rsidR="001B23FE" w:rsidRDefault="001B23FE" w:rsidP="001B23FE">
      <w:pPr>
        <w:pStyle w:val="berschrift3"/>
      </w:pPr>
      <w:bookmarkStart w:id="12" w:name="_Toc520988003"/>
      <w:r>
        <w:t>Zahlungsarten</w:t>
      </w:r>
      <w:bookmarkEnd w:id="12"/>
    </w:p>
    <w:p w:rsidR="001B23FE" w:rsidRDefault="001B23FE" w:rsidP="001B23FE">
      <w:pPr>
        <w:rPr>
          <w:lang w:eastAsia="x-none"/>
        </w:rPr>
      </w:pPr>
    </w:p>
    <w:p w:rsidR="001B23FE" w:rsidRDefault="001B23FE" w:rsidP="001B23FE">
      <w:pPr>
        <w:rPr>
          <w:lang w:eastAsia="x-none"/>
        </w:rPr>
      </w:pPr>
      <w:r>
        <w:rPr>
          <w:lang w:eastAsia="x-none"/>
        </w:rPr>
        <w:t xml:space="preserve">Im Menüpunkt </w:t>
      </w:r>
    </w:p>
    <w:p w:rsidR="001B23FE" w:rsidRDefault="001B23FE" w:rsidP="001B23FE">
      <w:pPr>
        <w:pStyle w:val="Menpunkt"/>
      </w:pPr>
      <w:r>
        <w:t>Stammdaten</w:t>
      </w:r>
    </w:p>
    <w:p w:rsidR="001B23FE" w:rsidRDefault="001B23FE" w:rsidP="001B23FE">
      <w:pPr>
        <w:pStyle w:val="Menpunkt"/>
      </w:pPr>
      <w:r>
        <w:t>Mandantenstammdaten</w:t>
      </w:r>
    </w:p>
    <w:p w:rsidR="001B23FE" w:rsidRDefault="001B23FE" w:rsidP="001B23FE">
      <w:pPr>
        <w:pStyle w:val="Menpunkt"/>
      </w:pPr>
      <w:r>
        <w:t xml:space="preserve">Zahlungsarten </w:t>
      </w:r>
    </w:p>
    <w:p w:rsidR="001B23FE" w:rsidRDefault="001B23FE" w:rsidP="001B23FE">
      <w:pPr>
        <w:rPr>
          <w:lang w:eastAsia="x-none"/>
        </w:rPr>
      </w:pPr>
      <w:r>
        <w:rPr>
          <w:lang w:eastAsia="x-none"/>
        </w:rPr>
        <w:t>in der WinLine FAKT muss zumindest eine Zahlungsart wie folgt als "Bar-Zahlungsart" angelegt werden:</w:t>
      </w:r>
    </w:p>
    <w:p w:rsidR="001B23FE" w:rsidRDefault="001B23FE" w:rsidP="001B23FE">
      <w:pPr>
        <w:rPr>
          <w:lang w:eastAsia="x-none"/>
        </w:rPr>
      </w:pPr>
    </w:p>
    <w:p w:rsidR="001B23FE" w:rsidRDefault="001B23FE" w:rsidP="001B23FE">
      <w:pPr>
        <w:rPr>
          <w:lang w:eastAsia="x-none"/>
        </w:rPr>
      </w:pPr>
      <w:r>
        <w:rPr>
          <w:lang w:eastAsia="x-none"/>
        </w:rPr>
        <w:t xml:space="preserve">Im Fenster Zahlungsarten gibt es </w:t>
      </w:r>
      <w:r w:rsidR="00DB568E">
        <w:rPr>
          <w:lang w:eastAsia="x-none"/>
        </w:rPr>
        <w:t>die</w:t>
      </w:r>
      <w:r>
        <w:rPr>
          <w:lang w:eastAsia="x-none"/>
        </w:rPr>
        <w:t xml:space="preserve"> Auswahllistbox "Option f. Barrechnungen" wo </w:t>
      </w:r>
      <w:r w:rsidR="00655748">
        <w:rPr>
          <w:lang w:eastAsia="x-none"/>
        </w:rPr>
        <w:t>aus</w:t>
      </w:r>
      <w:r>
        <w:rPr>
          <w:lang w:eastAsia="x-none"/>
        </w:rPr>
        <w:t>gewählt werden kann</w:t>
      </w:r>
      <w:r w:rsidR="00655748">
        <w:rPr>
          <w:lang w:eastAsia="x-none"/>
        </w:rPr>
        <w:t>,</w:t>
      </w:r>
      <w:r>
        <w:rPr>
          <w:lang w:eastAsia="x-none"/>
        </w:rPr>
        <w:t xml:space="preserve"> ob diese Zahlungsart als Zielrechnung, Bargeld-, oder Kartenzahlung verwendet werden soll.</w:t>
      </w:r>
    </w:p>
    <w:p w:rsidR="00AB25D8" w:rsidRDefault="00AB25D8" w:rsidP="001B23FE">
      <w:pPr>
        <w:rPr>
          <w:lang w:eastAsia="x-none"/>
        </w:rPr>
      </w:pPr>
    </w:p>
    <w:p w:rsidR="001B23FE" w:rsidRDefault="00D47838" w:rsidP="001B23FE">
      <w:r>
        <w:rPr>
          <w:noProof/>
          <w:lang w:val="de-DE"/>
        </w:rPr>
        <w:lastRenderedPageBreak/>
        <w:drawing>
          <wp:inline distT="0" distB="0" distL="0" distR="0">
            <wp:extent cx="5686425" cy="478155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6425" cy="4781550"/>
                    </a:xfrm>
                    <a:prstGeom prst="rect">
                      <a:avLst/>
                    </a:prstGeom>
                    <a:noFill/>
                    <a:ln>
                      <a:noFill/>
                    </a:ln>
                  </pic:spPr>
                </pic:pic>
              </a:graphicData>
            </a:graphic>
          </wp:inline>
        </w:drawing>
      </w:r>
    </w:p>
    <w:p w:rsidR="001B23FE" w:rsidRDefault="001B23FE" w:rsidP="001B23FE"/>
    <w:p w:rsidR="001B23FE" w:rsidRDefault="001B23FE" w:rsidP="001B23FE">
      <w:pPr>
        <w:pStyle w:val="Eingabefeld"/>
      </w:pPr>
      <w:r>
        <w:t>Zielrechnung</w:t>
      </w:r>
    </w:p>
    <w:p w:rsidR="001B23FE" w:rsidRDefault="001E3538" w:rsidP="001B23FE">
      <w:r>
        <w:t>Wenn mit dieser Option gezahlt wird</w:t>
      </w:r>
      <w:r w:rsidR="001B23FE">
        <w:t xml:space="preserve">, wird das </w:t>
      </w:r>
      <w:r>
        <w:t>Konto verwendet, welches im Zahlungsartenstamm hinterlegt ist.</w:t>
      </w:r>
      <w:r w:rsidR="005D420D">
        <w:t xml:space="preserve"> Es wird kein Datenerfassungsprotokoll-Eintrag geschrieben, wenn mit dieser Zahlungsart gezahlt wird.</w:t>
      </w:r>
    </w:p>
    <w:p w:rsidR="005D420D" w:rsidRPr="00D33BB9" w:rsidRDefault="005D420D" w:rsidP="001B23FE"/>
    <w:p w:rsidR="001B23FE" w:rsidRDefault="001B23FE" w:rsidP="001B23FE">
      <w:pPr>
        <w:pStyle w:val="Eingabefeld"/>
      </w:pPr>
      <w:r>
        <w:t>Bar - Bargeld</w:t>
      </w:r>
    </w:p>
    <w:p w:rsidR="001B23FE" w:rsidRDefault="001B23FE" w:rsidP="001B23FE">
      <w:r>
        <w:t>Mit dieser</w:t>
      </w:r>
      <w:r w:rsidR="00181469">
        <w:t xml:space="preserve"> Option wird für die Zahlung</w:t>
      </w:r>
      <w:r>
        <w:t xml:space="preserve"> das </w:t>
      </w:r>
      <w:r w:rsidR="00181469">
        <w:t>FIBU-</w:t>
      </w:r>
      <w:r>
        <w:t>Konto verwendet, welches im Kassenstamm hinterlegt ist.</w:t>
      </w:r>
      <w:r w:rsidR="005D420D">
        <w:t xml:space="preserve"> Hier wird der Betrag der Zahlung in das Datenerfassungsprotokoll </w:t>
      </w:r>
      <w:r w:rsidR="00181469">
        <w:t>geschrieben</w:t>
      </w:r>
      <w:r w:rsidR="005D420D">
        <w:t>.</w:t>
      </w:r>
    </w:p>
    <w:p w:rsidR="001B23FE" w:rsidRDefault="001B23FE" w:rsidP="001B23FE"/>
    <w:p w:rsidR="001B23FE" w:rsidRPr="00B35CD6" w:rsidRDefault="001B23FE" w:rsidP="001B23FE">
      <w:pPr>
        <w:pStyle w:val="Eingabefeld"/>
      </w:pPr>
      <w:r>
        <w:t>Bar- Kartenzahlung</w:t>
      </w:r>
    </w:p>
    <w:p w:rsidR="001B23FE" w:rsidRDefault="001E3538" w:rsidP="001B23FE">
      <w:r>
        <w:t>Hier wird für die Zahlung</w:t>
      </w:r>
      <w:r w:rsidR="001B23FE">
        <w:t xml:space="preserve"> das </w:t>
      </w:r>
      <w:r w:rsidR="00181469">
        <w:t>FIBU-</w:t>
      </w:r>
      <w:r w:rsidR="001B23FE">
        <w:t>Konto verwendet, welches im Za</w:t>
      </w:r>
      <w:r w:rsidR="005D420D">
        <w:t>hlungsartenstamm hinterlegt ist und es wird das Datenerfassungsprotokoll befüllt.</w:t>
      </w:r>
    </w:p>
    <w:p w:rsidR="00B721AC" w:rsidRDefault="00B721AC" w:rsidP="00AB25D8"/>
    <w:p w:rsidR="001B23FE" w:rsidRDefault="00181469" w:rsidP="00181469">
      <w:pPr>
        <w:pStyle w:val="Eingabefeld"/>
      </w:pPr>
      <w:r>
        <w:t>Lieferschein</w:t>
      </w:r>
    </w:p>
    <w:p w:rsidR="00181469" w:rsidRDefault="00181469" w:rsidP="001B23FE">
      <w:r>
        <w:t>Falls eine Zahlungsart mit dieser Einstellung verwendet wird, wird im Kassendashboard keine Rechnung, sondern ein Lieferschein erzeugt. Zahlungen mit dieser Option werden nicht verbucht und schreiben keinen Eintrag ins DEP.</w:t>
      </w:r>
      <w:r w:rsidR="00494ADF">
        <w:t xml:space="preserve"> </w:t>
      </w:r>
      <w:r w:rsidR="002113EA">
        <w:t xml:space="preserve">In anderen Belegerfassen-Menüpunkten </w:t>
      </w:r>
      <w:r>
        <w:t>können diese Zahlungsarten nur bis zur Belegstufe "Lieferschein" verwendet werden.</w:t>
      </w:r>
    </w:p>
    <w:p w:rsidR="00036CFF" w:rsidRDefault="00036CFF" w:rsidP="001B23FE"/>
    <w:p w:rsidR="00036CFF" w:rsidRDefault="00036CFF" w:rsidP="00036CFF">
      <w:pPr>
        <w:pStyle w:val="BeispielAchtung"/>
      </w:pPr>
      <w:r>
        <w:t>Hinweis</w:t>
      </w:r>
      <w:r w:rsidR="00356E6D">
        <w:t>:</w:t>
      </w:r>
    </w:p>
    <w:p w:rsidR="00036CFF" w:rsidRDefault="00036CFF" w:rsidP="00036CFF">
      <w:r>
        <w:t xml:space="preserve">Wenn neue </w:t>
      </w:r>
      <w:r w:rsidR="003A0911">
        <w:t>vorhandene Zahlungsarten auf die Option "Bar" gesetzt werden bzw. neue Barzahlungsarten</w:t>
      </w:r>
      <w:r>
        <w:t xml:space="preserve"> angelegt werden, müssen diese in der Belegart und im </w:t>
      </w:r>
      <w:r w:rsidR="003A0911">
        <w:t>"</w:t>
      </w:r>
      <w:r>
        <w:t>Zahlungstableau</w:t>
      </w:r>
      <w:r w:rsidR="003A0911">
        <w:t>"</w:t>
      </w:r>
      <w:r>
        <w:t xml:space="preserve"> </w:t>
      </w:r>
      <w:r w:rsidR="003A0911">
        <w:t xml:space="preserve">in </w:t>
      </w:r>
      <w:r>
        <w:t>der Kassentableau-Zuordnung zusätzlich aktiviert werden.</w:t>
      </w:r>
    </w:p>
    <w:p w:rsidR="004C276A" w:rsidRDefault="004C276A" w:rsidP="00036CFF"/>
    <w:p w:rsidR="004C276A" w:rsidRDefault="004C276A" w:rsidP="004C276A">
      <w:pPr>
        <w:pStyle w:val="BeispielAchtung"/>
      </w:pPr>
      <w:r>
        <w:t>Hinweis</w:t>
      </w:r>
      <w:r w:rsidR="00356E6D">
        <w:t>:</w:t>
      </w:r>
    </w:p>
    <w:p w:rsidR="005D420D" w:rsidRDefault="004C276A" w:rsidP="004C276A">
      <w:r>
        <w:lastRenderedPageBreak/>
        <w:t xml:space="preserve">Im Falle, dass Rechnungen </w:t>
      </w:r>
      <w:r w:rsidR="00B836C8">
        <w:t>p</w:t>
      </w:r>
      <w:r>
        <w:t xml:space="preserve">er Überweisung </w:t>
      </w:r>
      <w:r w:rsidR="00B836C8">
        <w:t>bezahlt</w:t>
      </w:r>
      <w:r>
        <w:t xml:space="preserve"> werden, muss eine eigene Zahlungsart</w:t>
      </w:r>
      <w:r w:rsidR="00B836C8">
        <w:t xml:space="preserve"> mit der Option "Zielrechnung" angelegt werden. Diese Zahlungsart darf nämlich keinen Eintrag im Datenerfassungsprotokoll erzeugen. </w:t>
      </w:r>
    </w:p>
    <w:p w:rsidR="005D420D" w:rsidRDefault="005D420D" w:rsidP="005D420D">
      <w:pPr>
        <w:pStyle w:val="BeispielAchtung"/>
      </w:pPr>
      <w:r>
        <w:t>Hinweis</w:t>
      </w:r>
      <w:r w:rsidR="00356E6D">
        <w:t>:</w:t>
      </w:r>
    </w:p>
    <w:p w:rsidR="005D420D" w:rsidRPr="005D420D" w:rsidRDefault="005D420D" w:rsidP="005D420D">
      <w:r>
        <w:t xml:space="preserve">Wenn im Menüpunkt Kassenstammdaten </w:t>
      </w:r>
      <w:r w:rsidR="00B836C8">
        <w:t xml:space="preserve">in der Tabelle "Welche Benutzer dürfen Barrechnungen erfassen" in einer Benutzerzeile </w:t>
      </w:r>
      <w:r>
        <w:t>ein abweichendes FIBU-Konto eingetragen ist, wird das dort hinterlegte Konto verwendet.</w:t>
      </w:r>
    </w:p>
    <w:p w:rsidR="001B23FE" w:rsidRDefault="001B23FE" w:rsidP="001B23FE"/>
    <w:p w:rsidR="001B23FE" w:rsidRDefault="001B23FE" w:rsidP="001B23FE">
      <w:pPr>
        <w:pStyle w:val="berschrift3"/>
      </w:pPr>
      <w:bookmarkStart w:id="13" w:name="_Toc520988004"/>
      <w:r>
        <w:t>Belegarten</w:t>
      </w:r>
      <w:bookmarkEnd w:id="13"/>
    </w:p>
    <w:p w:rsidR="001B23FE" w:rsidRDefault="001B23FE" w:rsidP="001B23FE">
      <w:pPr>
        <w:rPr>
          <w:lang w:eastAsia="x-none"/>
        </w:rPr>
      </w:pPr>
    </w:p>
    <w:p w:rsidR="001B23FE" w:rsidRDefault="001B23FE" w:rsidP="001B23FE">
      <w:pPr>
        <w:rPr>
          <w:lang w:eastAsia="x-none"/>
        </w:rPr>
      </w:pPr>
      <w:r>
        <w:rPr>
          <w:lang w:eastAsia="x-none"/>
        </w:rPr>
        <w:t xml:space="preserve">Um einen Barbeleg in der WinLine zu erstellen, muss im Menüpunkt </w:t>
      </w:r>
    </w:p>
    <w:p w:rsidR="001B23FE" w:rsidRDefault="001B23FE" w:rsidP="001B23FE">
      <w:pPr>
        <w:pStyle w:val="Menpunkt"/>
      </w:pPr>
      <w:r>
        <w:t>Stammdaten</w:t>
      </w:r>
    </w:p>
    <w:p w:rsidR="001B23FE" w:rsidRDefault="001B23FE" w:rsidP="001B23FE">
      <w:pPr>
        <w:pStyle w:val="Menpunkt"/>
      </w:pPr>
      <w:r>
        <w:t>Belegstammdaten</w:t>
      </w:r>
    </w:p>
    <w:p w:rsidR="001B23FE" w:rsidRDefault="001B23FE" w:rsidP="001B23FE">
      <w:pPr>
        <w:pStyle w:val="Menpunkt"/>
      </w:pPr>
      <w:r>
        <w:t xml:space="preserve">Belgarten </w:t>
      </w:r>
    </w:p>
    <w:p w:rsidR="001B23FE" w:rsidRDefault="001B23FE" w:rsidP="001B23FE">
      <w:pPr>
        <w:rPr>
          <w:lang w:eastAsia="x-none"/>
        </w:rPr>
      </w:pPr>
      <w:r>
        <w:rPr>
          <w:lang w:eastAsia="x-none"/>
        </w:rPr>
        <w:t>in der WinLine FAKT im Reiter Zahlungen eine Belegart mit aktivierter Option "Zahlung erlauben" und "Barrechnung" vorhanden sein.</w:t>
      </w:r>
    </w:p>
    <w:p w:rsidR="001B23FE" w:rsidRDefault="001B23FE" w:rsidP="001B23FE">
      <w:pPr>
        <w:rPr>
          <w:lang w:eastAsia="x-none"/>
        </w:rPr>
      </w:pPr>
    </w:p>
    <w:p w:rsidR="001B23FE" w:rsidRDefault="001B23FE" w:rsidP="001B23FE">
      <w:pPr>
        <w:rPr>
          <w:lang w:eastAsia="x-none"/>
        </w:rPr>
      </w:pPr>
      <w:r>
        <w:rPr>
          <w:lang w:eastAsia="x-none"/>
        </w:rPr>
        <w:t>Hier werden nur Zahlungsarten angezeigt</w:t>
      </w:r>
      <w:r w:rsidR="00655748">
        <w:rPr>
          <w:lang w:eastAsia="x-none"/>
        </w:rPr>
        <w:t>,</w:t>
      </w:r>
      <w:r>
        <w:rPr>
          <w:lang w:eastAsia="x-none"/>
        </w:rPr>
        <w:t xml:space="preserve"> welche zuvor als </w:t>
      </w:r>
      <w:r w:rsidR="00176310">
        <w:rPr>
          <w:lang w:eastAsia="x-none"/>
        </w:rPr>
        <w:t>"</w:t>
      </w:r>
      <w:r>
        <w:rPr>
          <w:lang w:eastAsia="x-none"/>
        </w:rPr>
        <w:t>Bar-</w:t>
      </w:r>
      <w:r w:rsidR="00176310">
        <w:rPr>
          <w:lang w:eastAsia="x-none"/>
        </w:rPr>
        <w:t xml:space="preserve">Bargeld", "Bar-Kartenzahlung" oder "Lieferschein" </w:t>
      </w:r>
      <w:r>
        <w:rPr>
          <w:lang w:eastAsia="x-none"/>
        </w:rPr>
        <w:t>Zahlungsart</w:t>
      </w:r>
      <w:r w:rsidR="00176310">
        <w:rPr>
          <w:lang w:eastAsia="x-none"/>
        </w:rPr>
        <w:t>en</w:t>
      </w:r>
      <w:r>
        <w:rPr>
          <w:lang w:eastAsia="x-none"/>
        </w:rPr>
        <w:t xml:space="preserve"> angelegt wurden. Es muss zumindest eine Zahlungsart ausgewählt werden.</w:t>
      </w:r>
    </w:p>
    <w:p w:rsidR="001B23FE" w:rsidRDefault="001B23FE" w:rsidP="001B23FE">
      <w:pPr>
        <w:rPr>
          <w:lang w:eastAsia="x-none"/>
        </w:rPr>
      </w:pPr>
    </w:p>
    <w:p w:rsidR="001B23FE" w:rsidRDefault="00D47838" w:rsidP="001B23FE">
      <w:pPr>
        <w:rPr>
          <w:lang w:eastAsia="x-none"/>
        </w:rPr>
      </w:pPr>
      <w:r>
        <w:rPr>
          <w:noProof/>
          <w:lang w:val="de-DE"/>
        </w:rPr>
        <w:drawing>
          <wp:inline distT="0" distB="0" distL="0" distR="0">
            <wp:extent cx="5686425" cy="512445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6425" cy="5124450"/>
                    </a:xfrm>
                    <a:prstGeom prst="rect">
                      <a:avLst/>
                    </a:prstGeom>
                    <a:noFill/>
                    <a:ln>
                      <a:noFill/>
                    </a:ln>
                  </pic:spPr>
                </pic:pic>
              </a:graphicData>
            </a:graphic>
          </wp:inline>
        </w:drawing>
      </w:r>
    </w:p>
    <w:p w:rsidR="001B23FE" w:rsidRDefault="001B23FE" w:rsidP="001B23FE">
      <w:pPr>
        <w:rPr>
          <w:lang w:eastAsia="x-none"/>
        </w:rPr>
      </w:pPr>
    </w:p>
    <w:p w:rsidR="001B23FE" w:rsidRDefault="001B23FE" w:rsidP="001B23FE">
      <w:pPr>
        <w:pStyle w:val="berschrift3"/>
      </w:pPr>
      <w:bookmarkStart w:id="14" w:name="_Toc520988005"/>
      <w:r>
        <w:lastRenderedPageBreak/>
        <w:t>Vorlagen</w:t>
      </w:r>
      <w:bookmarkEnd w:id="14"/>
    </w:p>
    <w:p w:rsidR="001B23FE" w:rsidRDefault="001B23FE" w:rsidP="001B23FE">
      <w:pPr>
        <w:rPr>
          <w:lang w:eastAsia="x-none"/>
        </w:rPr>
      </w:pPr>
    </w:p>
    <w:p w:rsidR="001B23FE" w:rsidRDefault="001B23FE" w:rsidP="001B23FE">
      <w:pPr>
        <w:rPr>
          <w:lang w:eastAsia="x-none"/>
        </w:rPr>
      </w:pPr>
      <w:r>
        <w:rPr>
          <w:lang w:eastAsia="x-none"/>
        </w:rPr>
        <w:t xml:space="preserve">Um den Menüpunkt </w:t>
      </w:r>
    </w:p>
    <w:p w:rsidR="001B23FE" w:rsidRDefault="001B23FE" w:rsidP="001B23FE">
      <w:pPr>
        <w:pStyle w:val="Menpunkt"/>
      </w:pPr>
      <w:r>
        <w:t>Erfassen</w:t>
      </w:r>
    </w:p>
    <w:p w:rsidR="001B23FE" w:rsidRDefault="001B23FE" w:rsidP="001B23FE">
      <w:pPr>
        <w:pStyle w:val="Menpunkt"/>
      </w:pPr>
      <w:r>
        <w:t>Belegerfassen</w:t>
      </w:r>
    </w:p>
    <w:p w:rsidR="001B23FE" w:rsidRDefault="001B23FE" w:rsidP="001B23FE">
      <w:pPr>
        <w:pStyle w:val="Menpunkt"/>
      </w:pPr>
      <w:r>
        <w:t>Barrechnungen</w:t>
      </w:r>
    </w:p>
    <w:p w:rsidR="001B23FE" w:rsidRDefault="001B23FE" w:rsidP="001B23FE">
      <w:pPr>
        <w:rPr>
          <w:lang w:eastAsia="x-none"/>
        </w:rPr>
      </w:pPr>
      <w:r>
        <w:rPr>
          <w:lang w:eastAsia="x-none"/>
        </w:rPr>
        <w:t>in der WinLine FAKT verwenden zu können</w:t>
      </w:r>
      <w:r w:rsidR="00655748">
        <w:rPr>
          <w:lang w:eastAsia="x-none"/>
        </w:rPr>
        <w:t>,</w:t>
      </w:r>
      <w:r>
        <w:rPr>
          <w:lang w:eastAsia="x-none"/>
        </w:rPr>
        <w:t xml:space="preserve"> muss zuvor mindestens eine individuelle Vorlage mit der neuen Option "Barrechnungen" angelegt sein. Diese Vorlagen können im WinLine START unter </w:t>
      </w:r>
    </w:p>
    <w:p w:rsidR="001B23FE" w:rsidRDefault="001B23FE" w:rsidP="001B23FE">
      <w:pPr>
        <w:pStyle w:val="Menpunkt"/>
      </w:pPr>
      <w:r>
        <w:t>Vorlagen</w:t>
      </w:r>
    </w:p>
    <w:p w:rsidR="001B23FE" w:rsidRDefault="001B23FE" w:rsidP="001B23FE">
      <w:pPr>
        <w:pStyle w:val="Menpunkt"/>
      </w:pPr>
      <w:r>
        <w:t xml:space="preserve">Vorlagen Anlage </w:t>
      </w:r>
    </w:p>
    <w:p w:rsidR="0023502B" w:rsidRDefault="0023502B" w:rsidP="001B23FE">
      <w:pPr>
        <w:pStyle w:val="Menpunkt"/>
      </w:pPr>
      <w:r>
        <w:t>Individuelle Formulare</w:t>
      </w:r>
    </w:p>
    <w:p w:rsidR="001B23FE" w:rsidRDefault="00655748" w:rsidP="001B23FE">
      <w:pPr>
        <w:rPr>
          <w:lang w:eastAsia="x-none"/>
        </w:rPr>
      </w:pPr>
      <w:r>
        <w:rPr>
          <w:lang w:eastAsia="x-none"/>
        </w:rPr>
        <w:t>i</w:t>
      </w:r>
      <w:r w:rsidR="001B23FE">
        <w:rPr>
          <w:lang w:eastAsia="x-none"/>
        </w:rPr>
        <w:t>m Bereich Belege angelegt werden.</w:t>
      </w:r>
    </w:p>
    <w:p w:rsidR="001B23FE" w:rsidRDefault="001B23FE" w:rsidP="001B23FE">
      <w:pPr>
        <w:rPr>
          <w:lang w:eastAsia="x-none"/>
        </w:rPr>
      </w:pPr>
    </w:p>
    <w:p w:rsidR="001B23FE" w:rsidRDefault="00D47838" w:rsidP="001B23FE">
      <w:pPr>
        <w:rPr>
          <w:lang w:eastAsia="x-none"/>
        </w:rPr>
      </w:pPr>
      <w:r w:rsidRPr="0023502B">
        <w:rPr>
          <w:noProof/>
          <w:lang w:val="de-DE"/>
        </w:rPr>
        <w:drawing>
          <wp:inline distT="0" distB="0" distL="0" distR="0">
            <wp:extent cx="6115050" cy="304800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048000"/>
                    </a:xfrm>
                    <a:prstGeom prst="rect">
                      <a:avLst/>
                    </a:prstGeom>
                    <a:noFill/>
                    <a:ln>
                      <a:noFill/>
                    </a:ln>
                  </pic:spPr>
                </pic:pic>
              </a:graphicData>
            </a:graphic>
          </wp:inline>
        </w:drawing>
      </w:r>
    </w:p>
    <w:p w:rsidR="0023502B" w:rsidRDefault="0023502B" w:rsidP="001B23FE">
      <w:pPr>
        <w:rPr>
          <w:lang w:eastAsia="x-none"/>
        </w:rPr>
      </w:pPr>
    </w:p>
    <w:p w:rsidR="001E683E" w:rsidRDefault="001E683E" w:rsidP="001B23FE">
      <w:pPr>
        <w:rPr>
          <w:lang w:eastAsia="x-none"/>
        </w:rPr>
      </w:pPr>
      <w:r>
        <w:rPr>
          <w:lang w:eastAsia="x-none"/>
        </w:rPr>
        <w:t>Diese Belegarten können in weiterer Folge im Menüpunkt "Barrechnungen" verwendet werden.</w:t>
      </w:r>
    </w:p>
    <w:p w:rsidR="001B23FE" w:rsidRDefault="001B23FE" w:rsidP="001B23FE">
      <w:pPr>
        <w:rPr>
          <w:lang w:eastAsia="x-none"/>
        </w:rPr>
      </w:pPr>
    </w:p>
    <w:p w:rsidR="001B23FE" w:rsidRDefault="001B23FE" w:rsidP="001B23FE">
      <w:pPr>
        <w:pStyle w:val="berschrift3"/>
      </w:pPr>
      <w:bookmarkStart w:id="15" w:name="_Toc520988006"/>
      <w:r>
        <w:t>Steuerzeilen</w:t>
      </w:r>
      <w:bookmarkEnd w:id="15"/>
    </w:p>
    <w:p w:rsidR="001B23FE" w:rsidRDefault="001B23FE" w:rsidP="001B23FE">
      <w:pPr>
        <w:rPr>
          <w:lang w:eastAsia="x-none"/>
        </w:rPr>
      </w:pPr>
    </w:p>
    <w:p w:rsidR="001B23FE" w:rsidRDefault="001B23FE" w:rsidP="001B23FE">
      <w:pPr>
        <w:rPr>
          <w:lang w:eastAsia="x-none"/>
        </w:rPr>
      </w:pPr>
      <w:r>
        <w:rPr>
          <w:lang w:eastAsia="x-none"/>
        </w:rPr>
        <w:t xml:space="preserve">Im Menüpunkt </w:t>
      </w:r>
    </w:p>
    <w:p w:rsidR="001B23FE" w:rsidRDefault="001B23FE" w:rsidP="001B23FE">
      <w:pPr>
        <w:pStyle w:val="Menpunkt"/>
      </w:pPr>
      <w:r>
        <w:t>Stammdaten</w:t>
      </w:r>
    </w:p>
    <w:p w:rsidR="001B23FE" w:rsidRDefault="001B23FE" w:rsidP="001B23FE">
      <w:pPr>
        <w:pStyle w:val="Menpunkt"/>
      </w:pPr>
      <w:r>
        <w:t>Mandantenstammdaten</w:t>
      </w:r>
    </w:p>
    <w:p w:rsidR="001B23FE" w:rsidRDefault="001B23FE" w:rsidP="001B23FE">
      <w:pPr>
        <w:pStyle w:val="Menpunkt"/>
      </w:pPr>
      <w:r>
        <w:t xml:space="preserve">Steuerzeilen </w:t>
      </w:r>
    </w:p>
    <w:p w:rsidR="001B23FE" w:rsidRDefault="001B23FE" w:rsidP="001B23FE">
      <w:pPr>
        <w:rPr>
          <w:lang w:eastAsia="x-none"/>
        </w:rPr>
      </w:pPr>
      <w:r>
        <w:rPr>
          <w:lang w:eastAsia="x-none"/>
        </w:rPr>
        <w:t>in der WinLine FAKT gibt es die neue Auswahllistbox "Steuersatz (Kasse)".</w:t>
      </w:r>
    </w:p>
    <w:p w:rsidR="001B23FE" w:rsidRDefault="001B23FE" w:rsidP="001B23FE">
      <w:pPr>
        <w:rPr>
          <w:lang w:eastAsia="x-none"/>
        </w:rPr>
      </w:pPr>
    </w:p>
    <w:p w:rsidR="001B23FE" w:rsidRDefault="00D47838" w:rsidP="001B23FE">
      <w:pPr>
        <w:rPr>
          <w:noProof/>
          <w:lang w:val="de-DE"/>
        </w:rPr>
      </w:pPr>
      <w:r w:rsidRPr="00172242">
        <w:rPr>
          <w:noProof/>
          <w:lang w:val="de-DE"/>
        </w:rPr>
        <w:lastRenderedPageBreak/>
        <w:drawing>
          <wp:inline distT="0" distB="0" distL="0" distR="0">
            <wp:extent cx="4905375" cy="5524500"/>
            <wp:effectExtent l="0" t="0" r="0" b="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5375" cy="5524500"/>
                    </a:xfrm>
                    <a:prstGeom prst="rect">
                      <a:avLst/>
                    </a:prstGeom>
                    <a:noFill/>
                    <a:ln>
                      <a:noFill/>
                    </a:ln>
                  </pic:spPr>
                </pic:pic>
              </a:graphicData>
            </a:graphic>
          </wp:inline>
        </w:drawing>
      </w:r>
    </w:p>
    <w:p w:rsidR="001B23FE" w:rsidRDefault="001B23FE" w:rsidP="001B23FE">
      <w:pPr>
        <w:rPr>
          <w:noProof/>
          <w:lang w:val="de-DE"/>
        </w:rPr>
      </w:pPr>
    </w:p>
    <w:p w:rsidR="001B23FE" w:rsidRDefault="001B23FE" w:rsidP="001B23FE">
      <w:pPr>
        <w:rPr>
          <w:noProof/>
          <w:lang w:val="de-DE"/>
        </w:rPr>
      </w:pPr>
      <w:r>
        <w:rPr>
          <w:noProof/>
          <w:lang w:val="de-DE"/>
        </w:rPr>
        <w:t>Hier muss für Barrechnungen ein Steuersatz in der jweiligen Steuerzeile hinterlegt werden.</w:t>
      </w:r>
      <w:r w:rsidR="00E8100B">
        <w:rPr>
          <w:noProof/>
          <w:lang w:val="de-DE"/>
        </w:rPr>
        <w:t xml:space="preserve"> Dabei</w:t>
      </w:r>
      <w:r>
        <w:rPr>
          <w:noProof/>
          <w:lang w:val="de-DE"/>
        </w:rPr>
        <w:t xml:space="preserve"> stehen folgende Optionen zur Verfügung:</w:t>
      </w:r>
    </w:p>
    <w:p w:rsidR="001B23FE" w:rsidRDefault="001B23FE" w:rsidP="001B23FE">
      <w:pPr>
        <w:rPr>
          <w:noProof/>
          <w:lang w:val="de-DE"/>
        </w:rPr>
      </w:pPr>
    </w:p>
    <w:p w:rsidR="001B23FE" w:rsidRPr="001B23FE" w:rsidRDefault="001B23FE" w:rsidP="00C001B6">
      <w:pPr>
        <w:pStyle w:val="Aufzhlung"/>
        <w:rPr>
          <w:lang w:val="de-DE"/>
        </w:rPr>
      </w:pPr>
      <w:r w:rsidRPr="001B23FE">
        <w:rPr>
          <w:noProof/>
          <w:lang w:val="de-DE"/>
        </w:rPr>
        <w:t>0 - nicht verwenden</w:t>
      </w:r>
      <w:r>
        <w:rPr>
          <w:noProof/>
          <w:lang w:val="de-DE"/>
        </w:rPr>
        <w:br/>
      </w:r>
      <w:r w:rsidRPr="001B23FE">
        <w:rPr>
          <w:lang w:val="de-DE"/>
        </w:rPr>
        <w:t>Dieser Wert ist Standardmäßig nach dem Update hinterlegt. Mit dieser Option können keine Barrechnung erfasst werden.</w:t>
      </w:r>
    </w:p>
    <w:p w:rsidR="001B23FE" w:rsidRPr="00172242" w:rsidRDefault="001B23FE" w:rsidP="001B23FE">
      <w:pPr>
        <w:pStyle w:val="Eingabefeld"/>
        <w:numPr>
          <w:ilvl w:val="0"/>
          <w:numId w:val="0"/>
        </w:numPr>
      </w:pPr>
    </w:p>
    <w:p w:rsidR="001B23FE" w:rsidRPr="001B23FE" w:rsidRDefault="001B23FE" w:rsidP="00C001B6">
      <w:pPr>
        <w:pStyle w:val="Aufzhlung"/>
        <w:rPr>
          <w:lang w:val="de-DE"/>
        </w:rPr>
      </w:pPr>
      <w:r w:rsidRPr="001B23FE">
        <w:rPr>
          <w:noProof/>
          <w:lang w:val="de-DE"/>
        </w:rPr>
        <w:t>1 - normal</w:t>
      </w:r>
      <w:r>
        <w:rPr>
          <w:noProof/>
          <w:lang w:val="de-DE"/>
        </w:rPr>
        <w:br/>
      </w:r>
      <w:r w:rsidRPr="001B23FE">
        <w:rPr>
          <w:lang w:val="de-DE"/>
        </w:rPr>
        <w:t>Diese Option ist für einen Steuersatz von 20% zu hinterlegen.</w:t>
      </w:r>
    </w:p>
    <w:p w:rsidR="001B23FE" w:rsidRPr="00A11079" w:rsidRDefault="001B23FE" w:rsidP="001B23FE"/>
    <w:p w:rsidR="001B23FE" w:rsidRDefault="001B23FE" w:rsidP="001B23FE">
      <w:pPr>
        <w:pStyle w:val="Aufzhlung"/>
        <w:rPr>
          <w:lang w:val="de-DE"/>
        </w:rPr>
      </w:pPr>
      <w:r>
        <w:rPr>
          <w:noProof/>
          <w:lang w:val="de-DE"/>
        </w:rPr>
        <w:t>2 - ermäßigt 1</w:t>
      </w:r>
      <w:r>
        <w:rPr>
          <w:noProof/>
          <w:lang w:val="de-DE"/>
        </w:rPr>
        <w:br/>
      </w:r>
      <w:r>
        <w:rPr>
          <w:lang w:val="de-DE"/>
        </w:rPr>
        <w:t>Bei einem Steuersatz von 10% ist diese Option zu hinterlegen.</w:t>
      </w:r>
    </w:p>
    <w:p w:rsidR="001B23FE" w:rsidRPr="00A11079" w:rsidRDefault="001B23FE" w:rsidP="001B23FE"/>
    <w:p w:rsidR="001B23FE" w:rsidRDefault="001B23FE" w:rsidP="001B23FE">
      <w:pPr>
        <w:pStyle w:val="Aufzhlung"/>
        <w:rPr>
          <w:lang w:val="de-DE"/>
        </w:rPr>
      </w:pPr>
      <w:r>
        <w:rPr>
          <w:noProof/>
          <w:lang w:val="de-DE"/>
        </w:rPr>
        <w:t>3 - ermäßigt 2</w:t>
      </w:r>
      <w:r>
        <w:rPr>
          <w:noProof/>
          <w:lang w:val="de-DE"/>
        </w:rPr>
        <w:br/>
      </w:r>
      <w:r>
        <w:rPr>
          <w:lang w:val="de-DE"/>
        </w:rPr>
        <w:t>Diese Option ist für einen Steuersatz von 13% zu hinterlegen.</w:t>
      </w:r>
    </w:p>
    <w:p w:rsidR="001B23FE" w:rsidRPr="00A11079" w:rsidRDefault="001B23FE" w:rsidP="001B23FE"/>
    <w:p w:rsidR="001B23FE" w:rsidRDefault="001B23FE" w:rsidP="001B23FE">
      <w:pPr>
        <w:pStyle w:val="Aufzhlung"/>
        <w:rPr>
          <w:lang w:val="de-DE"/>
        </w:rPr>
      </w:pPr>
      <w:r>
        <w:rPr>
          <w:noProof/>
          <w:lang w:val="de-DE"/>
        </w:rPr>
        <w:t>4 - null</w:t>
      </w:r>
      <w:r>
        <w:rPr>
          <w:noProof/>
          <w:lang w:val="de-DE"/>
        </w:rPr>
        <w:br/>
      </w:r>
      <w:r>
        <w:rPr>
          <w:lang w:val="de-DE"/>
        </w:rPr>
        <w:t>Falls ein Steuersatz mit 0% gebraucht wird ist diese Option zu wählen.</w:t>
      </w:r>
    </w:p>
    <w:p w:rsidR="001B23FE" w:rsidRPr="00A11079" w:rsidRDefault="001B23FE" w:rsidP="001B23FE"/>
    <w:p w:rsidR="001B23FE" w:rsidRDefault="001B23FE" w:rsidP="001B23FE">
      <w:pPr>
        <w:pStyle w:val="Aufzhlung"/>
        <w:rPr>
          <w:lang w:val="de-DE"/>
        </w:rPr>
      </w:pPr>
      <w:r>
        <w:rPr>
          <w:noProof/>
          <w:lang w:val="de-DE"/>
        </w:rPr>
        <w:lastRenderedPageBreak/>
        <w:t>5 - besondere</w:t>
      </w:r>
      <w:r>
        <w:rPr>
          <w:noProof/>
          <w:lang w:val="de-DE"/>
        </w:rPr>
        <w:br/>
      </w:r>
      <w:r>
        <w:rPr>
          <w:lang w:val="de-DE"/>
        </w:rPr>
        <w:t>Dieser Steuersatz muss gewählt werden bei Zollausschlussgebieten Jungholz (Tirol) und Mittelberg (Vorarlberg), da diese Gemeinden zollrechtlich zu Deutschland gehören.</w:t>
      </w:r>
    </w:p>
    <w:p w:rsidR="001B23FE" w:rsidRDefault="001B23FE" w:rsidP="001B23FE"/>
    <w:p w:rsidR="00E8100B" w:rsidRDefault="00E8100B" w:rsidP="001B23FE">
      <w:r>
        <w:t>Diese Unterteilung wird in späterer Folge im Datenerfassungsprotokoll (DEP) berücksichtigt werden.</w:t>
      </w:r>
    </w:p>
    <w:p w:rsidR="00E8100B" w:rsidRPr="006F0676" w:rsidRDefault="00E8100B" w:rsidP="001B23FE"/>
    <w:p w:rsidR="001B23FE" w:rsidRDefault="001B23FE" w:rsidP="001B23FE">
      <w:pPr>
        <w:pStyle w:val="berschrift3"/>
      </w:pPr>
      <w:bookmarkStart w:id="16" w:name="_Toc520988007"/>
      <w:r>
        <w:t>Kassen-Stammdaten</w:t>
      </w:r>
      <w:bookmarkEnd w:id="16"/>
    </w:p>
    <w:p w:rsidR="001B23FE" w:rsidRDefault="001B23FE" w:rsidP="001B23FE">
      <w:pPr>
        <w:rPr>
          <w:lang w:eastAsia="x-none"/>
        </w:rPr>
      </w:pPr>
    </w:p>
    <w:p w:rsidR="001B23FE" w:rsidRDefault="001B23FE" w:rsidP="001B23FE">
      <w:pPr>
        <w:rPr>
          <w:lang w:eastAsia="x-none"/>
        </w:rPr>
      </w:pPr>
      <w:r>
        <w:rPr>
          <w:lang w:eastAsia="x-none"/>
        </w:rPr>
        <w:t xml:space="preserve">In den Kassen-Stammdaten, welche in der WinLine FAKT unter </w:t>
      </w:r>
    </w:p>
    <w:p w:rsidR="001B23FE" w:rsidRDefault="001B23FE" w:rsidP="001B23FE">
      <w:pPr>
        <w:pStyle w:val="Menpunkt"/>
      </w:pPr>
      <w:r>
        <w:t>Stammdaten</w:t>
      </w:r>
    </w:p>
    <w:p w:rsidR="001B23FE" w:rsidRDefault="001B23FE" w:rsidP="001B23FE">
      <w:pPr>
        <w:pStyle w:val="Menpunkt"/>
      </w:pPr>
      <w:r>
        <w:t xml:space="preserve">Kassen-Stammdaten </w:t>
      </w:r>
    </w:p>
    <w:p w:rsidR="001B23FE" w:rsidRDefault="001B23FE" w:rsidP="001B23FE">
      <w:pPr>
        <w:rPr>
          <w:lang w:eastAsia="x-none"/>
        </w:rPr>
      </w:pPr>
      <w:r>
        <w:rPr>
          <w:lang w:eastAsia="x-none"/>
        </w:rPr>
        <w:t>aufgerufen werden kann, muss eine Kassenidentifikationsnummer, ein FIBU-Konto und ein Benutzer hinterlegt werden.</w:t>
      </w:r>
      <w:r w:rsidR="00E8100B">
        <w:rPr>
          <w:lang w:eastAsia="x-none"/>
        </w:rPr>
        <w:t xml:space="preserve"> Zusätzlich kann definiert werden,</w:t>
      </w:r>
      <w:r w:rsidR="00D566AA">
        <w:rPr>
          <w:lang w:eastAsia="x-none"/>
        </w:rPr>
        <w:t xml:space="preserve"> mit welcher Art der Signatur die Kasse angelegt werden soll und</w:t>
      </w:r>
      <w:r w:rsidR="00E8100B">
        <w:rPr>
          <w:lang w:eastAsia="x-none"/>
        </w:rPr>
        <w:t xml:space="preserve"> welche Benutzer mit "Kassenarbeitsplätzen" arbeiten sollen.</w:t>
      </w:r>
    </w:p>
    <w:p w:rsidR="001B23FE" w:rsidRDefault="001B23FE" w:rsidP="001B23FE">
      <w:pPr>
        <w:rPr>
          <w:lang w:eastAsia="x-none"/>
        </w:rPr>
      </w:pPr>
    </w:p>
    <w:p w:rsidR="001B23FE" w:rsidRDefault="00D47838" w:rsidP="001B23FE">
      <w:pPr>
        <w:rPr>
          <w:lang w:eastAsia="x-none"/>
        </w:rPr>
      </w:pPr>
      <w:r>
        <w:rPr>
          <w:noProof/>
          <w:lang w:val="de-DE"/>
        </w:rPr>
        <w:drawing>
          <wp:inline distT="0" distB="0" distL="0" distR="0">
            <wp:extent cx="6115050" cy="2181225"/>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050" cy="2181225"/>
                    </a:xfrm>
                    <a:prstGeom prst="rect">
                      <a:avLst/>
                    </a:prstGeom>
                    <a:noFill/>
                    <a:ln>
                      <a:noFill/>
                    </a:ln>
                  </pic:spPr>
                </pic:pic>
              </a:graphicData>
            </a:graphic>
          </wp:inline>
        </w:drawing>
      </w:r>
    </w:p>
    <w:p w:rsidR="00EB27AE" w:rsidRDefault="00EB27AE" w:rsidP="001B23FE">
      <w:pPr>
        <w:rPr>
          <w:lang w:eastAsia="x-none"/>
        </w:rPr>
      </w:pPr>
    </w:p>
    <w:p w:rsidR="00110F97" w:rsidRDefault="00110F97" w:rsidP="00110F97">
      <w:pPr>
        <w:pStyle w:val="BeispielAchtung"/>
      </w:pPr>
      <w:r>
        <w:t>Signatur/Zertifikat</w:t>
      </w:r>
    </w:p>
    <w:p w:rsidR="00110F97" w:rsidRDefault="00110F97" w:rsidP="00110F97">
      <w:r>
        <w:t>Um eine Kasse verwendet zu können muss die Art der Signatur gewählt werden. Nach der Wahl der Signatur müssen die notwendigen Daten hinterlegt werden und das Zertifikat mittels Button "Zertifikat einlesen" eingelesen werden. Nach erfolgreichen Einlesens des Zertifikats muss ein 32-stelliger Code zur Verschlüsselung des Umsatzzählers eingegeben werden, oder mittels Button "Umsatzzähler-Schlüssel generieren" automatisch generiert werden. Um den Finanz Online relevanten 44-stelligen Code zu bekommen, muss der Button "Umsatzzähler-Schlüssel für FinanzOnline kopieren" gedrückt werden. Anschließend befindet sich der Code in der Zwischenablage von Windows und kann eingefügt werden.</w:t>
      </w:r>
    </w:p>
    <w:p w:rsidR="00110F97" w:rsidRDefault="00110F97" w:rsidP="00110F97"/>
    <w:p w:rsidR="00110F97" w:rsidRDefault="00D47838" w:rsidP="00110F97">
      <w:r w:rsidRPr="004302DC">
        <w:rPr>
          <w:noProof/>
          <w:lang w:val="de-DE"/>
        </w:rPr>
        <w:drawing>
          <wp:inline distT="0" distB="0" distL="0" distR="0">
            <wp:extent cx="4248150" cy="1209675"/>
            <wp:effectExtent l="0" t="0" r="0"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209675"/>
                    </a:xfrm>
                    <a:prstGeom prst="rect">
                      <a:avLst/>
                    </a:prstGeom>
                    <a:noFill/>
                    <a:ln>
                      <a:noFill/>
                    </a:ln>
                  </pic:spPr>
                </pic:pic>
              </a:graphicData>
            </a:graphic>
          </wp:inline>
        </w:drawing>
      </w:r>
    </w:p>
    <w:p w:rsidR="00110F97" w:rsidRPr="00E03070" w:rsidRDefault="00110F97" w:rsidP="00110F97">
      <w:pPr>
        <w:pStyle w:val="BeispielAchtung"/>
      </w:pPr>
      <w:r>
        <w:t>0. Keine Signatur</w:t>
      </w:r>
    </w:p>
    <w:p w:rsidR="00110F97" w:rsidRDefault="00110F97" w:rsidP="00110F97">
      <w:r>
        <w:t>Diese Option kann beim Anlegen einer Kasse gewählt werden, wenn diese z.B. nicht in Österreich verwendet wird und somit Belege welche mit dieser Kasse erfasst werden, nicht signiert werden müssen.</w:t>
      </w:r>
    </w:p>
    <w:p w:rsidR="00110F97" w:rsidRDefault="00110F97" w:rsidP="00110F97"/>
    <w:p w:rsidR="00110F97" w:rsidRDefault="00110F97" w:rsidP="00110F97">
      <w:pPr>
        <w:pStyle w:val="BeispielAchtung"/>
      </w:pPr>
      <w:r>
        <w:t>Hinweis:</w:t>
      </w:r>
    </w:p>
    <w:p w:rsidR="00110F97" w:rsidRPr="00E03070" w:rsidRDefault="00110F97" w:rsidP="00110F97">
      <w:r>
        <w:lastRenderedPageBreak/>
        <w:t>Beim Update von WinLine Version 10.2 auf WinLine Version 10.3 wird eine schon vorhandene Kasse mit dieser Option übernommen. Wenn für Kassen mit der Option "Keine Signatur" bereits Belege vorhanden sind, kann diese Option nachträglich nicht abgeändert werden. Die Kasse muss anschließend Inaktiv gesetzt werden und kann im diesen Zuge direkt mit allen vorherigen Einstellungen kopiert und die Kassen-ID verändert werden.</w:t>
      </w:r>
    </w:p>
    <w:p w:rsidR="00110F97" w:rsidRDefault="00110F97" w:rsidP="00110F97">
      <w:pPr>
        <w:pStyle w:val="Menpunkt"/>
        <w:numPr>
          <w:ilvl w:val="0"/>
          <w:numId w:val="0"/>
        </w:numPr>
        <w:ind w:left="850" w:hanging="850"/>
      </w:pPr>
    </w:p>
    <w:p w:rsidR="00110F97" w:rsidRDefault="00110F97" w:rsidP="00110F97">
      <w:pPr>
        <w:pStyle w:val="BeispielAchtung"/>
      </w:pPr>
      <w:r>
        <w:t>1. Signaturkarte</w:t>
      </w:r>
    </w:p>
    <w:p w:rsidR="00110F97" w:rsidRDefault="00D47838" w:rsidP="00110F97">
      <w:r>
        <w:rPr>
          <w:noProof/>
          <w:lang w:val="de-DE"/>
        </w:rPr>
        <w:drawing>
          <wp:inline distT="0" distB="0" distL="0" distR="0">
            <wp:extent cx="6115050" cy="209550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rsidR="00110F97" w:rsidRDefault="00110F97" w:rsidP="00110F97"/>
    <w:p w:rsidR="00110F97" w:rsidRDefault="00110F97" w:rsidP="00110F97">
      <w:pPr>
        <w:pStyle w:val="Eingabefeld"/>
      </w:pPr>
      <w:r>
        <w:t>Karten ID:</w:t>
      </w:r>
    </w:p>
    <w:p w:rsidR="00110F97" w:rsidRDefault="00110F97" w:rsidP="00110F97">
      <w:r>
        <w:t>Wird beim Einlesen der Zertifikats automatisch befüllt</w:t>
      </w:r>
    </w:p>
    <w:p w:rsidR="00110F97" w:rsidRPr="008A4BB5" w:rsidRDefault="00110F97" w:rsidP="00110F97"/>
    <w:p w:rsidR="00110F97" w:rsidRDefault="00110F97" w:rsidP="00110F97">
      <w:pPr>
        <w:pStyle w:val="Eingabefeld"/>
      </w:pPr>
      <w:r>
        <w:t>PIN:</w:t>
      </w:r>
    </w:p>
    <w:p w:rsidR="00110F97" w:rsidRDefault="00110F97" w:rsidP="00110F97">
      <w:r>
        <w:t>Der bei der Karte hinterlegte PIN-Code muss in dieses Feld eingetragen werden, damit die Signierung erfolgreich am Beleg vollzogen werden kann</w:t>
      </w:r>
    </w:p>
    <w:p w:rsidR="00110F97" w:rsidRPr="008A4BB5" w:rsidRDefault="00110F97" w:rsidP="00110F97"/>
    <w:p w:rsidR="00110F97" w:rsidRDefault="00110F97" w:rsidP="00110F97">
      <w:pPr>
        <w:pStyle w:val="Eingabefeld"/>
      </w:pPr>
      <w:r>
        <w:t>Zertifikatsseriennummer:</w:t>
      </w:r>
    </w:p>
    <w:p w:rsidR="00110F97" w:rsidRDefault="00110F97" w:rsidP="00110F97">
      <w:r>
        <w:t>Hier ist nach erfolgreichen Einlesens des Zertifikats die Seriennummer des Zertifikats ersichtlich, welche auch bei der Anmeldung der Signaturerstellungseinheit beim Finanz Online gebraucht wird.</w:t>
      </w:r>
    </w:p>
    <w:p w:rsidR="00110F97" w:rsidRPr="008A4BB5" w:rsidRDefault="00110F97" w:rsidP="00110F97"/>
    <w:p w:rsidR="00110F97" w:rsidRDefault="00110F97" w:rsidP="00110F97">
      <w:pPr>
        <w:pStyle w:val="Eingabefeld"/>
      </w:pPr>
      <w:r>
        <w:t>Zertifikat-Organisation:</w:t>
      </w:r>
    </w:p>
    <w:p w:rsidR="00110F97" w:rsidRDefault="00110F97" w:rsidP="00110F97">
      <w:r>
        <w:t>In diesem Feld wird die Organisation welche das Zertifikat verwaltet, dargestellt.</w:t>
      </w:r>
    </w:p>
    <w:p w:rsidR="00110F97" w:rsidRPr="008A4BB5" w:rsidRDefault="00110F97" w:rsidP="00110F97"/>
    <w:p w:rsidR="00110F97" w:rsidRDefault="00110F97" w:rsidP="00110F97">
      <w:pPr>
        <w:pStyle w:val="Eingabefeld"/>
      </w:pPr>
      <w:r>
        <w:t>Aussteller-Organisation:</w:t>
      </w:r>
    </w:p>
    <w:p w:rsidR="00110F97" w:rsidRDefault="00110F97" w:rsidP="00110F97">
      <w:r>
        <w:t>Anhand dieses Eintrags kann die Ausstellende Organisation der Zertifikatseinheit eingesehen werden.</w:t>
      </w:r>
    </w:p>
    <w:p w:rsidR="00110F97" w:rsidRDefault="00110F97" w:rsidP="00110F97"/>
    <w:p w:rsidR="00110F97" w:rsidRPr="00713E1E" w:rsidRDefault="00110F97" w:rsidP="00110F97">
      <w:pPr>
        <w:pStyle w:val="Eingabefeld"/>
      </w:pPr>
      <w:r>
        <w:t>Workstation:</w:t>
      </w:r>
    </w:p>
    <w:p w:rsidR="00110F97" w:rsidRDefault="00110F97" w:rsidP="00110F97">
      <w:r>
        <w:t>Beim Einlesen der Signatur wird hier automatisch die gerade verwendete Workstation eingetragen und diese wird als Zugriffspunkt der Signatureinheit verwendet.</w:t>
      </w:r>
    </w:p>
    <w:p w:rsidR="00110F97" w:rsidRPr="008A4BB5" w:rsidRDefault="00110F97" w:rsidP="00110F97"/>
    <w:p w:rsidR="00110F97" w:rsidRDefault="00110F97" w:rsidP="00110F97">
      <w:pPr>
        <w:pStyle w:val="Eingabefeld"/>
      </w:pPr>
      <w:r>
        <w:t>Port:</w:t>
      </w:r>
    </w:p>
    <w:p w:rsidR="00110F97" w:rsidRDefault="00110F97" w:rsidP="00110F97">
      <w:r>
        <w:t>Hier wird der Port eingetragen, welcher für die Erstellung des Zertifikats verwendet wird. Dieser wird standardmäßig mit Port 51000 vorbelegt.</w:t>
      </w:r>
    </w:p>
    <w:p w:rsidR="00110F97" w:rsidRPr="008A4BB5" w:rsidRDefault="00110F97" w:rsidP="00110F97"/>
    <w:p w:rsidR="00110F97" w:rsidRDefault="00110F97" w:rsidP="00110F97">
      <w:pPr>
        <w:pStyle w:val="Eingabefeld"/>
      </w:pPr>
      <w:r>
        <w:t>Umsatzzähler-Schlüssel:</w:t>
      </w:r>
    </w:p>
    <w:p w:rsidR="00110F97" w:rsidRDefault="00110F97" w:rsidP="00110F97">
      <w:r>
        <w:t>Hier muss ein 32-stelliger Code eingegeben werden. Dieser Dient zur Verschlüsselung des Umsatzzählers im Datenerfassungsprotokoll. Dieser Code kann mittels Ribbon-Button "Umsatzzähler-Schlüssel erzeugen", erzeugt werden.</w:t>
      </w:r>
    </w:p>
    <w:p w:rsidR="00110F97" w:rsidRPr="008A4BB5" w:rsidRDefault="00110F97" w:rsidP="00110F97"/>
    <w:p w:rsidR="00110F97" w:rsidRPr="00713E1E" w:rsidRDefault="00110F97" w:rsidP="00110F97">
      <w:pPr>
        <w:pStyle w:val="Eingabefeld"/>
      </w:pPr>
      <w:r>
        <w:t>Zertifikat-Name:</w:t>
      </w:r>
    </w:p>
    <w:p w:rsidR="00110F97" w:rsidRDefault="00110F97" w:rsidP="00110F97">
      <w:r>
        <w:t>Hier ist nach dem Einlesen des Zertifikats der Name des eingelesenen Zertifikats zu sehen.</w:t>
      </w:r>
    </w:p>
    <w:p w:rsidR="00110F97" w:rsidRPr="00CF3373" w:rsidRDefault="00110F97" w:rsidP="00110F97"/>
    <w:p w:rsidR="00110F97" w:rsidRPr="00713E1E" w:rsidRDefault="00110F97" w:rsidP="00110F97">
      <w:pPr>
        <w:pStyle w:val="Eingabefeld"/>
      </w:pPr>
      <w:r>
        <w:t>Aussteller-Name:</w:t>
      </w:r>
    </w:p>
    <w:p w:rsidR="00110F97" w:rsidRDefault="00110F97" w:rsidP="00110F97">
      <w:r>
        <w:t>Hier ist nach dem Einlesen des Zertifikats der Name des Ausstellers des Zertifikats zu sehen.</w:t>
      </w:r>
    </w:p>
    <w:p w:rsidR="00962DF4" w:rsidRDefault="00962DF4" w:rsidP="00110F97"/>
    <w:p w:rsidR="00110F97" w:rsidRDefault="00110F97" w:rsidP="00110F97">
      <w:pPr>
        <w:pStyle w:val="BeispielAchtung"/>
      </w:pPr>
      <w:r>
        <w:t>2. Online-Signatur (HSM)</w:t>
      </w:r>
    </w:p>
    <w:p w:rsidR="00110F97" w:rsidRDefault="00D47838" w:rsidP="00110F97">
      <w:pPr>
        <w:pStyle w:val="Menpunkt"/>
        <w:numPr>
          <w:ilvl w:val="0"/>
          <w:numId w:val="0"/>
        </w:numPr>
        <w:ind w:left="850" w:hanging="850"/>
      </w:pPr>
      <w:r>
        <w:rPr>
          <w:noProof/>
          <w:lang w:val="de-DE"/>
        </w:rPr>
        <w:drawing>
          <wp:inline distT="0" distB="0" distL="0" distR="0">
            <wp:extent cx="6115050" cy="2171700"/>
            <wp:effectExtent l="0" t="0" r="0" b="0"/>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2171700"/>
                    </a:xfrm>
                    <a:prstGeom prst="rect">
                      <a:avLst/>
                    </a:prstGeom>
                    <a:noFill/>
                    <a:ln>
                      <a:noFill/>
                    </a:ln>
                  </pic:spPr>
                </pic:pic>
              </a:graphicData>
            </a:graphic>
          </wp:inline>
        </w:drawing>
      </w:r>
    </w:p>
    <w:p w:rsidR="00110F97" w:rsidRDefault="00110F97" w:rsidP="00110F97">
      <w:pPr>
        <w:pStyle w:val="Menpunkt"/>
        <w:numPr>
          <w:ilvl w:val="0"/>
          <w:numId w:val="0"/>
        </w:numPr>
        <w:ind w:left="850" w:hanging="850"/>
      </w:pPr>
    </w:p>
    <w:p w:rsidR="00110F97" w:rsidRDefault="00110F97" w:rsidP="00110F97">
      <w:pPr>
        <w:pStyle w:val="Eingabefeld"/>
      </w:pPr>
      <w:r>
        <w:t>Zertifikats-URL:</w:t>
      </w:r>
    </w:p>
    <w:p w:rsidR="00110F97" w:rsidRDefault="00110F97" w:rsidP="00110F97">
      <w:r>
        <w:t>Hier muss vom Zertifikatsaussteller die Internetadresse (URL) hinterlegt werden, auf welche beim Signieren von Belegen zugegriffen wird.</w:t>
      </w:r>
    </w:p>
    <w:p w:rsidR="00110F97" w:rsidRPr="00605ADA" w:rsidRDefault="00110F97" w:rsidP="00110F97"/>
    <w:p w:rsidR="00110F97" w:rsidRDefault="00110F97" w:rsidP="00110F97">
      <w:pPr>
        <w:pStyle w:val="Eingabefeld"/>
      </w:pPr>
      <w:r>
        <w:t>Benutzername:</w:t>
      </w:r>
    </w:p>
    <w:p w:rsidR="00110F97" w:rsidRDefault="00110F97" w:rsidP="00110F97">
      <w:r>
        <w:t>Beim Zertifikatsaussteller muss auch ein Benutzernamen für die Signierung vorhanden sein. Dieser Benutzername muss hier eingetragen werden.</w:t>
      </w:r>
    </w:p>
    <w:p w:rsidR="00110F97" w:rsidRPr="00605ADA" w:rsidRDefault="00110F97" w:rsidP="00110F97"/>
    <w:p w:rsidR="00110F97" w:rsidRDefault="00110F97" w:rsidP="00110F97">
      <w:pPr>
        <w:pStyle w:val="Eingabefeld"/>
      </w:pPr>
      <w:r>
        <w:t>Zertifikatsseriennummer:</w:t>
      </w:r>
    </w:p>
    <w:p w:rsidR="00110F97" w:rsidRDefault="00110F97" w:rsidP="00110F97">
      <w:r>
        <w:t>Hier ist nach erfolgreichen Einlesens des Zertifikats die Seriennummer des Zertifikats ersichtlich, welche auch bei der Anmeldung der Signaturerstellungseinheit beim Finanz Online gebraucht wird.</w:t>
      </w:r>
    </w:p>
    <w:p w:rsidR="00110F97" w:rsidRPr="00605ADA" w:rsidRDefault="00110F97" w:rsidP="00110F97"/>
    <w:p w:rsidR="00110F97" w:rsidRDefault="00110F97" w:rsidP="00110F97">
      <w:pPr>
        <w:pStyle w:val="Eingabefeld"/>
      </w:pPr>
      <w:r>
        <w:t>Zertifikat-Organisation:</w:t>
      </w:r>
    </w:p>
    <w:p w:rsidR="00110F97" w:rsidRDefault="00110F97" w:rsidP="00110F97">
      <w:r>
        <w:t>In diesem Feld wird die Organisation welche das Zertifikat verwaltet, dargestellt.</w:t>
      </w:r>
    </w:p>
    <w:p w:rsidR="00110F97" w:rsidRPr="00605ADA" w:rsidRDefault="00110F97" w:rsidP="00110F97"/>
    <w:p w:rsidR="00110F97" w:rsidRDefault="00110F97" w:rsidP="00110F97">
      <w:pPr>
        <w:pStyle w:val="Eingabefeld"/>
      </w:pPr>
      <w:r>
        <w:t>Aussteller-Organisation:</w:t>
      </w:r>
    </w:p>
    <w:p w:rsidR="00110F97" w:rsidRDefault="00110F97" w:rsidP="00110F97">
      <w:r>
        <w:t>Anhand dieses Eintrags kann die Ausstellende Organisation der Zertifikatseinheit eingesehen werden.</w:t>
      </w:r>
    </w:p>
    <w:p w:rsidR="00110F97" w:rsidRDefault="00110F97" w:rsidP="00110F97"/>
    <w:p w:rsidR="00110F97" w:rsidRDefault="00110F97" w:rsidP="00110F97">
      <w:pPr>
        <w:pStyle w:val="Eingabefeld"/>
      </w:pPr>
      <w:r>
        <w:t>FirmenGUID:</w:t>
      </w:r>
    </w:p>
    <w:p w:rsidR="00110F97" w:rsidRDefault="00110F97" w:rsidP="00110F97">
      <w:r>
        <w:t>Wird ausschließlich für eine HSM Anmeldung in Verbindung mit Global Trust benötigt. Diese Feld wird erst freigeschalten, wenn das Programm eine gültige URL von Global Trust erkennt.</w:t>
      </w:r>
    </w:p>
    <w:p w:rsidR="00110F97" w:rsidRPr="00605ADA" w:rsidRDefault="00110F97" w:rsidP="00110F97"/>
    <w:p w:rsidR="00110F97" w:rsidRDefault="00110F97" w:rsidP="00110F97">
      <w:pPr>
        <w:pStyle w:val="Eingabefeld"/>
      </w:pPr>
      <w:r>
        <w:t>Passwort:</w:t>
      </w:r>
    </w:p>
    <w:p w:rsidR="00110F97" w:rsidRDefault="00110F97" w:rsidP="00110F97">
      <w:r>
        <w:t>Das beim HSM Zertifikat hinterlegte Password muss hier eingetragen werden.</w:t>
      </w:r>
    </w:p>
    <w:p w:rsidR="00110F97" w:rsidRPr="001D6EB3" w:rsidRDefault="00110F97" w:rsidP="00110F97"/>
    <w:p w:rsidR="00110F97" w:rsidRDefault="00110F97" w:rsidP="00110F97">
      <w:pPr>
        <w:pStyle w:val="Eingabefeld"/>
      </w:pPr>
      <w:r>
        <w:t>Umsatzzähler-Schlüssel:</w:t>
      </w:r>
    </w:p>
    <w:p w:rsidR="00110F97" w:rsidRDefault="00110F97" w:rsidP="00110F97">
      <w:r>
        <w:t>Hier muss ein 32-stelliger Code eingegeben werden. Dieser Dient zur Verschlüsselung des Umsatzzählers im Datenerfassungsprotokoll. Dieser Code kann mittels Ribbon-Button "Umsatzzähler-Schlüssel erzeugen", erzeugt werden.</w:t>
      </w:r>
    </w:p>
    <w:p w:rsidR="00110F97" w:rsidRPr="001D6EB3" w:rsidRDefault="00110F97" w:rsidP="00110F97"/>
    <w:p w:rsidR="00110F97" w:rsidRDefault="00110F97" w:rsidP="00110F97">
      <w:pPr>
        <w:pStyle w:val="Eingabefeld"/>
      </w:pPr>
      <w:r>
        <w:t>Zertifikat-Name:</w:t>
      </w:r>
    </w:p>
    <w:p w:rsidR="00110F97" w:rsidRPr="00CF3373" w:rsidRDefault="00110F97" w:rsidP="00110F97">
      <w:r>
        <w:t>Hier ist nach dem Einlesen des Zertifikats der Name des eingelesenen Zertifikats zu sehen</w:t>
      </w:r>
    </w:p>
    <w:p w:rsidR="00110F97" w:rsidRDefault="00110F97" w:rsidP="00110F97"/>
    <w:p w:rsidR="00110F97" w:rsidRDefault="00110F97" w:rsidP="00110F97">
      <w:pPr>
        <w:pStyle w:val="Eingabefeld"/>
      </w:pPr>
      <w:r>
        <w:t>Aussteller-Name:</w:t>
      </w:r>
    </w:p>
    <w:p w:rsidR="00110F97" w:rsidRPr="00CF3373" w:rsidRDefault="00110F97" w:rsidP="00110F97">
      <w:r>
        <w:t>Hier ist nach erfolgreichem Einlesen des Zertifikats der Name des Ausstellers des Zertifikats ersichtlich</w:t>
      </w:r>
    </w:p>
    <w:p w:rsidR="00110F97" w:rsidRDefault="00110F97" w:rsidP="001B23FE">
      <w:pPr>
        <w:rPr>
          <w:lang w:eastAsia="x-none"/>
        </w:rPr>
      </w:pPr>
    </w:p>
    <w:p w:rsidR="00C367E5" w:rsidRDefault="00C367E5" w:rsidP="00F021C6">
      <w:pPr>
        <w:pStyle w:val="BeispielAchtung"/>
      </w:pPr>
      <w:r>
        <w:t>Folgende Einstellungen können bei einem Benutzer zusätzlich hinterlegt werden:</w:t>
      </w:r>
    </w:p>
    <w:p w:rsidR="00C367E5" w:rsidRDefault="00C367E5" w:rsidP="00F021C6">
      <w:pPr>
        <w:pStyle w:val="BeispielAchtung"/>
      </w:pPr>
    </w:p>
    <w:p w:rsidR="00C367E5" w:rsidRDefault="00C367E5" w:rsidP="00C367E5">
      <w:pPr>
        <w:pStyle w:val="Eingabefeld"/>
      </w:pPr>
      <w:r>
        <w:lastRenderedPageBreak/>
        <w:t>Eingabestation</w:t>
      </w:r>
    </w:p>
    <w:p w:rsidR="00C367E5" w:rsidRDefault="00C367E5" w:rsidP="00C367E5">
      <w:r>
        <w:t>Hier kann eingestellt werden, auf welcher Eingabestation dieser benutzten Barrechnungen erfassen darf. Es werden hier alle Workstations der Installation inkl. MWL aufgelistet.</w:t>
      </w:r>
    </w:p>
    <w:p w:rsidR="00C367E5" w:rsidRDefault="00C367E5" w:rsidP="00C367E5"/>
    <w:p w:rsidR="00C367E5" w:rsidRDefault="00C367E5" w:rsidP="00C367E5">
      <w:pPr>
        <w:pStyle w:val="Eingabefeld"/>
      </w:pPr>
      <w:r>
        <w:t>Drucker</w:t>
      </w:r>
    </w:p>
    <w:p w:rsidR="00C367E5" w:rsidRDefault="00C367E5" w:rsidP="00C367E5">
      <w:r>
        <w:t>Mit dieser Option kann gewählt werden, welchen Drucker dieser Benutzer beim Erfassen der Barrechnungen ansprechen soll.</w:t>
      </w:r>
    </w:p>
    <w:p w:rsidR="00C367E5" w:rsidRDefault="00C367E5" w:rsidP="00C367E5"/>
    <w:p w:rsidR="00C367E5" w:rsidRDefault="00C367E5" w:rsidP="00C367E5">
      <w:pPr>
        <w:pStyle w:val="Eingabefeld"/>
      </w:pPr>
      <w:r>
        <w:t>Formular</w:t>
      </w:r>
    </w:p>
    <w:p w:rsidR="00C367E5" w:rsidRDefault="00C367E5" w:rsidP="00C367E5">
      <w:r>
        <w:t>Wenn ein Formular bei einem Benutzer hinterlegt ist, wird dieses für den Ausdruck der Barrechnungen sowie für den Belegstorno verwendet.</w:t>
      </w:r>
    </w:p>
    <w:p w:rsidR="00C367E5" w:rsidRDefault="00C367E5" w:rsidP="00C367E5"/>
    <w:p w:rsidR="00C367E5" w:rsidRDefault="00C367E5" w:rsidP="00C367E5">
      <w:pPr>
        <w:pStyle w:val="Eingabefeld"/>
      </w:pPr>
      <w:r>
        <w:t>FIBU-Konto</w:t>
      </w:r>
    </w:p>
    <w:p w:rsidR="00C367E5" w:rsidRDefault="00C367E5" w:rsidP="00C367E5">
      <w:r>
        <w:t>Hier kann ein abweichendes FIBU Konto hinterlegt werden, auf welches dieser Benutzer beim Abschließen der Barrechnungen bucht.</w:t>
      </w:r>
      <w:r w:rsidR="00C85529">
        <w:t xml:space="preserve"> Diese Einstellung übersteuert das FIBU-Konto welches bei der Zahlungsart hinterlegt ist.</w:t>
      </w:r>
    </w:p>
    <w:p w:rsidR="00C367E5" w:rsidRDefault="00C367E5" w:rsidP="00C367E5"/>
    <w:p w:rsidR="00C367E5" w:rsidRDefault="00C367E5" w:rsidP="00C367E5">
      <w:pPr>
        <w:pStyle w:val="Eingabefeld"/>
      </w:pPr>
      <w:r>
        <w:t>Bezeichnung</w:t>
      </w:r>
    </w:p>
    <w:p w:rsidR="00C367E5" w:rsidRDefault="00C367E5" w:rsidP="00C367E5">
      <w:r>
        <w:t>Bei der Bezeichnung kann ein Text hinterlegt werden, welcher für die Belege im Kassendashboard automatisch verwendet und hochgezählt wird. (z.B.: "Kasse 2 - " wird hochgezählt auf "Kasse 2 - 1")</w:t>
      </w:r>
    </w:p>
    <w:p w:rsidR="00C367E5" w:rsidRDefault="00C367E5" w:rsidP="00C367E5"/>
    <w:p w:rsidR="00C367E5" w:rsidRPr="00C367E5" w:rsidRDefault="00C367E5" w:rsidP="00C367E5">
      <w:pPr>
        <w:pStyle w:val="Eingabefeld"/>
      </w:pPr>
      <w:r>
        <w:t>nur eigene Belege anzeigen</w:t>
      </w:r>
    </w:p>
    <w:p w:rsidR="00C367E5" w:rsidRDefault="00C367E5" w:rsidP="00C367E5">
      <w:r>
        <w:t>Wenn diese Option bei einem Benutzer gesetzt ist, werden diesem Benutzer bei den geparkten Belege</w:t>
      </w:r>
      <w:r w:rsidR="005F60BF">
        <w:t>n</w:t>
      </w:r>
      <w:r>
        <w:t xml:space="preserve"> im Kassendashboar</w:t>
      </w:r>
      <w:r w:rsidR="0003649F">
        <w:t>d nur Belege angezeigt, welche dieser Benutzer</w:t>
      </w:r>
      <w:r>
        <w:t xml:space="preserve"> erfasst bzw. zuletzt bearbeitet hat.</w:t>
      </w:r>
    </w:p>
    <w:p w:rsidR="00D566AA" w:rsidRDefault="00D566AA" w:rsidP="00C367E5"/>
    <w:p w:rsidR="00D566AA" w:rsidRDefault="00D566AA" w:rsidP="00D566AA">
      <w:pPr>
        <w:pStyle w:val="Eingabefeld"/>
      </w:pPr>
      <w:r>
        <w:t>Belegart</w:t>
      </w:r>
    </w:p>
    <w:p w:rsidR="00D566AA" w:rsidRPr="00D566AA" w:rsidRDefault="00D566AA" w:rsidP="00D566AA">
      <w:r>
        <w:t>Wenn hier eine individuelle Belegart eingetragen wird, wird diese beim Öffnen des Menüpunkts "Kasse" automatisch für den jeweiligen Benutzer bzw. Workstation</w:t>
      </w:r>
      <w:r w:rsidR="00131BD4">
        <w:t xml:space="preserve"> </w:t>
      </w:r>
      <w:r>
        <w:t>verwendet.</w:t>
      </w:r>
    </w:p>
    <w:p w:rsidR="00EB27AE" w:rsidRDefault="00EB27AE" w:rsidP="001B23FE">
      <w:pPr>
        <w:rPr>
          <w:lang w:eastAsia="x-none"/>
        </w:rPr>
      </w:pPr>
    </w:p>
    <w:p w:rsidR="001B23FE" w:rsidRDefault="001B23FE" w:rsidP="001B23FE">
      <w:pPr>
        <w:rPr>
          <w:lang w:eastAsia="x-none"/>
        </w:rPr>
      </w:pPr>
      <w:r>
        <w:rPr>
          <w:lang w:eastAsia="x-none"/>
        </w:rPr>
        <w:t xml:space="preserve">Die Gegenkonten für Kasseneingang und Kassenausgang </w:t>
      </w:r>
      <w:r w:rsidR="00B721AC">
        <w:rPr>
          <w:lang w:eastAsia="x-none"/>
        </w:rPr>
        <w:t>können</w:t>
      </w:r>
      <w:r>
        <w:rPr>
          <w:lang w:eastAsia="x-none"/>
        </w:rPr>
        <w:t xml:space="preserve"> für den Menüpunkt </w:t>
      </w:r>
    </w:p>
    <w:p w:rsidR="001B23FE" w:rsidRDefault="001B23FE" w:rsidP="001B23FE">
      <w:pPr>
        <w:pStyle w:val="Menpunkt"/>
      </w:pPr>
      <w:r>
        <w:t>Erfassen</w:t>
      </w:r>
    </w:p>
    <w:p w:rsidR="001B23FE" w:rsidRDefault="001B23FE" w:rsidP="001B23FE">
      <w:pPr>
        <w:pStyle w:val="Menpunkt"/>
      </w:pPr>
      <w:r>
        <w:t xml:space="preserve">Kassen-Eingang/Ausgang </w:t>
      </w:r>
    </w:p>
    <w:p w:rsidR="00B721AC" w:rsidRDefault="00B721AC" w:rsidP="001B23FE">
      <w:pPr>
        <w:rPr>
          <w:lang w:eastAsia="x-none"/>
        </w:rPr>
      </w:pPr>
      <w:r>
        <w:rPr>
          <w:lang w:eastAsia="x-none"/>
        </w:rPr>
        <w:t xml:space="preserve">in der FAKT hinterlegt werden. </w:t>
      </w:r>
    </w:p>
    <w:p w:rsidR="00B721AC" w:rsidRDefault="00B721AC" w:rsidP="001B23FE">
      <w:pPr>
        <w:rPr>
          <w:lang w:eastAsia="x-none"/>
        </w:rPr>
      </w:pPr>
    </w:p>
    <w:p w:rsidR="001B23FE" w:rsidRDefault="00B721AC" w:rsidP="001B23FE">
      <w:pPr>
        <w:rPr>
          <w:lang w:eastAsia="x-none"/>
        </w:rPr>
      </w:pPr>
      <w:r>
        <w:rPr>
          <w:lang w:eastAsia="x-none"/>
        </w:rPr>
        <w:t>Wenn hier Konten hinterlegt werden, werden diese beim Öffnen des Menüpunkts vorgeschlagen und können nur diese für Ein- und Ausgänge verwendet werden. Falls hier keine Konten hinterlegt werden, können im oben genannten Menüpunkt alle Konten verwendet werden.</w:t>
      </w:r>
    </w:p>
    <w:p w:rsidR="001B23FE" w:rsidRDefault="001B23FE" w:rsidP="001B23FE">
      <w:pPr>
        <w:rPr>
          <w:lang w:eastAsia="x-none"/>
        </w:rPr>
      </w:pPr>
    </w:p>
    <w:p w:rsidR="001B23FE" w:rsidRDefault="001B23FE" w:rsidP="001B23FE">
      <w:pPr>
        <w:pStyle w:val="BeispielAchtung"/>
      </w:pPr>
      <w:r>
        <w:t>Hinweis</w:t>
      </w:r>
    </w:p>
    <w:p w:rsidR="001B23FE" w:rsidRDefault="001B23FE" w:rsidP="001B23FE">
      <w:r>
        <w:t xml:space="preserve">Erfolgte Buchungen über den Menüpunkt "Kassen-Eingang/Ausgang" werden nicht ins Datenerfassungsprotokoll </w:t>
      </w:r>
      <w:r w:rsidR="00B721AC">
        <w:t>übergeben da es sich nicht um einen Barumsatz handelt</w:t>
      </w:r>
      <w:r>
        <w:t>.</w:t>
      </w:r>
    </w:p>
    <w:p w:rsidR="00131BD4" w:rsidRDefault="00131BD4" w:rsidP="001B23FE"/>
    <w:p w:rsidR="001B23FE" w:rsidRDefault="00F1277C" w:rsidP="00F1277C">
      <w:pPr>
        <w:pStyle w:val="berschrift3"/>
      </w:pPr>
      <w:bookmarkStart w:id="17" w:name="_Toc520988008"/>
      <w:r>
        <w:t>Ausfall der Signatur</w:t>
      </w:r>
      <w:bookmarkEnd w:id="17"/>
    </w:p>
    <w:p w:rsidR="00F1277C" w:rsidRDefault="00F1277C" w:rsidP="00F1277C">
      <w:pPr>
        <w:rPr>
          <w:lang w:eastAsia="x-none"/>
        </w:rPr>
      </w:pPr>
    </w:p>
    <w:p w:rsidR="00F1277C" w:rsidRDefault="00F1277C" w:rsidP="00F1277C">
      <w:pPr>
        <w:rPr>
          <w:lang w:eastAsia="x-none"/>
        </w:rPr>
      </w:pPr>
      <w:r>
        <w:rPr>
          <w:lang w:eastAsia="x-none"/>
        </w:rPr>
        <w:t>Wenn die bei der Kasse hinterlegte Signatur beim Erfassen eines Barbelegs bzw. einer Barzahlung nicht abgerufen werden kann, wird auf dies mithilfe einer Meldung Aufmerksam gemacht.</w:t>
      </w:r>
    </w:p>
    <w:p w:rsidR="00F1277C" w:rsidRDefault="00F1277C" w:rsidP="00F1277C">
      <w:pPr>
        <w:rPr>
          <w:lang w:eastAsia="x-none"/>
        </w:rPr>
      </w:pPr>
    </w:p>
    <w:p w:rsidR="00F1277C" w:rsidRDefault="00F1277C" w:rsidP="00F1277C">
      <w:r>
        <w:t>Es kann zu folgender Meldung kommen: (Die Fehlerbeschreibung kann je nach Fehler abweichen)</w:t>
      </w:r>
    </w:p>
    <w:p w:rsidR="00F1277C" w:rsidRDefault="00F1277C" w:rsidP="00F1277C">
      <w:pPr>
        <w:rPr>
          <w:noProof/>
          <w:lang w:val="de-DE"/>
        </w:rPr>
      </w:pPr>
    </w:p>
    <w:p w:rsidR="00F1277C" w:rsidRDefault="00F1277C" w:rsidP="00F1277C">
      <w:pPr>
        <w:rPr>
          <w:noProof/>
          <w:lang w:val="de-DE"/>
        </w:rPr>
      </w:pPr>
    </w:p>
    <w:p w:rsidR="00F1277C" w:rsidRDefault="00D47838" w:rsidP="00F1277C">
      <w:pPr>
        <w:rPr>
          <w:noProof/>
          <w:lang w:val="de-DE"/>
        </w:rPr>
      </w:pPr>
      <w:r w:rsidRPr="00F1277C">
        <w:rPr>
          <w:noProof/>
          <w:lang w:val="de-DE"/>
        </w:rPr>
        <w:lastRenderedPageBreak/>
        <w:drawing>
          <wp:inline distT="0" distB="0" distL="0" distR="0">
            <wp:extent cx="4191000" cy="1866900"/>
            <wp:effectExtent l="0" t="0" r="0" b="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0" cy="1866900"/>
                    </a:xfrm>
                    <a:prstGeom prst="rect">
                      <a:avLst/>
                    </a:prstGeom>
                    <a:noFill/>
                    <a:ln>
                      <a:noFill/>
                    </a:ln>
                  </pic:spPr>
                </pic:pic>
              </a:graphicData>
            </a:graphic>
          </wp:inline>
        </w:drawing>
      </w:r>
    </w:p>
    <w:p w:rsidR="00F1277C" w:rsidRDefault="00F1277C" w:rsidP="00F1277C">
      <w:pPr>
        <w:rPr>
          <w:noProof/>
          <w:lang w:val="de-DE"/>
        </w:rPr>
      </w:pPr>
    </w:p>
    <w:p w:rsidR="00F1277C" w:rsidRDefault="00F1277C" w:rsidP="00F1277C">
      <w:pPr>
        <w:pStyle w:val="Eingabefeld"/>
      </w:pPr>
      <w:r>
        <w:t>Wiederholen</w:t>
      </w:r>
    </w:p>
    <w:p w:rsidR="00F1277C" w:rsidRDefault="00F1277C" w:rsidP="00F1277C">
      <w:r>
        <w:t>Wenn Wiederholen gedrückt wird, wird versucht die Signatur nochmals zu Erzeugen. Falls es möglich sein sollte die Signatur zu erstellen, verschwindet dieses Fenster und der Beleg bzw. die Zahlung wird abgeschlossen. Andernfalls erscheint die Meldung wieder.</w:t>
      </w:r>
    </w:p>
    <w:p w:rsidR="00F1277C" w:rsidRDefault="00F1277C" w:rsidP="00F1277C"/>
    <w:p w:rsidR="00F1277C" w:rsidRDefault="00F1277C" w:rsidP="00F1277C">
      <w:pPr>
        <w:pStyle w:val="Eingabefeld"/>
      </w:pPr>
      <w:r>
        <w:t>Sicherheitseinrichtung ausgefallen</w:t>
      </w:r>
    </w:p>
    <w:p w:rsidR="00F1277C" w:rsidRDefault="00F1277C" w:rsidP="00F1277C">
      <w:r>
        <w:t>Mithilfe dieser Option kann ein Beleg bzw. eine Zahlung trotz ausgefallener Sicherheitseinrichtung abgeschlossen bzw. gedruckt werden. Der Beleg bzw. die Zahlung wird anschließend abgeschlossen und ein Eintrag im DEP wird generiert. Im QR-Code dieses Belegs ist jedoch der Vermerk "Sicherheitseinrichtung ausgefallen" ersichtlich. Sobald die Sicherheitseinrichtung wieder in Betrieb ist und ein Beleg geschrieben werden kann, muss der erste bzw. zweite Eintrag nach diesem Beleg ein Sammelbeleg mit Betrag 0,- sein.</w:t>
      </w:r>
    </w:p>
    <w:p w:rsidR="00F1277C" w:rsidRDefault="00F1277C" w:rsidP="00F1277C"/>
    <w:p w:rsidR="00F1277C" w:rsidRDefault="00F1277C" w:rsidP="00F1277C">
      <w:pPr>
        <w:pStyle w:val="BeispielAchtung"/>
      </w:pPr>
      <w:r>
        <w:t>Hinweis</w:t>
      </w:r>
    </w:p>
    <w:p w:rsidR="00F1277C" w:rsidRDefault="00F1277C" w:rsidP="00F1277C">
      <w:r>
        <w:t>Wenn die Version 10.3 mit dem Build 10003.5 im Einsatz ist, wird dieser Sammelbeleg automatisch erzeugt, wenn ein Beleg erzeugt werden kann, der vorherige Beleg jedoch mit "Sicherheitseinrichtung ausgefallen" gekennzeichnet wurde.</w:t>
      </w:r>
    </w:p>
    <w:p w:rsidR="00F1277C" w:rsidRDefault="00F1277C" w:rsidP="00F1277C"/>
    <w:p w:rsidR="00F1277C" w:rsidRDefault="00F1277C" w:rsidP="00F1277C">
      <w:pPr>
        <w:pStyle w:val="Eingabefeld"/>
      </w:pPr>
      <w:r>
        <w:t>Abbrechen</w:t>
      </w:r>
    </w:p>
    <w:p w:rsidR="00F1277C" w:rsidRPr="00F1277C" w:rsidRDefault="00F1277C" w:rsidP="00F1277C">
      <w:r>
        <w:t xml:space="preserve">Bricht den kompletten Vorgang ab. Es wird </w:t>
      </w:r>
      <w:r w:rsidR="005539C8">
        <w:t>keine Rechnung und keine Zahlung durchgeführt und man gelangt wieder zurück zum verwendeten Menüpunkt.</w:t>
      </w:r>
    </w:p>
    <w:p w:rsidR="00F1277C" w:rsidRPr="00F1277C" w:rsidRDefault="00F1277C" w:rsidP="00F1277C">
      <w:pPr>
        <w:rPr>
          <w:lang w:eastAsia="x-none"/>
        </w:rPr>
      </w:pPr>
    </w:p>
    <w:p w:rsidR="001B23FE" w:rsidRDefault="001B23FE" w:rsidP="001B23FE">
      <w:pPr>
        <w:pStyle w:val="berschrift3"/>
      </w:pPr>
      <w:bookmarkStart w:id="18" w:name="_Toc520988009"/>
      <w:r>
        <w:t>Kassentableau Zuordnung</w:t>
      </w:r>
      <w:bookmarkEnd w:id="18"/>
    </w:p>
    <w:p w:rsidR="006000EF" w:rsidRDefault="006000EF" w:rsidP="006000EF">
      <w:pPr>
        <w:rPr>
          <w:lang w:eastAsia="x-none"/>
        </w:rPr>
      </w:pPr>
    </w:p>
    <w:p w:rsidR="006000EF" w:rsidRDefault="006000EF" w:rsidP="006000EF">
      <w:pPr>
        <w:rPr>
          <w:lang w:eastAsia="x-none"/>
        </w:rPr>
      </w:pPr>
      <w:r>
        <w:rPr>
          <w:lang w:eastAsia="x-none"/>
        </w:rPr>
        <w:t xml:space="preserve">Im Fenster "Kassentableau Zuordnung" welches in der WinLine FAKT unter </w:t>
      </w:r>
    </w:p>
    <w:p w:rsidR="006000EF" w:rsidRDefault="006000EF" w:rsidP="006000EF">
      <w:pPr>
        <w:pStyle w:val="Menpunkt"/>
      </w:pPr>
      <w:r>
        <w:t>Erfassen</w:t>
      </w:r>
    </w:p>
    <w:p w:rsidR="006000EF" w:rsidRDefault="006000EF" w:rsidP="006000EF">
      <w:pPr>
        <w:pStyle w:val="Menpunkt"/>
      </w:pPr>
      <w:r>
        <w:t xml:space="preserve">Kassentableau Zuordnung </w:t>
      </w:r>
    </w:p>
    <w:p w:rsidR="006000EF" w:rsidRDefault="006000EF" w:rsidP="006000EF">
      <w:pPr>
        <w:rPr>
          <w:lang w:eastAsia="x-none"/>
        </w:rPr>
      </w:pPr>
      <w:r>
        <w:rPr>
          <w:lang w:eastAsia="x-none"/>
        </w:rPr>
        <w:t>aufgerufen wird, kann ein eigenes Tableau, welches für den Menüpunkt "Kasse" gebraucht wird, er</w:t>
      </w:r>
      <w:r w:rsidR="00E8100B">
        <w:rPr>
          <w:lang w:eastAsia="x-none"/>
        </w:rPr>
        <w:t>stellt werden</w:t>
      </w:r>
      <w:r>
        <w:rPr>
          <w:lang w:eastAsia="x-none"/>
        </w:rPr>
        <w:t>.</w:t>
      </w:r>
    </w:p>
    <w:p w:rsidR="006000EF" w:rsidRDefault="006000EF" w:rsidP="006000EF">
      <w:pPr>
        <w:rPr>
          <w:lang w:eastAsia="x-none"/>
        </w:rPr>
      </w:pPr>
    </w:p>
    <w:p w:rsidR="006000EF" w:rsidRDefault="00D47838" w:rsidP="006000EF">
      <w:pPr>
        <w:rPr>
          <w:noProof/>
          <w:lang w:val="de-DE"/>
        </w:rPr>
      </w:pPr>
      <w:r>
        <w:rPr>
          <w:noProof/>
          <w:lang w:val="de-DE"/>
        </w:rPr>
        <w:lastRenderedPageBreak/>
        <w:drawing>
          <wp:inline distT="0" distB="0" distL="0" distR="0">
            <wp:extent cx="6115050" cy="4476750"/>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476750"/>
                    </a:xfrm>
                    <a:prstGeom prst="rect">
                      <a:avLst/>
                    </a:prstGeom>
                    <a:noFill/>
                    <a:ln>
                      <a:noFill/>
                    </a:ln>
                  </pic:spPr>
                </pic:pic>
              </a:graphicData>
            </a:graphic>
          </wp:inline>
        </w:drawing>
      </w:r>
    </w:p>
    <w:p w:rsidR="006000EF" w:rsidRDefault="006000EF" w:rsidP="006000EF">
      <w:pPr>
        <w:rPr>
          <w:noProof/>
          <w:lang w:val="de-DE"/>
        </w:rPr>
      </w:pPr>
    </w:p>
    <w:p w:rsidR="005F60BF" w:rsidRDefault="0094610F" w:rsidP="005F60BF">
      <w:pPr>
        <w:pStyle w:val="BeispielAchtung"/>
        <w:rPr>
          <w:noProof/>
          <w:lang w:val="de-DE"/>
        </w:rPr>
      </w:pPr>
      <w:r>
        <w:rPr>
          <w:noProof/>
          <w:lang w:val="de-DE"/>
        </w:rPr>
        <w:t>Ribbonbuttons</w:t>
      </w:r>
      <w:r w:rsidR="005F60BF">
        <w:rPr>
          <w:noProof/>
          <w:lang w:val="de-DE"/>
        </w:rPr>
        <w:t>:</w:t>
      </w:r>
    </w:p>
    <w:p w:rsidR="005F60BF" w:rsidRDefault="005F60BF" w:rsidP="005F60BF">
      <w:pPr>
        <w:pStyle w:val="Eingabefeld"/>
        <w:rPr>
          <w:lang w:val="de-DE"/>
        </w:rPr>
      </w:pPr>
      <w:r>
        <w:rPr>
          <w:lang w:val="de-DE"/>
        </w:rPr>
        <w:t>Neu</w:t>
      </w:r>
    </w:p>
    <w:p w:rsidR="005F60BF" w:rsidRDefault="005F60BF" w:rsidP="005F60BF">
      <w:pPr>
        <w:rPr>
          <w:noProof/>
          <w:lang w:val="de-DE"/>
        </w:rPr>
      </w:pPr>
      <w:r>
        <w:rPr>
          <w:noProof/>
          <w:lang w:val="de-DE"/>
        </w:rPr>
        <w:t>Mit dem Ribbon Button "Neu" wird ein neues Fenster geöffnet, wo entschieden werden kann ob ein "Haupttableau" oder ein "Untertableau" angelegt werden soll.</w:t>
      </w:r>
    </w:p>
    <w:p w:rsidR="005F60BF" w:rsidRDefault="005F60BF" w:rsidP="005F60BF">
      <w:pPr>
        <w:rPr>
          <w:lang w:val="de-DE"/>
        </w:rPr>
      </w:pPr>
    </w:p>
    <w:p w:rsidR="005F60BF" w:rsidRDefault="005F60BF" w:rsidP="005F60BF">
      <w:pPr>
        <w:pStyle w:val="Eingabefeld"/>
        <w:rPr>
          <w:lang w:val="de-DE"/>
        </w:rPr>
      </w:pPr>
      <w:r>
        <w:rPr>
          <w:lang w:val="de-DE"/>
        </w:rPr>
        <w:t>Kassentableau exportieren</w:t>
      </w:r>
    </w:p>
    <w:p w:rsidR="005F60BF" w:rsidRDefault="005F60BF" w:rsidP="005F60BF">
      <w:pPr>
        <w:rPr>
          <w:lang w:eastAsia="x-none"/>
        </w:rPr>
      </w:pPr>
      <w:r>
        <w:rPr>
          <w:lang w:eastAsia="x-none"/>
        </w:rPr>
        <w:t>Mit den Ribbon-Button "Kassentableau exportieren" wird das Tableau als XML-Datei exportiert, welches gerade den Fokus gesetzt hat. Es können sowohl Haupttableau als auch Untertableaus exportiert werden.</w:t>
      </w:r>
    </w:p>
    <w:p w:rsidR="005F60BF" w:rsidRDefault="005F60BF" w:rsidP="005F60BF">
      <w:pPr>
        <w:rPr>
          <w:lang w:val="de-DE"/>
        </w:rPr>
      </w:pPr>
    </w:p>
    <w:p w:rsidR="005F60BF" w:rsidRDefault="005F60BF" w:rsidP="005F60BF">
      <w:pPr>
        <w:pStyle w:val="Eingabefeld"/>
        <w:rPr>
          <w:lang w:val="de-DE"/>
        </w:rPr>
      </w:pPr>
      <w:r>
        <w:rPr>
          <w:lang w:val="de-DE"/>
        </w:rPr>
        <w:t>Kassentableau importieren</w:t>
      </w:r>
    </w:p>
    <w:p w:rsidR="005F60BF" w:rsidRDefault="005F60BF" w:rsidP="005F60BF">
      <w:pPr>
        <w:rPr>
          <w:lang w:eastAsia="x-none"/>
        </w:rPr>
      </w:pPr>
      <w:r>
        <w:rPr>
          <w:lang w:eastAsia="x-none"/>
        </w:rPr>
        <w:t>Mit dem Button "Kassentableau importieren" können diese Tableaus dann wieder importiert werden. Wenn ein Tableau erfolgreich importiert wurde, erscheint die Meldung "Die Datei wurde erfolgreich importiert!".</w:t>
      </w:r>
      <w:r w:rsidR="00A4129C">
        <w:rPr>
          <w:lang w:eastAsia="x-none"/>
        </w:rPr>
        <w:t xml:space="preserve"> </w:t>
      </w:r>
      <w:r>
        <w:rPr>
          <w:lang w:eastAsia="x-none"/>
        </w:rPr>
        <w:t>Danach können noch Änderungen manuell getätigt werden und erst wenn der Button Speichern gedrückt wird, wird das Tableau gespeichert.</w:t>
      </w:r>
    </w:p>
    <w:p w:rsidR="005F60BF" w:rsidRDefault="005F60BF" w:rsidP="005F60BF">
      <w:pPr>
        <w:rPr>
          <w:lang w:eastAsia="x-none"/>
        </w:rPr>
      </w:pPr>
    </w:p>
    <w:p w:rsidR="005F60BF" w:rsidRDefault="005F60BF" w:rsidP="005F60BF">
      <w:pPr>
        <w:pStyle w:val="Eingabefeld"/>
      </w:pPr>
      <w:r>
        <w:t>Kassentableau kopieren</w:t>
      </w:r>
    </w:p>
    <w:p w:rsidR="005F60BF" w:rsidRDefault="005F60BF" w:rsidP="005F60BF">
      <w:pPr>
        <w:rPr>
          <w:lang w:eastAsia="x-none"/>
        </w:rPr>
      </w:pPr>
      <w:r>
        <w:rPr>
          <w:lang w:eastAsia="x-none"/>
        </w:rPr>
        <w:t>Wenn ein Tableau per Drag&amp;Drop auf ein anderes Tableau gezogen wird, erscheint eine Meldung, ob die Definition des Tableaus mit der anderen Definition ersetzt werden soll und wird somit kopiert.</w:t>
      </w:r>
    </w:p>
    <w:p w:rsidR="005F60BF" w:rsidRPr="005F60BF" w:rsidRDefault="005F60BF" w:rsidP="005F60BF">
      <w:pPr>
        <w:rPr>
          <w:lang w:val="de-DE"/>
        </w:rPr>
      </w:pPr>
    </w:p>
    <w:p w:rsidR="006000EF" w:rsidRDefault="00D47838" w:rsidP="006000EF">
      <w:pPr>
        <w:rPr>
          <w:noProof/>
          <w:lang w:val="de-DE"/>
        </w:rPr>
      </w:pPr>
      <w:r w:rsidRPr="00B60806">
        <w:rPr>
          <w:noProof/>
          <w:lang w:val="de-DE"/>
        </w:rPr>
        <w:lastRenderedPageBreak/>
        <w:drawing>
          <wp:inline distT="0" distB="0" distL="0" distR="0">
            <wp:extent cx="6115050" cy="4057650"/>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p>
    <w:p w:rsidR="006000EF" w:rsidRDefault="006000EF" w:rsidP="006000EF">
      <w:pPr>
        <w:rPr>
          <w:lang w:eastAsia="x-none"/>
        </w:rPr>
      </w:pPr>
    </w:p>
    <w:p w:rsidR="006000EF" w:rsidRDefault="006000EF" w:rsidP="006000EF">
      <w:pPr>
        <w:rPr>
          <w:lang w:eastAsia="x-none"/>
        </w:rPr>
      </w:pPr>
      <w:r>
        <w:rPr>
          <w:lang w:eastAsia="x-none"/>
        </w:rPr>
        <w:t>Bei der Anlage des Haupttableaus, muss ein Tableau Name, die Anzahl der Zeilen, die Anzahl der Spalten für das Dashboard angegeben werden</w:t>
      </w:r>
      <w:r w:rsidR="009E19B8">
        <w:rPr>
          <w:lang w:eastAsia="x-none"/>
        </w:rPr>
        <w:t xml:space="preserve"> - damit kann gesteuert werden, wie das Dashboard in weiterer Folge dann aussehen soll</w:t>
      </w:r>
      <w:r>
        <w:rPr>
          <w:lang w:eastAsia="x-none"/>
        </w:rPr>
        <w:t>. Zusätzlich muss noch die Zeilenanzahl und die Spaltenanzahl für die Funktionsbuttons angegeben werden. Es kann entschieden werden, welche Funktionsbuttons im Menüpunkt "Kasse" angezeigt werden sollen.</w:t>
      </w:r>
    </w:p>
    <w:p w:rsidR="006000EF" w:rsidRDefault="006000EF" w:rsidP="006000EF">
      <w:pPr>
        <w:rPr>
          <w:lang w:eastAsia="x-none"/>
        </w:rPr>
      </w:pPr>
    </w:p>
    <w:p w:rsidR="006000EF" w:rsidRDefault="006000EF" w:rsidP="006000EF">
      <w:pPr>
        <w:rPr>
          <w:lang w:eastAsia="x-none"/>
        </w:rPr>
      </w:pPr>
      <w:r>
        <w:rPr>
          <w:lang w:eastAsia="x-none"/>
        </w:rPr>
        <w:t>Folgende Optionen können im Haupt-Artikeltableau in der Spalte "Tableau Inhalt" hinterlegt werden:</w:t>
      </w:r>
    </w:p>
    <w:p w:rsidR="006000EF" w:rsidRDefault="006000EF" w:rsidP="006000EF"/>
    <w:p w:rsidR="004B2BED" w:rsidRDefault="006000EF" w:rsidP="004B2BED">
      <w:pPr>
        <w:pStyle w:val="Eingabefeld"/>
      </w:pPr>
      <w:r>
        <w:t>Tableau Name</w:t>
      </w:r>
    </w:p>
    <w:p w:rsidR="006000EF" w:rsidRDefault="006000EF" w:rsidP="004B2BED">
      <w:r>
        <w:t>Hier kann ein Name für das aktuelle Tableau vergeben werden</w:t>
      </w:r>
    </w:p>
    <w:p w:rsidR="004B2BED" w:rsidRDefault="004B2BED" w:rsidP="004B2BED"/>
    <w:p w:rsidR="004B2BED" w:rsidRDefault="006000EF" w:rsidP="004B2BED">
      <w:pPr>
        <w:pStyle w:val="Eingabefeld"/>
      </w:pPr>
      <w:r>
        <w:t>Anzahl Zeilen</w:t>
      </w:r>
    </w:p>
    <w:p w:rsidR="006000EF" w:rsidRDefault="006000EF" w:rsidP="004B2BED">
      <w:r>
        <w:t>Mit dieser Zahl wird festgelegt, wie</w:t>
      </w:r>
      <w:r w:rsidR="009E19B8">
        <w:t xml:space="preserve"> </w:t>
      </w:r>
      <w:r>
        <w:t>viel</w:t>
      </w:r>
      <w:r w:rsidR="009E19B8">
        <w:t>e</w:t>
      </w:r>
      <w:r>
        <w:t xml:space="preserve"> Zeilen (vertikal), das Dashboard haben soll.</w:t>
      </w:r>
    </w:p>
    <w:p w:rsidR="004B2BED" w:rsidRDefault="004B2BED" w:rsidP="004B2BED"/>
    <w:p w:rsidR="004B2BED" w:rsidRDefault="006000EF" w:rsidP="004B2BED">
      <w:pPr>
        <w:pStyle w:val="Eingabefeld"/>
      </w:pPr>
      <w:r>
        <w:t>Anzahl Spalten</w:t>
      </w:r>
    </w:p>
    <w:p w:rsidR="006000EF" w:rsidRDefault="006000EF" w:rsidP="004B2BED">
      <w:r>
        <w:t>Mit dieser Option wird festgelegt, wie</w:t>
      </w:r>
      <w:r w:rsidR="009E19B8">
        <w:t xml:space="preserve"> </w:t>
      </w:r>
      <w:r>
        <w:t>viel</w:t>
      </w:r>
      <w:r w:rsidR="009E19B8">
        <w:t>e</w:t>
      </w:r>
      <w:r>
        <w:t xml:space="preserve"> Spalten (horizontal), das Dashboard haben soll.</w:t>
      </w:r>
    </w:p>
    <w:p w:rsidR="004B2BED" w:rsidRDefault="004B2BED" w:rsidP="004B2BED"/>
    <w:p w:rsidR="004B2BED" w:rsidRDefault="006000EF" w:rsidP="004B2BED">
      <w:pPr>
        <w:pStyle w:val="Eingabefeld"/>
      </w:pPr>
      <w:r>
        <w:t>Farbe Hintergrund</w:t>
      </w:r>
    </w:p>
    <w:p w:rsidR="006000EF" w:rsidRDefault="006000EF" w:rsidP="004B2BED">
      <w:r>
        <w:t>Die Standard-Farbe der Artikel bzw. Untertableau Kacheln im Dashboard können gewählt werden</w:t>
      </w:r>
      <w:r w:rsidR="009E19B8">
        <w:t>.</w:t>
      </w:r>
    </w:p>
    <w:p w:rsidR="004B2BED" w:rsidRDefault="004B2BED" w:rsidP="004B2BED"/>
    <w:p w:rsidR="004B2BED" w:rsidRDefault="006000EF" w:rsidP="004B2BED">
      <w:pPr>
        <w:pStyle w:val="Eingabefeld"/>
      </w:pPr>
      <w:r>
        <w:t>Schriftfarbe</w:t>
      </w:r>
    </w:p>
    <w:p w:rsidR="006000EF" w:rsidRDefault="006000EF" w:rsidP="004B2BED">
      <w:r>
        <w:t>Hier kann die Farbe der Schrift der Kacheln im Dashboard eingestellt werden</w:t>
      </w:r>
      <w:r w:rsidR="00887068">
        <w:t xml:space="preserve">. In der unteren Tabelle kann die Schriftfarbe </w:t>
      </w:r>
      <w:r w:rsidR="00C916D1">
        <w:t>danach noch extra für jede Zeile spezifisch gewählt werden.</w:t>
      </w:r>
    </w:p>
    <w:p w:rsidR="004B2BED" w:rsidRDefault="004B2BED" w:rsidP="004B2BED"/>
    <w:p w:rsidR="001C7F26" w:rsidRDefault="001C7F26" w:rsidP="001C7F26">
      <w:pPr>
        <w:pStyle w:val="Eingabefeld"/>
      </w:pPr>
      <w:r>
        <w:t>Artikelanzeige</w:t>
      </w:r>
    </w:p>
    <w:p w:rsidR="001C7F26" w:rsidRDefault="001C7F26" w:rsidP="001C7F26">
      <w:r>
        <w:t xml:space="preserve">Mit dieser Option kann eingestellt werden, wie die Bezeichnung der Artikel des Tableaus im Dashboard angezeigt werden sollen. Es kann Artikelnummer bzw. Artikelbezeichnung oder die Artikelnummer und Artikelbezeichnung angezeigt werden. </w:t>
      </w:r>
    </w:p>
    <w:p w:rsidR="003E7DE8" w:rsidRDefault="003E7DE8" w:rsidP="001C7F26"/>
    <w:p w:rsidR="001C7F26" w:rsidRDefault="001C7F26" w:rsidP="001C7F26">
      <w:pPr>
        <w:pStyle w:val="BeispielAchtung"/>
      </w:pPr>
      <w:r>
        <w:lastRenderedPageBreak/>
        <w:t>Hinweis:</w:t>
      </w:r>
    </w:p>
    <w:p w:rsidR="001C7F26" w:rsidRPr="00522533" w:rsidRDefault="001C7F26" w:rsidP="001C7F26">
      <w:r>
        <w:t>Wenn der Button "Bezeichnung für alle übernehmen" gedrückt wird, werden auch die zuvor manuell abgeänderten Bezeichnung</w:t>
      </w:r>
      <w:r w:rsidR="002E152C">
        <w:t>en mit der Artikelanzeigen-Ei</w:t>
      </w:r>
      <w:r>
        <w:t>nstellung überschrieben.</w:t>
      </w:r>
    </w:p>
    <w:p w:rsidR="001C7F26" w:rsidRDefault="001C7F26" w:rsidP="004B2BED"/>
    <w:p w:rsidR="006E61B9" w:rsidRDefault="006E61B9" w:rsidP="006E61B9">
      <w:pPr>
        <w:pStyle w:val="Eingabefeld"/>
      </w:pPr>
      <w:r>
        <w:t>Zahlungstableau</w:t>
      </w:r>
    </w:p>
    <w:p w:rsidR="006E61B9" w:rsidRDefault="006E61B9" w:rsidP="006E61B9">
      <w:r>
        <w:t>Hier kann per "NEUEINGABE" ein neues Zahlungstableau angelegt oder schon vorhandene Zahlungstableaus für das jeweilige Haupttableau zugeordnet werden.</w:t>
      </w:r>
    </w:p>
    <w:p w:rsidR="006E61B9" w:rsidRPr="006E61B9" w:rsidRDefault="006E61B9" w:rsidP="006E61B9"/>
    <w:p w:rsidR="003E7DE8" w:rsidRDefault="003E7DE8" w:rsidP="003E7DE8">
      <w:pPr>
        <w:pStyle w:val="Eingabefeld"/>
      </w:pPr>
      <w:r>
        <w:t>Zeiteinschränkung (ms)</w:t>
      </w:r>
    </w:p>
    <w:p w:rsidR="003E7DE8" w:rsidRDefault="003E7DE8" w:rsidP="003E7DE8">
      <w:r>
        <w:t>Mit dieser Einstellung kann die Zeitverzögerung, wann die Suche im Kassendashboard angestoßen werden soll, eingestellt.</w:t>
      </w:r>
    </w:p>
    <w:p w:rsidR="003E7DE8" w:rsidRDefault="003E7DE8" w:rsidP="003E7DE8"/>
    <w:p w:rsidR="003E7DE8" w:rsidRDefault="003E7DE8" w:rsidP="003E7DE8">
      <w:pPr>
        <w:pStyle w:val="Eingabefeld"/>
      </w:pPr>
      <w:r>
        <w:t>Eingabelänge (Zeichen)</w:t>
      </w:r>
    </w:p>
    <w:p w:rsidR="003E7DE8" w:rsidRDefault="003E7DE8" w:rsidP="004B2BED">
      <w:r>
        <w:t>Mithilfe dieser Option kann entschieden werden, ab wie viele Zeichen die Suche im Kassendashboard angestoßen werden soll.</w:t>
      </w:r>
    </w:p>
    <w:p w:rsidR="003E7DE8" w:rsidRDefault="003E7DE8" w:rsidP="004B2BED"/>
    <w:p w:rsidR="004B2BED" w:rsidRDefault="006000EF" w:rsidP="004B2BED">
      <w:pPr>
        <w:pStyle w:val="Eingabefeld"/>
      </w:pPr>
      <w:r>
        <w:t>Default Bild</w:t>
      </w:r>
    </w:p>
    <w:p w:rsidR="006000EF" w:rsidRDefault="006000EF" w:rsidP="004B2BED">
      <w:r>
        <w:t>Hiermit kann ein Bild für die Kacheln hinterlegt werden, welches greift, wenn kein anderes Bild hinterlegt wurde</w:t>
      </w:r>
      <w:r w:rsidR="009E19B8">
        <w:t>.</w:t>
      </w:r>
    </w:p>
    <w:p w:rsidR="004B2BED" w:rsidRDefault="004B2BED" w:rsidP="004B2BED"/>
    <w:p w:rsidR="004B2BED" w:rsidRDefault="006000EF" w:rsidP="004B2BED">
      <w:pPr>
        <w:pStyle w:val="Eingabefeld"/>
      </w:pPr>
      <w:r>
        <w:t>Bild anzeigen</w:t>
      </w:r>
    </w:p>
    <w:p w:rsidR="006000EF" w:rsidRDefault="006000EF" w:rsidP="004B2BED">
      <w:r>
        <w:t>Mit dieser Option wird entschieden, ob in den Kacheln des Dashboards ein Bild angezeigt wird</w:t>
      </w:r>
      <w:r w:rsidR="00B60806">
        <w:t>, falls in einer Artikelzeile eine Bild hinterlegt wurde.</w:t>
      </w:r>
    </w:p>
    <w:p w:rsidR="006000EF" w:rsidRDefault="006000EF" w:rsidP="006000EF">
      <w:pPr>
        <w:pStyle w:val="Aufzhlung"/>
        <w:numPr>
          <w:ilvl w:val="0"/>
          <w:numId w:val="0"/>
        </w:numPr>
        <w:ind w:left="851" w:hanging="851"/>
      </w:pPr>
    </w:p>
    <w:p w:rsidR="006E61B9" w:rsidRDefault="006E61B9" w:rsidP="006E61B9">
      <w:pPr>
        <w:pStyle w:val="Eingabefeld"/>
      </w:pPr>
      <w:r>
        <w:t>Zurück-Button</w:t>
      </w:r>
    </w:p>
    <w:p w:rsidR="006E61B9" w:rsidRDefault="006E61B9" w:rsidP="006E61B9">
      <w:r>
        <w:t>Wenn diese Option aktiviert wird, wird bei Arbeiten im Kassendashboard, in jeder Unterebene (Untertableau) ein Zurück-Button als Kachel an erster Stelle eingefügt Beim Drücken dieses Buttons kommt man wiederum eine Ebene zurück, bis man zuletzt wieder im Hauptdashboard angelangt ist.</w:t>
      </w:r>
    </w:p>
    <w:p w:rsidR="006E61B9" w:rsidRDefault="006E61B9" w:rsidP="006E61B9"/>
    <w:p w:rsidR="006E61B9" w:rsidRDefault="006E61B9" w:rsidP="006E61B9">
      <w:pPr>
        <w:pStyle w:val="Eingabefeld"/>
      </w:pPr>
      <w:r>
        <w:t>Alternative Ansicht</w:t>
      </w:r>
    </w:p>
    <w:p w:rsidR="00B60806" w:rsidRDefault="00B60806" w:rsidP="00B60806">
      <w:r>
        <w:t>Wenn diese Option aktiviert ist, werden die 3 Hauptbereiche des Kassendashboards an verschiedenen Positionen angezeigt und sind unterscheiden sich von Ihrer Größe.</w:t>
      </w:r>
    </w:p>
    <w:p w:rsidR="00131BD4" w:rsidRPr="00B60806" w:rsidRDefault="00131BD4" w:rsidP="00B60806"/>
    <w:p w:rsidR="006E61B9" w:rsidRDefault="00D47838" w:rsidP="006E61B9">
      <w:pPr>
        <w:rPr>
          <w:noProof/>
          <w:lang w:val="de-DE"/>
        </w:rPr>
      </w:pPr>
      <w:r w:rsidRPr="00B60806">
        <w:rPr>
          <w:noProof/>
          <w:lang w:val="de-DE"/>
        </w:rPr>
        <w:lastRenderedPageBreak/>
        <w:drawing>
          <wp:inline distT="0" distB="0" distL="0" distR="0">
            <wp:extent cx="6115050" cy="3800475"/>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800475"/>
                    </a:xfrm>
                    <a:prstGeom prst="rect">
                      <a:avLst/>
                    </a:prstGeom>
                    <a:noFill/>
                    <a:ln>
                      <a:noFill/>
                    </a:ln>
                  </pic:spPr>
                </pic:pic>
              </a:graphicData>
            </a:graphic>
          </wp:inline>
        </w:drawing>
      </w:r>
    </w:p>
    <w:p w:rsidR="00131BD4" w:rsidRDefault="00131BD4" w:rsidP="006E61B9"/>
    <w:p w:rsidR="00A2704E" w:rsidRDefault="00A2704E" w:rsidP="00A2704E">
      <w:pPr>
        <w:pStyle w:val="BeispielAchtung"/>
      </w:pPr>
      <w:r>
        <w:t>Funktionsbuttons</w:t>
      </w:r>
    </w:p>
    <w:p w:rsidR="00940C95" w:rsidRDefault="00D47838" w:rsidP="006000EF">
      <w:pPr>
        <w:pStyle w:val="Aufzhlung"/>
        <w:numPr>
          <w:ilvl w:val="0"/>
          <w:numId w:val="0"/>
        </w:numPr>
        <w:ind w:left="851" w:hanging="851"/>
        <w:rPr>
          <w:noProof/>
          <w:lang w:val="de-DE"/>
        </w:rPr>
      </w:pPr>
      <w:r w:rsidRPr="00940C95">
        <w:rPr>
          <w:noProof/>
          <w:lang w:val="de-DE"/>
        </w:rPr>
        <w:drawing>
          <wp:inline distT="0" distB="0" distL="0" distR="0">
            <wp:extent cx="6115050" cy="405765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p>
    <w:p w:rsidR="00940C95" w:rsidRDefault="00940C95" w:rsidP="006000EF">
      <w:pPr>
        <w:pStyle w:val="Aufzhlung"/>
        <w:numPr>
          <w:ilvl w:val="0"/>
          <w:numId w:val="0"/>
        </w:numPr>
        <w:ind w:left="851" w:hanging="851"/>
      </w:pPr>
    </w:p>
    <w:p w:rsidR="004B2BED" w:rsidRDefault="006000EF" w:rsidP="004B2BED">
      <w:pPr>
        <w:pStyle w:val="Eingabefeld"/>
      </w:pPr>
      <w:r>
        <w:t>Zeilenanzahl</w:t>
      </w:r>
    </w:p>
    <w:p w:rsidR="006000EF" w:rsidRDefault="006000EF" w:rsidP="004B2BED">
      <w:r>
        <w:lastRenderedPageBreak/>
        <w:t>Hier kann festgelegt werden, wie</w:t>
      </w:r>
      <w:r w:rsidR="009E19B8">
        <w:t xml:space="preserve"> </w:t>
      </w:r>
      <w:r>
        <w:t>viel</w:t>
      </w:r>
      <w:r w:rsidR="009E19B8">
        <w:t>e</w:t>
      </w:r>
      <w:r>
        <w:t xml:space="preserve"> Zeilen für die Funktionsbuttons des Kassendashboards angezeigt werden soll</w:t>
      </w:r>
      <w:r w:rsidR="009E19B8">
        <w:t>en.</w:t>
      </w:r>
    </w:p>
    <w:p w:rsidR="004B2BED" w:rsidRDefault="004B2BED" w:rsidP="004B2BED"/>
    <w:p w:rsidR="004B2BED" w:rsidRDefault="006000EF" w:rsidP="004B2BED">
      <w:pPr>
        <w:pStyle w:val="Eingabefeld"/>
      </w:pPr>
      <w:r>
        <w:t>Spaltenanzahl</w:t>
      </w:r>
    </w:p>
    <w:p w:rsidR="006000EF" w:rsidRDefault="006000EF" w:rsidP="004B2BED">
      <w:r>
        <w:t>Hier kann festgelegt werden, wie</w:t>
      </w:r>
      <w:r w:rsidR="009E19B8">
        <w:t xml:space="preserve"> </w:t>
      </w:r>
      <w:r>
        <w:t>viel</w:t>
      </w:r>
      <w:r w:rsidR="009E19B8">
        <w:t>e</w:t>
      </w:r>
      <w:r>
        <w:t xml:space="preserve"> Spalten für die Funktionsbuttons des Dashboards angezeigt werden soll</w:t>
      </w:r>
      <w:r w:rsidR="009E19B8">
        <w:t>en.</w:t>
      </w:r>
    </w:p>
    <w:p w:rsidR="006000EF" w:rsidRPr="005D35EB" w:rsidRDefault="006000EF" w:rsidP="006000EF"/>
    <w:p w:rsidR="004B2BED" w:rsidRDefault="006000EF" w:rsidP="004B2BED">
      <w:pPr>
        <w:pStyle w:val="Eingabefeld"/>
      </w:pPr>
      <w:r>
        <w:t>Belegwechsel</w:t>
      </w:r>
    </w:p>
    <w:p w:rsidR="006000EF" w:rsidRDefault="006000EF" w:rsidP="004B2BED">
      <w:r>
        <w:t>Mittels Klick auf den Button wird der Beleg abgelegt, die Kachelansicht verändert und es kann ein neuer Beleg erfasst werden. Durch nochmaliges Drücken des Belegwechsels kann danach aus den zuvor abgelegten Belegen gewählt werden. (Gesamtsumme der Belege ist hier sichtbar)</w:t>
      </w:r>
      <w:r w:rsidR="009E19B8">
        <w:t>.</w:t>
      </w:r>
    </w:p>
    <w:p w:rsidR="004B2BED" w:rsidRDefault="004B2BED" w:rsidP="004B2BED"/>
    <w:p w:rsidR="004B2BED" w:rsidRDefault="006000EF" w:rsidP="004B2BED">
      <w:pPr>
        <w:pStyle w:val="Eingabefeld"/>
      </w:pPr>
      <w:r>
        <w:t>Kundenwechsel</w:t>
      </w:r>
    </w:p>
    <w:p w:rsidR="006000EF" w:rsidRDefault="006000EF" w:rsidP="004B2BED">
      <w:r>
        <w:t>Mit dieser Funktion kann der Beleg einem Kunden zugewiesen werden. Mittels Klickwird ein Kunden-Matchcode geöffnet. Wenn ein Kunde ausgewählt wurde wird für die schon erfassten Artikel erneut eine Preisfindung angestoßen.</w:t>
      </w:r>
    </w:p>
    <w:p w:rsidR="004B2BED" w:rsidRDefault="004B2BED" w:rsidP="004B2BED"/>
    <w:p w:rsidR="004B2BED" w:rsidRDefault="006000EF" w:rsidP="004B2BED">
      <w:pPr>
        <w:pStyle w:val="Eingabefeld"/>
      </w:pPr>
      <w:r>
        <w:t>Zeilenstorno</w:t>
      </w:r>
    </w:p>
    <w:p w:rsidR="006000EF" w:rsidRDefault="006000EF" w:rsidP="004B2BED">
      <w:r>
        <w:t>Mit diesem Button wird jene Artikelzeine gelöscht, welche gerade den Fokus am Kassenbon hat. Zusätzlich können auch zuvor erfasste Zusatztexte mit dieser Option gelöscht werden. Wurde der Beleg bereits als Vorschau ausgegeben, werden die stornierten Zeilen nicht gelöscht</w:t>
      </w:r>
      <w:r w:rsidR="00655748">
        <w:t>,</w:t>
      </w:r>
      <w:r>
        <w:t xml:space="preserve"> sondern es wird eine minus Menge der Artikelzeile verbucht.</w:t>
      </w:r>
    </w:p>
    <w:p w:rsidR="004B2BED" w:rsidRDefault="004B2BED" w:rsidP="004B2BED"/>
    <w:p w:rsidR="004B2BED" w:rsidRDefault="006000EF" w:rsidP="004B2BED">
      <w:pPr>
        <w:pStyle w:val="Eingabefeld"/>
      </w:pPr>
      <w:r>
        <w:t>Zahlung</w:t>
      </w:r>
    </w:p>
    <w:p w:rsidR="006000EF" w:rsidRDefault="006000EF" w:rsidP="004B2BED">
      <w:r>
        <w:t>Durch Anwahl wird ein neues Kassendashboard angezeigt, welches weiter nachfolgend explizit beschrieben wird.</w:t>
      </w:r>
    </w:p>
    <w:p w:rsidR="004B2BED" w:rsidRDefault="004B2BED" w:rsidP="004B2BED"/>
    <w:p w:rsidR="004B2BED" w:rsidRDefault="006000EF" w:rsidP="004B2BED">
      <w:pPr>
        <w:pStyle w:val="Eingabefeld"/>
      </w:pPr>
      <w:r>
        <w:t>Artikelbezeichnung</w:t>
      </w:r>
    </w:p>
    <w:p w:rsidR="006000EF" w:rsidRDefault="006000EF" w:rsidP="004B2BED">
      <w:r>
        <w:t>Mittels Klick kann für die gewählte Artikelzeile die Bezeichnung abgeändert werden.</w:t>
      </w:r>
    </w:p>
    <w:p w:rsidR="004B2BED" w:rsidRDefault="004B2BED" w:rsidP="004B2BED"/>
    <w:p w:rsidR="004B2BED" w:rsidRDefault="006000EF" w:rsidP="004B2BED">
      <w:pPr>
        <w:pStyle w:val="Eingabefeld"/>
      </w:pPr>
      <w:r>
        <w:t>Mengeneingabe</w:t>
      </w:r>
    </w:p>
    <w:p w:rsidR="006000EF" w:rsidRDefault="006000EF" w:rsidP="004B2BED">
      <w:r>
        <w:t>Mit dieser Funktion kann die Anzahl der Stück der gewählten Artikelzeile angegeben werden.</w:t>
      </w:r>
    </w:p>
    <w:p w:rsidR="004B2BED" w:rsidRDefault="004B2BED" w:rsidP="004B2BED"/>
    <w:p w:rsidR="004B2BED" w:rsidRDefault="006000EF" w:rsidP="004B2BED">
      <w:pPr>
        <w:pStyle w:val="Eingabefeld"/>
      </w:pPr>
      <w:r>
        <w:t>Rabatt %</w:t>
      </w:r>
    </w:p>
    <w:p w:rsidR="006000EF" w:rsidRDefault="006000EF" w:rsidP="004B2BED">
      <w:r>
        <w:t>Hier kann ein Rabatt in % für die selektierte Zeile im Kassenbon angegeben werden. Es muss eine negative Zahl erfasst wer</w:t>
      </w:r>
      <w:r w:rsidR="009E19B8">
        <w:t>den, um einen Rabat zu gewähren, wobei standardmäßig ein Minus mit vorgeschlagen wird (muss nicht extra eingegeben werden).</w:t>
      </w:r>
    </w:p>
    <w:p w:rsidR="004B2BED" w:rsidRDefault="004B2BED" w:rsidP="004B2BED"/>
    <w:p w:rsidR="004B2BED" w:rsidRDefault="006000EF" w:rsidP="004B2BED">
      <w:pPr>
        <w:pStyle w:val="Eingabefeld"/>
      </w:pPr>
      <w:r>
        <w:t>Rabatt €</w:t>
      </w:r>
    </w:p>
    <w:p w:rsidR="006000EF" w:rsidRDefault="006000EF" w:rsidP="004B2BED">
      <w:r>
        <w:t>Hier kann ein Rabatt in € angegeben werden. Auch hier muss der Betrag negativ sein, damit hier der eingegebene Wert von dem Artikelpreis abgezogen wird.</w:t>
      </w:r>
    </w:p>
    <w:p w:rsidR="004B2BED" w:rsidRDefault="004B2BED" w:rsidP="004B2BED"/>
    <w:p w:rsidR="004B2BED" w:rsidRDefault="006000EF" w:rsidP="004B2BED">
      <w:pPr>
        <w:pStyle w:val="Eingabefeld"/>
      </w:pPr>
      <w:r>
        <w:t>Preiseingabe</w:t>
      </w:r>
    </w:p>
    <w:p w:rsidR="006000EF" w:rsidRDefault="006000EF" w:rsidP="004B2BED">
      <w:r>
        <w:t>Diese Funktion erlaubt es, einen individuellen Preis für eine Artikelzeile zu hinterlegen.</w:t>
      </w:r>
    </w:p>
    <w:p w:rsidR="004B2BED" w:rsidRDefault="004B2BED" w:rsidP="004B2BED"/>
    <w:p w:rsidR="004B2BED" w:rsidRDefault="006000EF" w:rsidP="004B2BED">
      <w:pPr>
        <w:pStyle w:val="Eingabefeld"/>
      </w:pPr>
      <w:r>
        <w:t>Zusatztext</w:t>
      </w:r>
    </w:p>
    <w:p w:rsidR="006000EF" w:rsidRDefault="006000EF" w:rsidP="004B2BED">
      <w:r>
        <w:t>Mit diesem Button kann ein Text erfasst werden der am Ende des Belegs angezeigt wird.</w:t>
      </w:r>
    </w:p>
    <w:p w:rsidR="004B2BED" w:rsidRDefault="004B2BED" w:rsidP="004B2BED"/>
    <w:p w:rsidR="004B2BED" w:rsidRDefault="006000EF" w:rsidP="004B2BED">
      <w:pPr>
        <w:pStyle w:val="Eingabefeld"/>
      </w:pPr>
      <w:r>
        <w:t>Vorschau</w:t>
      </w:r>
    </w:p>
    <w:p w:rsidR="006000EF" w:rsidRPr="00813021" w:rsidRDefault="006000EF" w:rsidP="004B2BED">
      <w:r>
        <w:t xml:space="preserve">Durch Anwahl dieses Buttons wird der momentane Beleg als Vorschau mit dem Formular P02W44B ausgegeben. Nach dieser Ausgabe können Artikel welche zum Zeitpunkt der Vorschau erfasst wurden nicht mehr komplett aus dem Beleg gelöscht werden, sondern lediglich mit einer minus Buchung ausgebucht </w:t>
      </w:r>
      <w:r w:rsidRPr="00813021">
        <w:t>werden.</w:t>
      </w:r>
    </w:p>
    <w:p w:rsidR="00DB007C" w:rsidRPr="00813021" w:rsidRDefault="00DB007C" w:rsidP="004B2BED"/>
    <w:p w:rsidR="00DB007C" w:rsidRPr="00813021" w:rsidRDefault="00DB007C" w:rsidP="00DB007C">
      <w:pPr>
        <w:pStyle w:val="Eingabefeld"/>
      </w:pPr>
      <w:r w:rsidRPr="00813021">
        <w:t>Beleg splitten</w:t>
      </w:r>
    </w:p>
    <w:p w:rsidR="00884B4A" w:rsidRPr="00813021" w:rsidRDefault="00884B4A" w:rsidP="00DB007C">
      <w:r w:rsidRPr="00813021">
        <w:t xml:space="preserve">Mithilfe dieser Funktion können Zeilen eines Belegs in einen anderen bzw. neuen Beleg verschoben werden. Diese Funktion kann entweder aufgerufen werden, wenn die Checkbox von mindestens einer Zeile aktiviert </w:t>
      </w:r>
      <w:r w:rsidRPr="00813021">
        <w:lastRenderedPageBreak/>
        <w:t>ist oder durch Drücken der Funktion ohne markierter Zeile, können diese einzeln markiert werden und durch wiederholtes Drücken des Buttons "Belege splitten" die Zeilen verschieben.</w:t>
      </w:r>
    </w:p>
    <w:p w:rsidR="00884B4A" w:rsidRPr="00813021" w:rsidRDefault="00884B4A" w:rsidP="00DB007C"/>
    <w:p w:rsidR="00DB007C" w:rsidRPr="00813021" w:rsidRDefault="00DB007C" w:rsidP="00DB007C">
      <w:pPr>
        <w:pStyle w:val="Eingabefeld"/>
      </w:pPr>
      <w:r w:rsidRPr="00813021">
        <w:t>Zeile splitten</w:t>
      </w:r>
    </w:p>
    <w:p w:rsidR="00884B4A" w:rsidRPr="00813021" w:rsidRDefault="00884B4A" w:rsidP="00884B4A">
      <w:r w:rsidRPr="00813021">
        <w:t>Diese Funktion kann bei einer Artikelzeile mit einer Menge von mindestens "2" aufgerufen werden, das heißt man kann mit dieser Funktion aus einer Zeile, zwei Artikelzeilen mit verschiedenen Mengen erzeugen. Die Stückanzahl, welche bei dieser Funktion eingegeben wird bleibt erhalten und die restliche Menge wird als zusätzliche Zeile in den Kassenbon eingefügt.</w:t>
      </w:r>
    </w:p>
    <w:p w:rsidR="00DB007C" w:rsidRPr="00813021" w:rsidRDefault="00DB007C" w:rsidP="00DB007C"/>
    <w:p w:rsidR="00DB007C" w:rsidRPr="00813021" w:rsidRDefault="00DB007C" w:rsidP="00DB007C">
      <w:pPr>
        <w:pStyle w:val="Eingabefeld"/>
      </w:pPr>
      <w:r w:rsidRPr="00813021">
        <w:t>Benutzerwechsel</w:t>
      </w:r>
    </w:p>
    <w:p w:rsidR="00DB007C" w:rsidRPr="00813021" w:rsidRDefault="00813021" w:rsidP="00DB007C">
      <w:r w:rsidRPr="00813021">
        <w:t>Wenn dieser Button gedrückt wird, wird die WinLine, daher auch das Kassendashboard komplett für Eingaben gesperrt. Anschließend ist ein Anmeldungsfenster ersichtlich, bei welchen der gerade angemeldete Benutzer vorbelegt ist. Wenn das Passwort dieses Benutzers eingegeben wird, wird die WinLine wieder entsperrt und es kann weitergearbeitet werden. Zusätzlich kann in dem Anmeldefenster auch ein andere Benutzer/Passwort-Kombination eingegeben werden, um sich mit den neuen Benutzer anzumelden. Es wird dann das Kassendashboard einmal geschlossen, der neue Benutzer angemeldet und danach wieder automatisch ins Kassendashboard gewechselt.</w:t>
      </w:r>
    </w:p>
    <w:p w:rsidR="00884B4A" w:rsidRPr="00813021" w:rsidRDefault="00884B4A" w:rsidP="00DB007C"/>
    <w:p w:rsidR="00DB007C" w:rsidRPr="00813021" w:rsidRDefault="00DB007C" w:rsidP="00DB007C">
      <w:pPr>
        <w:pStyle w:val="Eingabefeld"/>
      </w:pPr>
      <w:r w:rsidRPr="00813021">
        <w:t>Gliederung</w:t>
      </w:r>
    </w:p>
    <w:p w:rsidR="00DB007C" w:rsidRPr="00813021" w:rsidRDefault="00813021" w:rsidP="00DB007C">
      <w:r w:rsidRPr="00813021">
        <w:t>Mithilfe dieser Funktion können bis zu zehn vorgegebene Texte per Mausklick in das Kassendashboard eingefügt werden. Diese Texte können in den Belegoptionen im Register Bezeichnungen in der Tabelle "Textbezeichnungen" vorgegeben werden. Diese Gliederungen können anschließend ebenfalls über die Funktion "Packlistendruck" abgerufen werden.</w:t>
      </w:r>
    </w:p>
    <w:p w:rsidR="00813021" w:rsidRPr="008208BA" w:rsidRDefault="00813021" w:rsidP="00DB007C"/>
    <w:p w:rsidR="00DB007C" w:rsidRPr="008208BA" w:rsidRDefault="00DB007C" w:rsidP="00DB007C">
      <w:pPr>
        <w:pStyle w:val="Eingabefeld"/>
      </w:pPr>
      <w:r w:rsidRPr="008208BA">
        <w:t>Bestellung</w:t>
      </w:r>
    </w:p>
    <w:p w:rsidR="00813021" w:rsidRPr="00813021" w:rsidRDefault="00B67888" w:rsidP="00813021">
      <w:r>
        <w:t xml:space="preserve">Mit dieser Funktion kann der direkte Druck des </w:t>
      </w:r>
      <w:r w:rsidR="008208BA">
        <w:t>Angebotsf</w:t>
      </w:r>
      <w:r w:rsidR="00813021">
        <w:t>ormular</w:t>
      </w:r>
      <w:r w:rsidR="008208BA">
        <w:t>s</w:t>
      </w:r>
      <w:r w:rsidR="00813021">
        <w:t xml:space="preserve"> "</w:t>
      </w:r>
      <w:r w:rsidR="008208BA">
        <w:t>P02W42" bzw. das Formular "P02W42ORDER4POS" angestoßen werden. Beim Ausdruck werden alle Artikelzeilen und Textzeilen berücksichtigt und kann zum Beispiel als Vorabdruck einer Rechnung verwendet werden. Nach Verwendung dieser Funktion wird automatisch in die Belegübersicht gewechselt.</w:t>
      </w:r>
    </w:p>
    <w:p w:rsidR="00DB007C" w:rsidRPr="008208BA" w:rsidRDefault="00DB007C" w:rsidP="00DB007C"/>
    <w:p w:rsidR="00DB007C" w:rsidRPr="008208BA" w:rsidRDefault="00DB007C" w:rsidP="00DB007C">
      <w:pPr>
        <w:pStyle w:val="Eingabefeld"/>
      </w:pPr>
      <w:r w:rsidRPr="008208BA">
        <w:t>Packlistendruck</w:t>
      </w:r>
    </w:p>
    <w:p w:rsidR="008208BA" w:rsidRPr="008208BA" w:rsidRDefault="008208BA" w:rsidP="008208BA">
      <w:r w:rsidRPr="008208BA">
        <w:t>Beim Aufruf dieser Funktion</w:t>
      </w:r>
      <w:r>
        <w:t xml:space="preserve"> ändern sich die Kacheln der Artikelerfassung des Kassendashboard und es können alle bereits zuvor eingefügt Textzeilen, welche mit der Funktion "Gliederung" eingefügt wurden, abgerufen werden. Das heißt, es wird das Angebotsformular "P02W42" bzw. das Formular "P02WPICKLIST4POS" beim Druck herangezogen und enthält den Textinhalt des abgerufenen Textbausteins.</w:t>
      </w:r>
    </w:p>
    <w:p w:rsidR="006000EF" w:rsidRDefault="006000EF" w:rsidP="006000EF">
      <w:pPr>
        <w:rPr>
          <w:lang w:eastAsia="x-none"/>
        </w:rPr>
      </w:pPr>
    </w:p>
    <w:p w:rsidR="008208BA" w:rsidRPr="008208BA" w:rsidRDefault="008208BA" w:rsidP="008208BA">
      <w:pPr>
        <w:pStyle w:val="BeispielAchtung"/>
        <w:rPr>
          <w:noProof/>
          <w:lang w:val="de-DE"/>
        </w:rPr>
      </w:pPr>
      <w:r>
        <w:rPr>
          <w:noProof/>
          <w:lang w:val="de-DE"/>
        </w:rPr>
        <w:t>Zahlungstableau</w:t>
      </w:r>
    </w:p>
    <w:p w:rsidR="006000EF" w:rsidRDefault="00655748" w:rsidP="006000EF">
      <w:pPr>
        <w:rPr>
          <w:lang w:eastAsia="x-none"/>
        </w:rPr>
      </w:pPr>
      <w:r>
        <w:rPr>
          <w:lang w:eastAsia="x-none"/>
        </w:rPr>
        <w:t>Ebenso ist es n</w:t>
      </w:r>
      <w:r w:rsidR="006000EF">
        <w:rPr>
          <w:lang w:eastAsia="x-none"/>
        </w:rPr>
        <w:t>otwendig</w:t>
      </w:r>
      <w:r>
        <w:rPr>
          <w:lang w:eastAsia="x-none"/>
        </w:rPr>
        <w:t>,</w:t>
      </w:r>
      <w:r w:rsidR="006000EF">
        <w:rPr>
          <w:lang w:eastAsia="x-none"/>
        </w:rPr>
        <w:t xml:space="preserve"> ein Zahlungstableau zu erstellen. Hierfür wird auf das Drop-Down Menü beim Punkt "Zahlungstableau" geklickt und "NEUEINGABE" selektiert. Anschließend wird ein </w:t>
      </w:r>
      <w:r w:rsidR="000D3120">
        <w:rPr>
          <w:lang w:eastAsia="x-none"/>
        </w:rPr>
        <w:t>in den Reiter Zahlungstableau gewechselt</w:t>
      </w:r>
      <w:r w:rsidR="006000EF">
        <w:rPr>
          <w:lang w:eastAsia="x-none"/>
        </w:rPr>
        <w:t>.</w:t>
      </w:r>
    </w:p>
    <w:p w:rsidR="00B60806" w:rsidRDefault="00D47838" w:rsidP="006000EF">
      <w:pPr>
        <w:rPr>
          <w:lang w:eastAsia="x-none"/>
        </w:rPr>
      </w:pPr>
      <w:r w:rsidRPr="006D4512">
        <w:rPr>
          <w:noProof/>
          <w:lang w:val="de-DE"/>
        </w:rPr>
        <w:lastRenderedPageBreak/>
        <w:drawing>
          <wp:inline distT="0" distB="0" distL="0" distR="0">
            <wp:extent cx="6124575" cy="3800475"/>
            <wp:effectExtent l="0" t="0" r="0" b="0"/>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3800475"/>
                    </a:xfrm>
                    <a:prstGeom prst="rect">
                      <a:avLst/>
                    </a:prstGeom>
                    <a:noFill/>
                    <a:ln>
                      <a:noFill/>
                    </a:ln>
                  </pic:spPr>
                </pic:pic>
              </a:graphicData>
            </a:graphic>
          </wp:inline>
        </w:drawing>
      </w:r>
    </w:p>
    <w:p w:rsidR="006000EF" w:rsidRDefault="006000EF" w:rsidP="006000EF">
      <w:pPr>
        <w:rPr>
          <w:lang w:eastAsia="x-none"/>
        </w:rPr>
      </w:pPr>
      <w:r>
        <w:rPr>
          <w:lang w:eastAsia="x-none"/>
        </w:rPr>
        <w:t xml:space="preserve">In diesem </w:t>
      </w:r>
      <w:r w:rsidR="000D3120">
        <w:rPr>
          <w:lang w:eastAsia="x-none"/>
        </w:rPr>
        <w:t>Reiter</w:t>
      </w:r>
      <w:r>
        <w:rPr>
          <w:lang w:eastAsia="x-none"/>
        </w:rPr>
        <w:t xml:space="preserve"> kann selektiert werden, welche Zahlungsarten bzw. welche Zahlungsbuttons im Zahlungsdashboard der Kasse angezeigt werden sollen.</w:t>
      </w:r>
    </w:p>
    <w:p w:rsidR="006000EF" w:rsidRDefault="006000EF" w:rsidP="006000EF">
      <w:pPr>
        <w:rPr>
          <w:lang w:eastAsia="x-none"/>
        </w:rPr>
      </w:pPr>
    </w:p>
    <w:p w:rsidR="006000EF" w:rsidRDefault="006000EF" w:rsidP="006000EF">
      <w:pPr>
        <w:rPr>
          <w:lang w:eastAsia="x-none"/>
        </w:rPr>
      </w:pPr>
      <w:r>
        <w:rPr>
          <w:lang w:eastAsia="x-none"/>
        </w:rPr>
        <w:t>Die Zahlungsbuttons haben folgende Funktionen:</w:t>
      </w:r>
    </w:p>
    <w:p w:rsidR="006000EF" w:rsidRDefault="006000EF" w:rsidP="006000EF">
      <w:pPr>
        <w:pStyle w:val="Aufzhlung"/>
        <w:numPr>
          <w:ilvl w:val="0"/>
          <w:numId w:val="0"/>
        </w:numPr>
      </w:pPr>
    </w:p>
    <w:p w:rsidR="004B2BED" w:rsidRDefault="006000EF" w:rsidP="004B2BED">
      <w:pPr>
        <w:pStyle w:val="Eingabefeld"/>
      </w:pPr>
      <w:r>
        <w:t>Drucken/Abschluss</w:t>
      </w:r>
    </w:p>
    <w:p w:rsidR="006000EF" w:rsidRDefault="006000EF" w:rsidP="004B2BED">
      <w:r>
        <w:t>Mit dieser Option wird der Belegt abgeschlossen und gedruckt. Im Hintergrund wird sofort die Zahlung erfasst</w:t>
      </w:r>
      <w:r w:rsidR="009E19B8">
        <w:t>,</w:t>
      </w:r>
      <w:r>
        <w:t xml:space="preserve"> verbucht</w:t>
      </w:r>
      <w:r w:rsidR="009E19B8">
        <w:t xml:space="preserve"> und ins Datenerfassungsprotokoll (DEP) geschrieben</w:t>
      </w:r>
      <w:r>
        <w:t>. Anschließend kehrt man wieder zurück zum Hauptdashboard und kann einen neuen Beleg erfassen</w:t>
      </w:r>
    </w:p>
    <w:p w:rsidR="004B2BED" w:rsidRDefault="004B2BED" w:rsidP="004B2BED"/>
    <w:p w:rsidR="004B2BED" w:rsidRDefault="006000EF" w:rsidP="004B2BED">
      <w:pPr>
        <w:pStyle w:val="Eingabefeld"/>
      </w:pPr>
      <w:r>
        <w:t>Belegwechsel</w:t>
      </w:r>
    </w:p>
    <w:p w:rsidR="006000EF" w:rsidRDefault="006000EF" w:rsidP="004B2BED">
      <w:r>
        <w:t>Mittels Klick auf den Button wird der Beleg abgelegt, die Kachelansicht verändert und es kann ein neuer Beleg erfasst werden. Durch nochmaliges Drücken des Belegwechsels kann danach aus den zuvor abgelegten Belegen gewählt werden. (Gesamtsumme der Belege ist hier sichtbar)</w:t>
      </w:r>
      <w:r w:rsidR="009E19B8">
        <w:t>.</w:t>
      </w:r>
    </w:p>
    <w:p w:rsidR="004B2BED" w:rsidRDefault="004B2BED" w:rsidP="004B2BED"/>
    <w:p w:rsidR="004B2BED" w:rsidRDefault="006000EF" w:rsidP="004B2BED">
      <w:pPr>
        <w:pStyle w:val="Eingabefeld"/>
      </w:pPr>
      <w:r>
        <w:t>Kundenwechsel</w:t>
      </w:r>
    </w:p>
    <w:p w:rsidR="006000EF" w:rsidRDefault="006000EF" w:rsidP="004B2BED">
      <w:r>
        <w:t>Mit dieser Funktion kann der Beleg einem Kunden zugewiesen werden. Mittels Klick</w:t>
      </w:r>
      <w:r w:rsidR="00655748">
        <w:t xml:space="preserve"> </w:t>
      </w:r>
      <w:r>
        <w:t>wird ein Kundenmatchcode geöffnet.</w:t>
      </w:r>
    </w:p>
    <w:p w:rsidR="004B2BED" w:rsidRDefault="004B2BED" w:rsidP="004B2BED"/>
    <w:p w:rsidR="004B2BED" w:rsidRDefault="006000EF" w:rsidP="004B2BED">
      <w:pPr>
        <w:pStyle w:val="Eingabefeld"/>
      </w:pPr>
      <w:r>
        <w:t>Belegvorschau</w:t>
      </w:r>
    </w:p>
    <w:p w:rsidR="006000EF" w:rsidRDefault="006000EF" w:rsidP="004B2BED">
      <w:r>
        <w:t>Durch Anwahl dieses Buttons wird der momentane Beleg als Vorschau mit dem Formular P02W44B ausgegeben. Nach dieser Ausgabe können Artikel welche zum Zeitpunkt der Vorschau erfasst wurden nicht mehr komplett aus dem Beleg gelöscht werden, sondern lediglich mit einer minus Buchung ausgebucht werden.</w:t>
      </w:r>
    </w:p>
    <w:p w:rsidR="00655748" w:rsidRDefault="00655748" w:rsidP="004B2BED"/>
    <w:p w:rsidR="004B2BED" w:rsidRDefault="006000EF" w:rsidP="004B2BED">
      <w:pPr>
        <w:pStyle w:val="Eingabefeld"/>
      </w:pPr>
      <w:r>
        <w:t>Summenrabatt %</w:t>
      </w:r>
    </w:p>
    <w:p w:rsidR="006000EF" w:rsidRDefault="006000EF" w:rsidP="004B2BED">
      <w:r>
        <w:t>Hier kann ein Rabatt für die Gesamtsumme angegeben werden. Es muss eine negative Zahl erfasst werden, um einen Raba</w:t>
      </w:r>
      <w:r w:rsidR="00655748">
        <w:t>t</w:t>
      </w:r>
      <w:r>
        <w:t>t zu gewähren.</w:t>
      </w:r>
    </w:p>
    <w:p w:rsidR="004B2BED" w:rsidRDefault="004B2BED" w:rsidP="004B2BED"/>
    <w:p w:rsidR="004B2BED" w:rsidRDefault="006000EF" w:rsidP="004B2BED">
      <w:pPr>
        <w:pStyle w:val="Eingabefeld"/>
      </w:pPr>
      <w:r>
        <w:t>Rechnungsbetrag abzgl. Rabatt</w:t>
      </w:r>
    </w:p>
    <w:p w:rsidR="004B2BED" w:rsidRDefault="006000EF" w:rsidP="004B2BED">
      <w:r>
        <w:t xml:space="preserve">Mit dieser Funktion kann eine individuelle Gesamtsumme angegeben werden. </w:t>
      </w:r>
    </w:p>
    <w:p w:rsidR="004B2BED" w:rsidRDefault="004B2BED" w:rsidP="004B2BED"/>
    <w:p w:rsidR="004B2BED" w:rsidRDefault="006000EF" w:rsidP="004B2BED">
      <w:pPr>
        <w:pStyle w:val="BeispielAchtung"/>
      </w:pPr>
      <w:r>
        <w:lastRenderedPageBreak/>
        <w:t xml:space="preserve">Beispiel: </w:t>
      </w:r>
    </w:p>
    <w:p w:rsidR="006000EF" w:rsidRDefault="006000EF" w:rsidP="004B2BED">
      <w:r>
        <w:t>Falls ein Kunde 81,20</w:t>
      </w:r>
      <w:r w:rsidR="00655748">
        <w:t xml:space="preserve"> </w:t>
      </w:r>
      <w:r>
        <w:t>€ zu z</w:t>
      </w:r>
      <w:r w:rsidR="00655748">
        <w:t>a</w:t>
      </w:r>
      <w:r>
        <w:t>hlen hätte, dieser Kunde jedoch eine</w:t>
      </w:r>
      <w:r w:rsidR="00655748">
        <w:t>n</w:t>
      </w:r>
      <w:r>
        <w:t xml:space="preserve"> speziellen Preis vor Ort bekommen soll, kann hier 80</w:t>
      </w:r>
      <w:r w:rsidR="00655748">
        <w:t xml:space="preserve"> </w:t>
      </w:r>
      <w:r>
        <w:t>€ eingegeben werde</w:t>
      </w:r>
      <w:r w:rsidR="00945566">
        <w:t>n</w:t>
      </w:r>
      <w:r>
        <w:t>. Danach wird die Gesamtsumme für den Beleg auf 80</w:t>
      </w:r>
      <w:r w:rsidR="00655748">
        <w:t xml:space="preserve"> </w:t>
      </w:r>
      <w:r>
        <w:t>€ gestellt.</w:t>
      </w:r>
    </w:p>
    <w:p w:rsidR="004B2BED" w:rsidRDefault="004B2BED" w:rsidP="004B2BED"/>
    <w:p w:rsidR="004B2BED" w:rsidRDefault="006000EF" w:rsidP="004B2BED">
      <w:pPr>
        <w:pStyle w:val="Eingabefeld"/>
      </w:pPr>
      <w:r>
        <w:t>Verkäufer/Vertreter</w:t>
      </w:r>
    </w:p>
    <w:p w:rsidR="006000EF" w:rsidRDefault="006000EF" w:rsidP="004B2BED">
      <w:r>
        <w:t>Hier kann der Beleg einem Vertreter zugewiesen werden. Mittels Klickwird ein Vertretermatchcode geöffnet.</w:t>
      </w:r>
      <w:r>
        <w:br/>
      </w:r>
    </w:p>
    <w:p w:rsidR="004B2BED" w:rsidRDefault="006000EF" w:rsidP="004B2BED">
      <w:pPr>
        <w:pStyle w:val="Eingabefeld"/>
      </w:pPr>
      <w:r>
        <w:t>Zielrechnung</w:t>
      </w:r>
    </w:p>
    <w:p w:rsidR="006000EF" w:rsidRDefault="006000EF" w:rsidP="004B2BED">
      <w:r>
        <w:t>Mit diesem Button kann eine Mischzahlung abgebildet werden. Es können beispielsweise bei einem Beleg mit der Gesamtsumme von 1000</w:t>
      </w:r>
      <w:r w:rsidR="00655748">
        <w:t xml:space="preserve"> </w:t>
      </w:r>
      <w:r>
        <w:t>€, eine Anzahlung von 100</w:t>
      </w:r>
      <w:r w:rsidR="00655748">
        <w:t xml:space="preserve"> </w:t>
      </w:r>
      <w:r>
        <w:t>€ Bar getätigt werden und anschließend wird mit den noch offenen 900</w:t>
      </w:r>
      <w:r w:rsidR="00655748">
        <w:t xml:space="preserve"> </w:t>
      </w:r>
      <w:r>
        <w:t xml:space="preserve">€ der Button Zielrechnung geklickt. Falls noch kein Kunde gewählt worden ist, öffnet sich jetzt ein Kundenmatchcode und es </w:t>
      </w:r>
      <w:r w:rsidR="009E19B8">
        <w:t>kann</w:t>
      </w:r>
      <w:r>
        <w:t xml:space="preserve"> ein Kunde gewählt werden. Danach wird der Beleg sofort abgeschlossen und verbucht, wobei anfänglich nur die 100</w:t>
      </w:r>
      <w:r w:rsidR="00655748">
        <w:t xml:space="preserve"> </w:t>
      </w:r>
      <w:r>
        <w:t xml:space="preserve">€ in das Datenerfassungsprotokoll geschrieben werden. Erst wenn </w:t>
      </w:r>
      <w:r w:rsidR="009E19B8">
        <w:t>weitere</w:t>
      </w:r>
      <w:r>
        <w:t xml:space="preserve"> Zahlungen für den Beleg erfasst werden, werden diese Summen in das Datenerfassungs-Protokoll geschrieben.</w:t>
      </w:r>
    </w:p>
    <w:p w:rsidR="008425CB" w:rsidRDefault="008425CB" w:rsidP="004B2BED"/>
    <w:p w:rsidR="008425CB" w:rsidRDefault="008425CB" w:rsidP="008425CB">
      <w:pPr>
        <w:pStyle w:val="BeispielAchtung"/>
      </w:pPr>
      <w:r>
        <w:t>Hinweis:</w:t>
      </w:r>
    </w:p>
    <w:p w:rsidR="008425CB" w:rsidRPr="008425CB" w:rsidRDefault="00514165" w:rsidP="008425CB">
      <w:r>
        <w:t>Bei Verwendung von "</w:t>
      </w:r>
      <w:r w:rsidR="008425CB">
        <w:t>Zielrechnung</w:t>
      </w:r>
      <w:r>
        <w:t>", wird</w:t>
      </w:r>
      <w:r w:rsidR="008425CB">
        <w:t xml:space="preserve"> die Belegart aus dem Kundenkonto und die dort hinterlegt Listbild-Einstellung verwendet. Somit kann hier das Formular welches für den Ausdruck verwendet werden soll, gesteuert werden.</w:t>
      </w:r>
    </w:p>
    <w:p w:rsidR="006000EF" w:rsidRDefault="006000EF" w:rsidP="006000EF">
      <w:pPr>
        <w:rPr>
          <w:lang w:eastAsia="x-none"/>
        </w:rPr>
      </w:pPr>
    </w:p>
    <w:p w:rsidR="006000EF" w:rsidRDefault="006000EF" w:rsidP="006000EF">
      <w:pPr>
        <w:rPr>
          <w:lang w:eastAsia="x-none"/>
        </w:rPr>
      </w:pPr>
      <w:r>
        <w:rPr>
          <w:lang w:eastAsia="x-none"/>
        </w:rPr>
        <w:t>Wenn im Haupttableau die Einstellungen getroffen wurden, können in der unteren Tabelle Artikel oder Untertableaus erfasst werden.</w:t>
      </w:r>
    </w:p>
    <w:p w:rsidR="006000EF" w:rsidRDefault="006000EF" w:rsidP="006000EF">
      <w:pPr>
        <w:rPr>
          <w:lang w:eastAsia="x-none"/>
        </w:rPr>
      </w:pPr>
    </w:p>
    <w:p w:rsidR="006000EF" w:rsidRDefault="00D47838" w:rsidP="006000EF">
      <w:pPr>
        <w:rPr>
          <w:noProof/>
          <w:lang w:val="de-DE"/>
        </w:rPr>
      </w:pPr>
      <w:r w:rsidRPr="000249FE">
        <w:rPr>
          <w:noProof/>
          <w:lang w:val="de-DE"/>
        </w:rPr>
        <w:drawing>
          <wp:inline distT="0" distB="0" distL="0" distR="0">
            <wp:extent cx="6124575" cy="4219575"/>
            <wp:effectExtent l="0" t="0" r="0" b="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4219575"/>
                    </a:xfrm>
                    <a:prstGeom prst="rect">
                      <a:avLst/>
                    </a:prstGeom>
                    <a:noFill/>
                    <a:ln>
                      <a:noFill/>
                    </a:ln>
                  </pic:spPr>
                </pic:pic>
              </a:graphicData>
            </a:graphic>
          </wp:inline>
        </w:drawing>
      </w:r>
    </w:p>
    <w:p w:rsidR="006000EF" w:rsidRDefault="006000EF" w:rsidP="006000EF">
      <w:pPr>
        <w:rPr>
          <w:noProof/>
          <w:lang w:val="de-DE"/>
        </w:rPr>
      </w:pPr>
    </w:p>
    <w:p w:rsidR="006000EF" w:rsidRDefault="006000EF" w:rsidP="006000EF">
      <w:pPr>
        <w:rPr>
          <w:noProof/>
          <w:lang w:val="de-DE"/>
        </w:rPr>
      </w:pPr>
      <w:r>
        <w:rPr>
          <w:noProof/>
          <w:lang w:val="de-DE"/>
        </w:rPr>
        <w:t>Bei der Anlage eines Untertableaus muss ein Name vergeben werden. Danach können auch im Untertableau Artikel und weitere Untertableaus erfasst werden.</w:t>
      </w:r>
    </w:p>
    <w:p w:rsidR="006000EF" w:rsidRDefault="006000EF" w:rsidP="006000EF">
      <w:pPr>
        <w:rPr>
          <w:noProof/>
          <w:lang w:val="de-DE"/>
        </w:rPr>
      </w:pPr>
    </w:p>
    <w:p w:rsidR="006000EF" w:rsidRDefault="00D47838" w:rsidP="006000EF">
      <w:pPr>
        <w:rPr>
          <w:noProof/>
          <w:lang w:val="de-DE"/>
        </w:rPr>
      </w:pPr>
      <w:r w:rsidRPr="002A4E16">
        <w:rPr>
          <w:noProof/>
          <w:lang w:val="de-DE"/>
        </w:rPr>
        <w:lastRenderedPageBreak/>
        <w:drawing>
          <wp:inline distT="0" distB="0" distL="0" distR="0">
            <wp:extent cx="6124575" cy="3819525"/>
            <wp:effectExtent l="0" t="0" r="0" b="0"/>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4575" cy="3819525"/>
                    </a:xfrm>
                    <a:prstGeom prst="rect">
                      <a:avLst/>
                    </a:prstGeom>
                    <a:noFill/>
                    <a:ln>
                      <a:noFill/>
                    </a:ln>
                  </pic:spPr>
                </pic:pic>
              </a:graphicData>
            </a:graphic>
          </wp:inline>
        </w:drawing>
      </w:r>
    </w:p>
    <w:p w:rsidR="006000EF" w:rsidRDefault="006000EF" w:rsidP="006000EF">
      <w:pPr>
        <w:rPr>
          <w:noProof/>
          <w:lang w:val="de-DE"/>
        </w:rPr>
      </w:pPr>
    </w:p>
    <w:p w:rsidR="006000EF" w:rsidRDefault="006000EF" w:rsidP="006000EF">
      <w:pPr>
        <w:rPr>
          <w:noProof/>
          <w:lang w:val="de-DE"/>
        </w:rPr>
      </w:pPr>
      <w:r>
        <w:rPr>
          <w:noProof/>
          <w:lang w:val="de-DE"/>
        </w:rPr>
        <w:t xml:space="preserve">Diese Einstellungen können mittels "F5" oder "OK" gespeichert werden. </w:t>
      </w:r>
      <w:r w:rsidR="00C76F12">
        <w:rPr>
          <w:noProof/>
          <w:lang w:val="de-DE"/>
        </w:rPr>
        <w:t xml:space="preserve">Damit kann eine Struktur der Artikel und/oder Artikelgruppe für die Anzeige bzw. Erfassung in der Kasse definiert werden. </w:t>
      </w:r>
      <w:r>
        <w:rPr>
          <w:noProof/>
          <w:lang w:val="de-DE"/>
        </w:rPr>
        <w:t>Anschließend muss das erstellte Haupttableau dem jeweiligen Benutzer oder der jeweiligen Gruppe per Drag</w:t>
      </w:r>
      <w:r w:rsidR="007707F6">
        <w:rPr>
          <w:noProof/>
          <w:lang w:val="de-DE"/>
        </w:rPr>
        <w:t xml:space="preserve"> </w:t>
      </w:r>
      <w:r>
        <w:rPr>
          <w:noProof/>
          <w:lang w:val="de-DE"/>
        </w:rPr>
        <w:t>&amp;</w:t>
      </w:r>
      <w:r w:rsidR="007707F6">
        <w:rPr>
          <w:noProof/>
          <w:lang w:val="de-DE"/>
        </w:rPr>
        <w:t xml:space="preserve"> </w:t>
      </w:r>
      <w:r>
        <w:rPr>
          <w:noProof/>
          <w:lang w:val="de-DE"/>
        </w:rPr>
        <w:t>Drop zugeordnet werden.</w:t>
      </w:r>
    </w:p>
    <w:p w:rsidR="006000EF" w:rsidRDefault="006000EF" w:rsidP="006000EF">
      <w:pPr>
        <w:rPr>
          <w:noProof/>
          <w:lang w:val="de-DE"/>
        </w:rPr>
      </w:pPr>
    </w:p>
    <w:p w:rsidR="006000EF" w:rsidRDefault="00D47838" w:rsidP="006000EF">
      <w:pPr>
        <w:rPr>
          <w:lang w:eastAsia="x-none"/>
        </w:rPr>
      </w:pPr>
      <w:r>
        <w:rPr>
          <w:noProof/>
          <w:lang w:val="de-DE"/>
        </w:rPr>
        <w:drawing>
          <wp:inline distT="0" distB="0" distL="0" distR="0">
            <wp:extent cx="6115050" cy="3800475"/>
            <wp:effectExtent l="0" t="0" r="0" b="0"/>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3800475"/>
                    </a:xfrm>
                    <a:prstGeom prst="rect">
                      <a:avLst/>
                    </a:prstGeom>
                    <a:noFill/>
                    <a:ln>
                      <a:noFill/>
                    </a:ln>
                  </pic:spPr>
                </pic:pic>
              </a:graphicData>
            </a:graphic>
          </wp:inline>
        </w:drawing>
      </w:r>
    </w:p>
    <w:p w:rsidR="006000EF" w:rsidRDefault="006000EF" w:rsidP="006000EF">
      <w:pPr>
        <w:rPr>
          <w:lang w:eastAsia="x-none"/>
        </w:rPr>
      </w:pPr>
    </w:p>
    <w:p w:rsidR="006000EF" w:rsidRDefault="006000EF" w:rsidP="006000EF">
      <w:pPr>
        <w:rPr>
          <w:lang w:eastAsia="x-none"/>
        </w:rPr>
      </w:pPr>
      <w:r>
        <w:rPr>
          <w:lang w:eastAsia="x-none"/>
        </w:rPr>
        <w:t>Eine Einzelzuordnung übersteuert die Gruppenzuweisung beim jeweiligen Benutzer.</w:t>
      </w:r>
    </w:p>
    <w:p w:rsidR="004150AB" w:rsidRDefault="00C04A45" w:rsidP="00C04A45">
      <w:pPr>
        <w:pStyle w:val="berschrift3"/>
      </w:pPr>
      <w:bookmarkStart w:id="19" w:name="_Toc520988010"/>
      <w:r>
        <w:lastRenderedPageBreak/>
        <w:t>Cockpit</w:t>
      </w:r>
      <w:bookmarkEnd w:id="19"/>
    </w:p>
    <w:p w:rsidR="003B5A3C" w:rsidRPr="003B5A3C" w:rsidRDefault="003B5A3C" w:rsidP="003B5A3C">
      <w:pPr>
        <w:rPr>
          <w:lang w:eastAsia="x-none"/>
        </w:rPr>
      </w:pPr>
    </w:p>
    <w:p w:rsidR="003B5A3C" w:rsidRDefault="00C76F12" w:rsidP="003B5A3C">
      <w:pPr>
        <w:rPr>
          <w:lang w:eastAsia="x-none"/>
        </w:rPr>
      </w:pPr>
      <w:r>
        <w:rPr>
          <w:lang w:eastAsia="x-none"/>
        </w:rPr>
        <w:t xml:space="preserve">Für das Modul WinLine </w:t>
      </w:r>
      <w:r w:rsidR="007707F6">
        <w:rPr>
          <w:lang w:eastAsia="x-none"/>
        </w:rPr>
        <w:t>KASSE</w:t>
      </w:r>
      <w:r w:rsidR="003B5A3C">
        <w:rPr>
          <w:lang w:eastAsia="x-none"/>
        </w:rPr>
        <w:t xml:space="preserve"> </w:t>
      </w:r>
      <w:r>
        <w:rPr>
          <w:lang w:eastAsia="x-none"/>
        </w:rPr>
        <w:t xml:space="preserve">bzw. WinLine FAKT KASSE werden standardmäßig </w:t>
      </w:r>
      <w:r w:rsidR="003B5A3C">
        <w:rPr>
          <w:lang w:eastAsia="x-none"/>
        </w:rPr>
        <w:t>die Cockpits "Kass</w:t>
      </w:r>
      <w:r w:rsidR="00EE0A59">
        <w:rPr>
          <w:lang w:eastAsia="x-none"/>
        </w:rPr>
        <w:t>e</w:t>
      </w:r>
      <w:r w:rsidR="003B5A3C">
        <w:rPr>
          <w:lang w:eastAsia="x-none"/>
        </w:rPr>
        <w:t>" und "Verwaltung" zur Verfügung gestellt.</w:t>
      </w:r>
    </w:p>
    <w:p w:rsidR="0060604C" w:rsidRDefault="0060604C" w:rsidP="003B5A3C">
      <w:pPr>
        <w:rPr>
          <w:lang w:eastAsia="x-none"/>
        </w:rPr>
      </w:pPr>
      <w:r>
        <w:rPr>
          <w:lang w:eastAsia="x-none"/>
        </w:rPr>
        <w:t>Bei einem "Kassen"-Benutzer werden dafür die Cockpits 1 und 2 verwendet, für einen "normalen" Benutzer werden die Cockpits 7 und 8 verwendet (die Zuordnung erfolgt beim Ersteinstieg).</w:t>
      </w:r>
    </w:p>
    <w:p w:rsidR="003B5A3C" w:rsidRDefault="003B5A3C" w:rsidP="003B5A3C">
      <w:pPr>
        <w:rPr>
          <w:lang w:eastAsia="x-none"/>
        </w:rPr>
      </w:pPr>
    </w:p>
    <w:p w:rsidR="003B5A3C" w:rsidRDefault="00D47838" w:rsidP="003B5A3C">
      <w:pPr>
        <w:rPr>
          <w:noProof/>
          <w:lang w:val="de-DE"/>
        </w:rPr>
      </w:pPr>
      <w:r w:rsidRPr="00AC5904">
        <w:rPr>
          <w:noProof/>
          <w:lang w:val="de-DE"/>
        </w:rPr>
        <w:drawing>
          <wp:inline distT="0" distB="0" distL="0" distR="0">
            <wp:extent cx="6115050" cy="1362075"/>
            <wp:effectExtent l="0" t="0" r="0" b="0"/>
            <wp:docPr id="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5050" cy="1362075"/>
                    </a:xfrm>
                    <a:prstGeom prst="rect">
                      <a:avLst/>
                    </a:prstGeom>
                    <a:noFill/>
                    <a:ln>
                      <a:noFill/>
                    </a:ln>
                  </pic:spPr>
                </pic:pic>
              </a:graphicData>
            </a:graphic>
          </wp:inline>
        </w:drawing>
      </w:r>
    </w:p>
    <w:p w:rsidR="003B5A3C" w:rsidRDefault="003B5A3C" w:rsidP="003B5A3C">
      <w:pPr>
        <w:rPr>
          <w:noProof/>
          <w:lang w:val="de-DE"/>
        </w:rPr>
      </w:pPr>
    </w:p>
    <w:p w:rsidR="003B5A3C" w:rsidRDefault="003B5A3C" w:rsidP="003B5A3C">
      <w:pPr>
        <w:rPr>
          <w:noProof/>
          <w:lang w:val="de-DE"/>
        </w:rPr>
      </w:pPr>
      <w:r>
        <w:rPr>
          <w:noProof/>
          <w:lang w:val="de-DE"/>
        </w:rPr>
        <w:t xml:space="preserve">Folgende Menüpunkte </w:t>
      </w:r>
      <w:r w:rsidR="0060604C">
        <w:rPr>
          <w:noProof/>
          <w:lang w:val="de-DE"/>
        </w:rPr>
        <w:t xml:space="preserve">stehen </w:t>
      </w:r>
      <w:r>
        <w:rPr>
          <w:noProof/>
          <w:lang w:val="de-DE"/>
        </w:rPr>
        <w:t>für die Kasse zur Verfügung:</w:t>
      </w:r>
    </w:p>
    <w:p w:rsidR="003B5A3C" w:rsidRDefault="003B5A3C" w:rsidP="003B5A3C">
      <w:pPr>
        <w:rPr>
          <w:noProof/>
          <w:lang w:val="de-DE"/>
        </w:rPr>
      </w:pPr>
    </w:p>
    <w:p w:rsidR="003B5A3C" w:rsidRDefault="003B5A3C" w:rsidP="003B5A3C">
      <w:pPr>
        <w:pStyle w:val="Eingabefeld"/>
        <w:rPr>
          <w:noProof/>
          <w:lang w:val="de-DE"/>
        </w:rPr>
      </w:pPr>
      <w:r>
        <w:rPr>
          <w:noProof/>
          <w:lang w:val="de-DE"/>
        </w:rPr>
        <w:t>Kasse starten</w:t>
      </w:r>
    </w:p>
    <w:p w:rsidR="003B5A3C" w:rsidRDefault="003B5A3C" w:rsidP="003B5A3C">
      <w:pPr>
        <w:rPr>
          <w:lang w:val="de-DE"/>
        </w:rPr>
      </w:pPr>
      <w:r>
        <w:rPr>
          <w:lang w:val="de-DE"/>
        </w:rPr>
        <w:t>Startet das Belegerfassen in F</w:t>
      </w:r>
      <w:r w:rsidR="00DE75E0">
        <w:rPr>
          <w:lang w:val="de-DE"/>
        </w:rPr>
        <w:t xml:space="preserve">orm eines Dashboards mit </w:t>
      </w:r>
      <w:r w:rsidR="00895348">
        <w:rPr>
          <w:lang w:val="de-DE"/>
        </w:rPr>
        <w:t>einem</w:t>
      </w:r>
      <w:r w:rsidR="00DE75E0">
        <w:rPr>
          <w:lang w:val="de-DE"/>
        </w:rPr>
        <w:t xml:space="preserve"> hinterlegten Tableau.</w:t>
      </w:r>
    </w:p>
    <w:p w:rsidR="003B5A3C" w:rsidRDefault="003B5A3C" w:rsidP="003B5A3C">
      <w:pPr>
        <w:rPr>
          <w:lang w:val="de-DE"/>
        </w:rPr>
      </w:pPr>
    </w:p>
    <w:p w:rsidR="003B5A3C" w:rsidRDefault="00A252B6" w:rsidP="003B5A3C">
      <w:pPr>
        <w:pStyle w:val="Eingabefeld"/>
        <w:rPr>
          <w:lang w:val="de-DE"/>
        </w:rPr>
      </w:pPr>
      <w:r>
        <w:rPr>
          <w:lang w:val="de-DE"/>
        </w:rPr>
        <w:t>Rechnungss</w:t>
      </w:r>
      <w:r w:rsidR="003B5A3C">
        <w:rPr>
          <w:lang w:val="de-DE"/>
        </w:rPr>
        <w:t>torno</w:t>
      </w:r>
    </w:p>
    <w:p w:rsidR="003B5A3C" w:rsidRDefault="003B5A3C" w:rsidP="003B5A3C">
      <w:pPr>
        <w:rPr>
          <w:lang w:val="de-DE"/>
        </w:rPr>
      </w:pPr>
      <w:r>
        <w:rPr>
          <w:lang w:val="de-DE"/>
        </w:rPr>
        <w:t>Hier wird der Menüp</w:t>
      </w:r>
      <w:r w:rsidR="00DE75E0">
        <w:rPr>
          <w:lang w:val="de-DE"/>
        </w:rPr>
        <w:t xml:space="preserve">unkt Rechnungsstorno aufgerufen, welcher beim Aufruf alle </w:t>
      </w:r>
      <w:r w:rsidR="00A252B6">
        <w:rPr>
          <w:lang w:val="de-DE"/>
        </w:rPr>
        <w:t xml:space="preserve">heutigen </w:t>
      </w:r>
      <w:r w:rsidR="00DE75E0">
        <w:rPr>
          <w:lang w:val="de-DE"/>
        </w:rPr>
        <w:t>Kassenbelege des aktuellen Benutzers übersichtlich darstellt.</w:t>
      </w:r>
    </w:p>
    <w:p w:rsidR="003B5A3C" w:rsidRDefault="003B5A3C" w:rsidP="003B5A3C">
      <w:pPr>
        <w:rPr>
          <w:lang w:val="de-DE"/>
        </w:rPr>
      </w:pPr>
    </w:p>
    <w:p w:rsidR="0060604C" w:rsidRDefault="0060604C" w:rsidP="003B5A3C">
      <w:pPr>
        <w:pStyle w:val="Eingabefeld"/>
        <w:rPr>
          <w:lang w:val="de-DE"/>
        </w:rPr>
      </w:pPr>
      <w:r>
        <w:rPr>
          <w:lang w:val="de-DE"/>
        </w:rPr>
        <w:t>Barrechnungen</w:t>
      </w:r>
    </w:p>
    <w:p w:rsidR="0060604C" w:rsidRDefault="00A252B6" w:rsidP="0060604C">
      <w:pPr>
        <w:rPr>
          <w:lang w:val="de-DE"/>
        </w:rPr>
      </w:pPr>
      <w:r>
        <w:rPr>
          <w:lang w:val="de-DE"/>
        </w:rPr>
        <w:t>Durch Anwahl dieses Cockpiteintrags wird der Menüpunkt Barrechnungen geöffnet.</w:t>
      </w:r>
    </w:p>
    <w:p w:rsidR="0060604C" w:rsidRPr="0060604C" w:rsidRDefault="0060604C" w:rsidP="0060604C">
      <w:pPr>
        <w:rPr>
          <w:lang w:val="de-DE"/>
        </w:rPr>
      </w:pPr>
    </w:p>
    <w:p w:rsidR="003B5A3C" w:rsidRDefault="003B5A3C" w:rsidP="003B5A3C">
      <w:pPr>
        <w:pStyle w:val="Eingabefeld"/>
        <w:rPr>
          <w:lang w:val="de-DE"/>
        </w:rPr>
      </w:pPr>
      <w:r>
        <w:rPr>
          <w:lang w:val="de-DE"/>
        </w:rPr>
        <w:t>Kassen Eingang</w:t>
      </w:r>
    </w:p>
    <w:p w:rsidR="003B5A3C" w:rsidRDefault="00612480" w:rsidP="003B5A3C">
      <w:pPr>
        <w:rPr>
          <w:lang w:val="de-DE"/>
        </w:rPr>
      </w:pPr>
      <w:r>
        <w:rPr>
          <w:lang w:val="de-DE"/>
        </w:rPr>
        <w:t>Der Menüpunkt Kassen Eingang öffnet den Menüpunkt "Kassen Ein-/Ausgang" im Reiter Kassen Eingang. Hier</w:t>
      </w:r>
      <w:r w:rsidR="003B5A3C">
        <w:rPr>
          <w:lang w:val="de-DE"/>
        </w:rPr>
        <w:t xml:space="preserve"> es ist möglich</w:t>
      </w:r>
      <w:r w:rsidR="007707F6">
        <w:rPr>
          <w:lang w:val="de-DE"/>
        </w:rPr>
        <w:t>,</w:t>
      </w:r>
      <w:r w:rsidR="003B5A3C">
        <w:rPr>
          <w:lang w:val="de-DE"/>
        </w:rPr>
        <w:t xml:space="preserve"> B-Buchungen inkl. Quittung zu erstellen. </w:t>
      </w:r>
    </w:p>
    <w:p w:rsidR="003B5A3C" w:rsidRDefault="003B5A3C" w:rsidP="003B5A3C">
      <w:pPr>
        <w:rPr>
          <w:lang w:val="de-DE"/>
        </w:rPr>
      </w:pPr>
    </w:p>
    <w:p w:rsidR="003B5A3C" w:rsidRDefault="003B5A3C" w:rsidP="003B5A3C">
      <w:pPr>
        <w:pStyle w:val="Eingabefeld"/>
        <w:rPr>
          <w:lang w:val="de-DE"/>
        </w:rPr>
      </w:pPr>
      <w:r>
        <w:rPr>
          <w:lang w:val="de-DE"/>
        </w:rPr>
        <w:t>Kassen Ausgang</w:t>
      </w:r>
    </w:p>
    <w:p w:rsidR="00612480" w:rsidRDefault="00612480" w:rsidP="00612480">
      <w:pPr>
        <w:rPr>
          <w:lang w:val="de-DE"/>
        </w:rPr>
      </w:pPr>
      <w:r>
        <w:rPr>
          <w:lang w:val="de-DE"/>
        </w:rPr>
        <w:t xml:space="preserve">Der Menüpunkt Kassen Ausgang öffnet den Menüpunkt "Kassen Ein-/Ausgang" im Reiter Kassen Ausgang. Hier es ist möglich, B-Buchungen inkl. Quittung zu erstellen. </w:t>
      </w:r>
    </w:p>
    <w:p w:rsidR="003B5A3C" w:rsidRDefault="003B5A3C" w:rsidP="003B5A3C">
      <w:pPr>
        <w:rPr>
          <w:lang w:val="de-DE"/>
        </w:rPr>
      </w:pPr>
    </w:p>
    <w:p w:rsidR="003B5A3C" w:rsidRDefault="003B5A3C" w:rsidP="003B5A3C">
      <w:pPr>
        <w:pStyle w:val="Eingabefeld"/>
        <w:rPr>
          <w:lang w:val="de-DE"/>
        </w:rPr>
      </w:pPr>
      <w:r>
        <w:rPr>
          <w:lang w:val="de-DE"/>
        </w:rPr>
        <w:t>Zahlung erfassen</w:t>
      </w:r>
    </w:p>
    <w:p w:rsidR="003B5A3C" w:rsidRDefault="003B5A3C" w:rsidP="003B5A3C">
      <w:pPr>
        <w:rPr>
          <w:lang w:val="de-DE"/>
        </w:rPr>
      </w:pPr>
      <w:r>
        <w:rPr>
          <w:lang w:val="de-DE"/>
        </w:rPr>
        <w:t xml:space="preserve">Der Menüpunkt Zahlung wird aufgerufen und es können für bereits erfasste </w:t>
      </w:r>
      <w:r w:rsidR="00CB3C4E">
        <w:rPr>
          <w:lang w:val="de-DE"/>
        </w:rPr>
        <w:t>Belege</w:t>
      </w:r>
      <w:r>
        <w:rPr>
          <w:lang w:val="de-DE"/>
        </w:rPr>
        <w:t xml:space="preserve"> </w:t>
      </w:r>
      <w:r w:rsidR="00CB3C4E">
        <w:rPr>
          <w:lang w:val="de-DE"/>
        </w:rPr>
        <w:t>gezahlt bzw. teilgezahlt werden.</w:t>
      </w:r>
    </w:p>
    <w:p w:rsidR="00D51472" w:rsidRDefault="00D51472" w:rsidP="003B5A3C">
      <w:pPr>
        <w:rPr>
          <w:lang w:val="de-DE"/>
        </w:rPr>
      </w:pPr>
    </w:p>
    <w:p w:rsidR="003B5A3C" w:rsidRDefault="00DE75E0" w:rsidP="003B5A3C">
      <w:pPr>
        <w:pStyle w:val="Eingabefeld"/>
        <w:rPr>
          <w:lang w:val="de-DE"/>
        </w:rPr>
      </w:pPr>
      <w:r>
        <w:rPr>
          <w:lang w:val="de-DE"/>
        </w:rPr>
        <w:t>Kassenabschluss</w:t>
      </w:r>
    </w:p>
    <w:p w:rsidR="003B5A3C" w:rsidRPr="006761AF" w:rsidRDefault="00D13F1C" w:rsidP="003B5A3C">
      <w:pPr>
        <w:rPr>
          <w:lang w:val="de-DE"/>
        </w:rPr>
      </w:pPr>
      <w:r>
        <w:rPr>
          <w:lang w:val="de-DE"/>
        </w:rPr>
        <w:t xml:space="preserve">Der Menüpunkt Kassenabschluss </w:t>
      </w:r>
      <w:r w:rsidR="003B5A3C">
        <w:rPr>
          <w:lang w:val="de-DE"/>
        </w:rPr>
        <w:t>wird aufgerufen und es ist möglich</w:t>
      </w:r>
      <w:r w:rsidR="007707F6">
        <w:rPr>
          <w:lang w:val="de-DE"/>
        </w:rPr>
        <w:t>,</w:t>
      </w:r>
      <w:r w:rsidR="003B5A3C">
        <w:rPr>
          <w:lang w:val="de-DE"/>
        </w:rPr>
        <w:t xml:space="preserve"> für ein Kass</w:t>
      </w:r>
      <w:r w:rsidR="00EE0A59">
        <w:rPr>
          <w:lang w:val="de-DE"/>
        </w:rPr>
        <w:t>en</w:t>
      </w:r>
      <w:r>
        <w:rPr>
          <w:lang w:val="de-DE"/>
        </w:rPr>
        <w:t>konto den A</w:t>
      </w:r>
      <w:r w:rsidR="003B5A3C">
        <w:rPr>
          <w:lang w:val="de-DE"/>
        </w:rPr>
        <w:t>bschluss inkl. Originalausdruck</w:t>
      </w:r>
      <w:r>
        <w:rPr>
          <w:lang w:val="de-DE"/>
        </w:rPr>
        <w:t xml:space="preserve"> der Buchungen vom letzten Kassenabschluss bis heute</w:t>
      </w:r>
      <w:r w:rsidR="00732803">
        <w:rPr>
          <w:lang w:val="de-DE"/>
        </w:rPr>
        <w:t xml:space="preserve"> durchzuführen.</w:t>
      </w:r>
    </w:p>
    <w:p w:rsidR="003B5A3C" w:rsidRDefault="003B5A3C" w:rsidP="003B5A3C">
      <w:pPr>
        <w:rPr>
          <w:lang w:val="de-DE"/>
        </w:rPr>
      </w:pPr>
    </w:p>
    <w:p w:rsidR="00D51472" w:rsidRDefault="00D51472" w:rsidP="00D51472">
      <w:pPr>
        <w:pStyle w:val="Eingabefeld"/>
        <w:rPr>
          <w:lang w:val="de-DE"/>
        </w:rPr>
      </w:pPr>
      <w:r>
        <w:rPr>
          <w:lang w:val="de-DE"/>
        </w:rPr>
        <w:t>Jahresabschluss</w:t>
      </w:r>
    </w:p>
    <w:p w:rsidR="00D51472" w:rsidRPr="00D51472" w:rsidRDefault="00D51472" w:rsidP="00D51472">
      <w:pPr>
        <w:rPr>
          <w:lang w:val="de-DE"/>
        </w:rPr>
      </w:pPr>
      <w:r>
        <w:rPr>
          <w:lang w:val="de-DE"/>
        </w:rPr>
        <w:t>Mithilfe dieses Button kann direkt ein "vereinfachter" Jahresabschluss ange</w:t>
      </w:r>
    </w:p>
    <w:p w:rsidR="00D51472" w:rsidRDefault="00D51472" w:rsidP="003B5A3C">
      <w:pPr>
        <w:rPr>
          <w:lang w:val="de-DE"/>
        </w:rPr>
      </w:pPr>
    </w:p>
    <w:p w:rsidR="00121660" w:rsidRDefault="00DC23A3" w:rsidP="00DC23A3">
      <w:pPr>
        <w:pStyle w:val="Eingabefeld"/>
        <w:rPr>
          <w:lang w:val="de-DE"/>
        </w:rPr>
      </w:pPr>
      <w:r>
        <w:rPr>
          <w:lang w:val="de-DE"/>
        </w:rPr>
        <w:t>Artikel</w:t>
      </w:r>
    </w:p>
    <w:p w:rsidR="00DC23A3" w:rsidRDefault="00DC23A3" w:rsidP="00DC23A3">
      <w:pPr>
        <w:rPr>
          <w:lang w:val="de-DE"/>
        </w:rPr>
      </w:pPr>
      <w:r>
        <w:rPr>
          <w:lang w:val="de-DE"/>
        </w:rPr>
        <w:t>Beim Öffnen dieses Cockpit-Eintrags wird der Artikelstamm mit dem Formular "10200*Kasse" geöffnet.</w:t>
      </w:r>
    </w:p>
    <w:p w:rsidR="00DC23A3" w:rsidRDefault="00DC23A3" w:rsidP="00DC23A3">
      <w:pPr>
        <w:rPr>
          <w:lang w:val="de-DE"/>
        </w:rPr>
      </w:pPr>
    </w:p>
    <w:p w:rsidR="00DC23A3" w:rsidRDefault="00DC23A3" w:rsidP="00DC23A3">
      <w:pPr>
        <w:pStyle w:val="Eingabefeld"/>
        <w:rPr>
          <w:lang w:val="de-DE"/>
        </w:rPr>
      </w:pPr>
      <w:r>
        <w:rPr>
          <w:lang w:val="de-DE"/>
        </w:rPr>
        <w:t>Kunden</w:t>
      </w:r>
    </w:p>
    <w:p w:rsidR="00DC23A3" w:rsidRDefault="00DC23A3" w:rsidP="00DC23A3">
      <w:pPr>
        <w:rPr>
          <w:lang w:val="de-DE"/>
        </w:rPr>
      </w:pPr>
      <w:r>
        <w:rPr>
          <w:lang w:val="de-DE"/>
        </w:rPr>
        <w:t>Beim Öffnen dieses Cockpit-Eintrags wird der Kundenstamm mit dem Formular "10100*Kunden" geöffnet</w:t>
      </w:r>
    </w:p>
    <w:p w:rsidR="00DC23A3" w:rsidRDefault="00DC23A3" w:rsidP="00DC23A3">
      <w:pPr>
        <w:rPr>
          <w:lang w:val="de-DE"/>
        </w:rPr>
      </w:pPr>
    </w:p>
    <w:p w:rsidR="00DC23A3" w:rsidRDefault="00DC23A3" w:rsidP="00DC23A3">
      <w:pPr>
        <w:pStyle w:val="Eingabefeld"/>
        <w:rPr>
          <w:lang w:val="de-DE"/>
        </w:rPr>
      </w:pPr>
      <w:r>
        <w:rPr>
          <w:lang w:val="de-DE"/>
        </w:rPr>
        <w:t>Kassenbuch</w:t>
      </w:r>
    </w:p>
    <w:p w:rsidR="00DC23A3" w:rsidRDefault="00DC23A3" w:rsidP="00DC23A3">
      <w:pPr>
        <w:rPr>
          <w:lang w:val="de-DE"/>
        </w:rPr>
      </w:pPr>
      <w:r>
        <w:rPr>
          <w:lang w:val="de-DE"/>
        </w:rPr>
        <w:t>Hier öffnet sich der Menüpunkt "Kassenbuch" der Finanzbuchhaltung und es kann von dem selektiertem FIBU-Konto ein Kassenbuch ausgegeben werden.</w:t>
      </w:r>
    </w:p>
    <w:p w:rsidR="00DC23A3" w:rsidRDefault="00DC23A3" w:rsidP="00DC23A3">
      <w:pPr>
        <w:rPr>
          <w:lang w:val="de-DE"/>
        </w:rPr>
      </w:pPr>
    </w:p>
    <w:p w:rsidR="00DC23A3" w:rsidRDefault="00DC23A3" w:rsidP="00DC23A3">
      <w:pPr>
        <w:pStyle w:val="Eingabefeld"/>
        <w:rPr>
          <w:lang w:val="de-DE"/>
        </w:rPr>
      </w:pPr>
      <w:r>
        <w:rPr>
          <w:lang w:val="de-DE"/>
        </w:rPr>
        <w:t>Datenerfassungsprotokoll (DEP)</w:t>
      </w:r>
    </w:p>
    <w:p w:rsidR="00DC23A3" w:rsidRDefault="00DC23A3" w:rsidP="00DC23A3">
      <w:pPr>
        <w:rPr>
          <w:lang w:val="de-DE"/>
        </w:rPr>
      </w:pPr>
      <w:r>
        <w:rPr>
          <w:lang w:val="de-DE"/>
        </w:rPr>
        <w:t>Es wird die Auswertung der Barumsätze auch genannt Datenerfassungsprotokoll geöffnet. Hier können alle Barumsätze angezeigt und für den Finanzprüfer exportiert werden.</w:t>
      </w:r>
    </w:p>
    <w:p w:rsidR="00DC23A3" w:rsidRDefault="00DC23A3" w:rsidP="00DC23A3">
      <w:pPr>
        <w:rPr>
          <w:lang w:val="de-DE"/>
        </w:rPr>
      </w:pPr>
    </w:p>
    <w:p w:rsidR="00DC23A3" w:rsidRDefault="00DC23A3" w:rsidP="00DC23A3">
      <w:pPr>
        <w:pStyle w:val="Eingabefeld"/>
        <w:rPr>
          <w:lang w:val="de-DE"/>
        </w:rPr>
      </w:pPr>
      <w:r>
        <w:rPr>
          <w:lang w:val="de-DE"/>
        </w:rPr>
        <w:t>Zielrechnungen</w:t>
      </w:r>
    </w:p>
    <w:p w:rsidR="00DC23A3" w:rsidRDefault="00DC23A3" w:rsidP="00DC23A3">
      <w:pPr>
        <w:rPr>
          <w:lang w:val="de-DE"/>
        </w:rPr>
      </w:pPr>
      <w:r>
        <w:rPr>
          <w:lang w:val="de-DE"/>
        </w:rPr>
        <w:t>Durch Anwahl dieses Eintrags wird der Menüpunkt Rechnungs-E/A-Buch geöffnet. Mit dem Ausgangsbuch können verkaufte Artikel inkl. Steuersatz und deren Summe angezeigt werden.</w:t>
      </w:r>
    </w:p>
    <w:p w:rsidR="00DC23A3" w:rsidRDefault="00DC23A3" w:rsidP="00DC23A3">
      <w:pPr>
        <w:rPr>
          <w:lang w:val="de-DE"/>
        </w:rPr>
      </w:pPr>
    </w:p>
    <w:p w:rsidR="00DC23A3" w:rsidRPr="00DC23A3" w:rsidRDefault="00DC23A3" w:rsidP="00DC23A3">
      <w:pPr>
        <w:pStyle w:val="Eingabefeld"/>
        <w:rPr>
          <w:lang w:val="de-DE"/>
        </w:rPr>
      </w:pPr>
      <w:r>
        <w:rPr>
          <w:lang w:val="de-DE"/>
        </w:rPr>
        <w:t>Kassen-Übersicht</w:t>
      </w:r>
    </w:p>
    <w:p w:rsidR="00DC23A3" w:rsidRDefault="00DC23A3" w:rsidP="00DC23A3">
      <w:pPr>
        <w:rPr>
          <w:lang w:val="de-DE"/>
        </w:rPr>
      </w:pPr>
      <w:r>
        <w:rPr>
          <w:lang w:val="de-DE"/>
        </w:rPr>
        <w:t>Es öffnet sich der Menüpunkt "Kassen-Übersicht". Hier k</w:t>
      </w:r>
      <w:r w:rsidR="009A0AC7">
        <w:rPr>
          <w:lang w:val="de-DE"/>
        </w:rPr>
        <w:t>önnen alle Ein- bzw. Ausgänge seit dem letzten Kassenabschluss bzw. per Datumsselektion ausgegeben werden.</w:t>
      </w:r>
    </w:p>
    <w:p w:rsidR="009A0AC7" w:rsidRDefault="009A0AC7" w:rsidP="00DC23A3">
      <w:pPr>
        <w:rPr>
          <w:lang w:val="de-DE"/>
        </w:rPr>
      </w:pPr>
    </w:p>
    <w:p w:rsidR="009A0AC7" w:rsidRDefault="009A0AC7" w:rsidP="009A0AC7">
      <w:pPr>
        <w:pStyle w:val="Eingabefeld"/>
        <w:rPr>
          <w:lang w:val="de-DE"/>
        </w:rPr>
      </w:pPr>
      <w:r>
        <w:rPr>
          <w:lang w:val="de-DE"/>
        </w:rPr>
        <w:t>Zahlungsauswertung</w:t>
      </w:r>
    </w:p>
    <w:p w:rsidR="009A0AC7" w:rsidRPr="009A0AC7" w:rsidRDefault="009A0AC7" w:rsidP="009A0AC7">
      <w:pPr>
        <w:rPr>
          <w:lang w:val="de-DE"/>
        </w:rPr>
      </w:pPr>
      <w:r>
        <w:rPr>
          <w:lang w:val="de-DE"/>
        </w:rPr>
        <w:t>Mit diesem Cockpit-Eintrag kann eine Auswertung der Zahlungsarten ausgegeben werden.</w:t>
      </w:r>
    </w:p>
    <w:p w:rsidR="00DC23A3" w:rsidRDefault="00DC23A3" w:rsidP="00DC23A3">
      <w:pPr>
        <w:rPr>
          <w:lang w:val="de-DE"/>
        </w:rPr>
      </w:pPr>
    </w:p>
    <w:p w:rsidR="00DC23A3" w:rsidRDefault="009A0AC7" w:rsidP="009A0AC7">
      <w:pPr>
        <w:pStyle w:val="Eingabefeld"/>
        <w:rPr>
          <w:lang w:val="de-DE"/>
        </w:rPr>
      </w:pPr>
      <w:r>
        <w:rPr>
          <w:lang w:val="de-DE"/>
        </w:rPr>
        <w:t>Offene Rechnungen</w:t>
      </w:r>
    </w:p>
    <w:p w:rsidR="009A0AC7" w:rsidRPr="009A0AC7" w:rsidRDefault="009A0AC7" w:rsidP="009A0AC7">
      <w:pPr>
        <w:rPr>
          <w:lang w:val="de-DE"/>
        </w:rPr>
      </w:pPr>
      <w:r>
        <w:rPr>
          <w:lang w:val="de-DE"/>
        </w:rPr>
        <w:t>Beim Drücken dieses Eintrags wird eine Liste geöffnet, welche alle noch nicht komplett gezahlten Rechnungen anzeigt.</w:t>
      </w:r>
    </w:p>
    <w:p w:rsidR="00DC23A3" w:rsidRDefault="00DC23A3" w:rsidP="00DC23A3">
      <w:pPr>
        <w:rPr>
          <w:lang w:val="de-DE"/>
        </w:rPr>
      </w:pPr>
    </w:p>
    <w:p w:rsidR="009A0AC7" w:rsidRDefault="009A0AC7" w:rsidP="009A0AC7">
      <w:pPr>
        <w:pStyle w:val="Eingabefeld"/>
        <w:rPr>
          <w:lang w:val="de-DE"/>
        </w:rPr>
      </w:pPr>
      <w:r>
        <w:rPr>
          <w:lang w:val="de-DE"/>
        </w:rPr>
        <w:t>Kundenumsatzliste</w:t>
      </w:r>
    </w:p>
    <w:p w:rsidR="009A0AC7" w:rsidRDefault="009A0AC7" w:rsidP="009A0AC7">
      <w:pPr>
        <w:rPr>
          <w:lang w:val="de-DE"/>
        </w:rPr>
      </w:pPr>
      <w:r>
        <w:rPr>
          <w:lang w:val="de-DE"/>
        </w:rPr>
        <w:t>Hier wird eine Liste mit allen Umsätzen nach Kunden sortiert angezeigt.</w:t>
      </w:r>
    </w:p>
    <w:p w:rsidR="009A0AC7" w:rsidRDefault="009A0AC7" w:rsidP="009A0AC7">
      <w:pPr>
        <w:rPr>
          <w:lang w:val="de-DE"/>
        </w:rPr>
      </w:pPr>
    </w:p>
    <w:p w:rsidR="009A0AC7" w:rsidRDefault="009A0AC7" w:rsidP="009A0AC7">
      <w:pPr>
        <w:pStyle w:val="Eingabefeld"/>
        <w:rPr>
          <w:lang w:val="de-DE"/>
        </w:rPr>
      </w:pPr>
      <w:r>
        <w:rPr>
          <w:lang w:val="de-DE"/>
        </w:rPr>
        <w:t>Umsatzstatistik</w:t>
      </w:r>
    </w:p>
    <w:p w:rsidR="009A0AC7" w:rsidRPr="009A0AC7" w:rsidRDefault="009A0AC7" w:rsidP="009A0AC7">
      <w:pPr>
        <w:rPr>
          <w:lang w:val="de-DE"/>
        </w:rPr>
      </w:pPr>
      <w:r>
        <w:rPr>
          <w:lang w:val="de-DE"/>
        </w:rPr>
        <w:t>Beim Öffnen dieses Eintrags wird der Menüpunkt Kunden-, Artikelstatistik aufgerufen. Hier kann eine Statistik der Umsätze selektiert nach Kunden bzw. Artikel ausgegeben bzw. gedruckt werden.</w:t>
      </w:r>
    </w:p>
    <w:p w:rsidR="0065160F" w:rsidRDefault="0065160F" w:rsidP="00DC23A3">
      <w:pPr>
        <w:rPr>
          <w:lang w:val="de-DE"/>
        </w:rPr>
      </w:pPr>
    </w:p>
    <w:p w:rsidR="0065160F" w:rsidRDefault="0065160F" w:rsidP="0065160F">
      <w:pPr>
        <w:pStyle w:val="Eingabefeld"/>
        <w:rPr>
          <w:lang w:val="de-DE"/>
        </w:rPr>
      </w:pPr>
      <w:r>
        <w:rPr>
          <w:lang w:val="de-DE"/>
        </w:rPr>
        <w:t>Artikelstammliste</w:t>
      </w:r>
    </w:p>
    <w:p w:rsidR="0065160F" w:rsidRDefault="0065160F" w:rsidP="0065160F">
      <w:pPr>
        <w:rPr>
          <w:lang w:val="de-DE"/>
        </w:rPr>
      </w:pPr>
      <w:r>
        <w:rPr>
          <w:lang w:val="de-DE"/>
        </w:rPr>
        <w:t>Es wird eine Liste angezeigt mit allen angelegten Artikeln. Diese Liste kann für einen Export / Import benutzt werden. (Siehe unten)</w:t>
      </w:r>
    </w:p>
    <w:p w:rsidR="0065160F" w:rsidRDefault="0065160F" w:rsidP="0065160F">
      <w:pPr>
        <w:rPr>
          <w:lang w:val="de-DE"/>
        </w:rPr>
      </w:pPr>
    </w:p>
    <w:p w:rsidR="0065160F" w:rsidRDefault="0065160F" w:rsidP="0065160F">
      <w:pPr>
        <w:pStyle w:val="Eingabefeld"/>
        <w:rPr>
          <w:lang w:val="de-DE"/>
        </w:rPr>
      </w:pPr>
      <w:r>
        <w:rPr>
          <w:lang w:val="de-DE"/>
        </w:rPr>
        <w:t>Kundenstammliste</w:t>
      </w:r>
    </w:p>
    <w:p w:rsidR="0065160F" w:rsidRDefault="0065160F" w:rsidP="0065160F">
      <w:pPr>
        <w:rPr>
          <w:lang w:val="de-DE"/>
        </w:rPr>
      </w:pPr>
      <w:r>
        <w:rPr>
          <w:lang w:val="de-DE"/>
        </w:rPr>
        <w:t>Es wird eine Liste angezeigt mit allen angelegten Kunden. Diese Liste kann für einen Export / Import benutzt werden. (Siehe unten)</w:t>
      </w:r>
    </w:p>
    <w:p w:rsidR="0065160F" w:rsidRPr="0065160F" w:rsidRDefault="0065160F" w:rsidP="0065160F">
      <w:pPr>
        <w:rPr>
          <w:lang w:val="de-DE"/>
        </w:rPr>
      </w:pPr>
    </w:p>
    <w:p w:rsidR="00121660" w:rsidRDefault="00121660" w:rsidP="00121660">
      <w:pPr>
        <w:pStyle w:val="BeispielAchtung"/>
        <w:rPr>
          <w:lang w:val="de-DE"/>
        </w:rPr>
      </w:pPr>
      <w:r>
        <w:rPr>
          <w:lang w:val="de-DE"/>
        </w:rPr>
        <w:t>Export von Stammdaten</w:t>
      </w:r>
    </w:p>
    <w:p w:rsidR="00121660" w:rsidRDefault="00121660" w:rsidP="00121660">
      <w:pPr>
        <w:rPr>
          <w:lang w:val="de-DE"/>
        </w:rPr>
      </w:pPr>
      <w:r>
        <w:rPr>
          <w:lang w:val="de-DE"/>
        </w:rPr>
        <w:t>Mit den Stammdatenlisten "Artikelstammliste" und "Kundenstammliste" kann ein einfacher Export bzw. Import der Stammdaten erfolgen.</w:t>
      </w:r>
    </w:p>
    <w:p w:rsidR="00121660" w:rsidRDefault="00121660" w:rsidP="00121660">
      <w:pPr>
        <w:rPr>
          <w:lang w:val="de-DE"/>
        </w:rPr>
      </w:pPr>
    </w:p>
    <w:p w:rsidR="005C0D70" w:rsidRDefault="00121660" w:rsidP="00121660">
      <w:pPr>
        <w:rPr>
          <w:lang w:val="de-DE"/>
        </w:rPr>
      </w:pPr>
      <w:r>
        <w:rPr>
          <w:lang w:val="de-DE"/>
        </w:rPr>
        <w:t xml:space="preserve">Wenn eine Stammliste angezeigt wird, steht der Ribbon-Button "Export" zur Verfügung. </w:t>
      </w:r>
    </w:p>
    <w:p w:rsidR="005C0D70" w:rsidRDefault="005C0D70" w:rsidP="00121660">
      <w:pPr>
        <w:rPr>
          <w:lang w:val="de-DE"/>
        </w:rPr>
      </w:pPr>
    </w:p>
    <w:p w:rsidR="005C0D70" w:rsidRDefault="00D47838" w:rsidP="00121660">
      <w:pPr>
        <w:rPr>
          <w:lang w:val="de-DE"/>
        </w:rPr>
      </w:pPr>
      <w:r>
        <w:rPr>
          <w:noProof/>
          <w:lang w:val="de-DE"/>
        </w:rPr>
        <w:drawing>
          <wp:inline distT="0" distB="0" distL="0" distR="0">
            <wp:extent cx="6115050" cy="2286000"/>
            <wp:effectExtent l="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2286000"/>
                    </a:xfrm>
                    <a:prstGeom prst="rect">
                      <a:avLst/>
                    </a:prstGeom>
                    <a:noFill/>
                    <a:ln>
                      <a:noFill/>
                    </a:ln>
                  </pic:spPr>
                </pic:pic>
              </a:graphicData>
            </a:graphic>
          </wp:inline>
        </w:drawing>
      </w:r>
    </w:p>
    <w:p w:rsidR="005C0D70" w:rsidRDefault="005C0D70" w:rsidP="00121660">
      <w:pPr>
        <w:rPr>
          <w:lang w:val="de-DE"/>
        </w:rPr>
      </w:pPr>
    </w:p>
    <w:p w:rsidR="00121660" w:rsidRPr="00121660" w:rsidRDefault="00121660" w:rsidP="00121660">
      <w:pPr>
        <w:rPr>
          <w:lang w:val="de-DE"/>
        </w:rPr>
      </w:pPr>
      <w:r>
        <w:rPr>
          <w:lang w:val="de-DE"/>
        </w:rPr>
        <w:lastRenderedPageBreak/>
        <w:t xml:space="preserve">Durch Anwahl dieses Buttons </w:t>
      </w:r>
      <w:r w:rsidR="005C0D70">
        <w:rPr>
          <w:lang w:val="de-DE"/>
        </w:rPr>
        <w:t xml:space="preserve">können die selektierten Zeilen der </w:t>
      </w:r>
      <w:r>
        <w:rPr>
          <w:lang w:val="de-DE"/>
        </w:rPr>
        <w:t>Liste als Excel Datei abgespeichert und anschließend direkt geöffnet werden.</w:t>
      </w:r>
    </w:p>
    <w:p w:rsidR="00121660" w:rsidRDefault="00121660" w:rsidP="003B5A3C">
      <w:pPr>
        <w:rPr>
          <w:lang w:val="de-DE"/>
        </w:rPr>
      </w:pPr>
    </w:p>
    <w:p w:rsidR="005C0D70" w:rsidRDefault="005C0D70" w:rsidP="003B5A3C">
      <w:pPr>
        <w:rPr>
          <w:lang w:val="de-DE"/>
        </w:rPr>
      </w:pPr>
      <w:r>
        <w:rPr>
          <w:lang w:val="de-DE"/>
        </w:rPr>
        <w:t>Wenn die Datei im Excel geöffnet ist, können diese Stammdaten dann abgeändert, bzw. neue hinzugefügt werden.</w:t>
      </w:r>
    </w:p>
    <w:p w:rsidR="005C0D70" w:rsidRDefault="005C0D70" w:rsidP="003B5A3C">
      <w:pPr>
        <w:rPr>
          <w:lang w:val="de-DE"/>
        </w:rPr>
      </w:pPr>
    </w:p>
    <w:p w:rsidR="005C0D70" w:rsidRDefault="005C0D70" w:rsidP="005C0D70">
      <w:pPr>
        <w:pStyle w:val="BeispielAchtung"/>
        <w:rPr>
          <w:lang w:val="de-DE"/>
        </w:rPr>
      </w:pPr>
      <w:r>
        <w:rPr>
          <w:lang w:val="de-DE"/>
        </w:rPr>
        <w:t>Hinwe</w:t>
      </w:r>
      <w:r w:rsidR="00427829">
        <w:rPr>
          <w:lang w:val="de-DE"/>
        </w:rPr>
        <w:t>i</w:t>
      </w:r>
      <w:r>
        <w:rPr>
          <w:lang w:val="de-DE"/>
        </w:rPr>
        <w:t>s:</w:t>
      </w:r>
    </w:p>
    <w:p w:rsidR="005C0D70" w:rsidRDefault="005C0D70" w:rsidP="005C0D70">
      <w:pPr>
        <w:rPr>
          <w:lang w:val="de-DE"/>
        </w:rPr>
      </w:pPr>
      <w:r>
        <w:rPr>
          <w:lang w:val="de-DE"/>
        </w:rPr>
        <w:t>Wenn neue Zeilen hinzugefügt werden, muss darauf geachtet werden, dass der Bereich welcher übernommen werden soll, um die neuen Zeilen erweitern wird. Dies kann im Excel im Reiter "Formeln" mit der Option "Namens-Manager" geändert werden.</w:t>
      </w:r>
    </w:p>
    <w:p w:rsidR="005C0D70" w:rsidRDefault="005C0D70" w:rsidP="005C0D70">
      <w:pPr>
        <w:rPr>
          <w:lang w:val="de-DE"/>
        </w:rPr>
      </w:pPr>
    </w:p>
    <w:p w:rsidR="005C0D70" w:rsidRDefault="00D47838" w:rsidP="005C0D70">
      <w:pPr>
        <w:rPr>
          <w:lang w:val="de-DE"/>
        </w:rPr>
      </w:pPr>
      <w:r>
        <w:rPr>
          <w:noProof/>
          <w:lang w:val="de-DE"/>
        </w:rPr>
        <w:drawing>
          <wp:inline distT="0" distB="0" distL="0" distR="0">
            <wp:extent cx="6115050" cy="2343150"/>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2343150"/>
                    </a:xfrm>
                    <a:prstGeom prst="rect">
                      <a:avLst/>
                    </a:prstGeom>
                    <a:noFill/>
                    <a:ln>
                      <a:noFill/>
                    </a:ln>
                  </pic:spPr>
                </pic:pic>
              </a:graphicData>
            </a:graphic>
          </wp:inline>
        </w:drawing>
      </w:r>
    </w:p>
    <w:p w:rsidR="005C0D70" w:rsidRDefault="005C0D70" w:rsidP="005C0D70">
      <w:pPr>
        <w:rPr>
          <w:lang w:val="de-DE"/>
        </w:rPr>
      </w:pPr>
    </w:p>
    <w:p w:rsidR="005C0D70" w:rsidRDefault="005C0D70" w:rsidP="005C0D70">
      <w:pPr>
        <w:rPr>
          <w:lang w:val="de-DE"/>
        </w:rPr>
      </w:pPr>
      <w:r>
        <w:rPr>
          <w:lang w:val="de-DE"/>
        </w:rPr>
        <w:t>Hier muss im "Namens-Manager" die letzten Zahlen in der Formel, welche die Zeile darstellen, abgeändert werden, sodass auch die neuen Zeilen übernommen werden.</w:t>
      </w:r>
    </w:p>
    <w:p w:rsidR="005C0D70" w:rsidRDefault="005C0D70" w:rsidP="005C0D70">
      <w:pPr>
        <w:rPr>
          <w:lang w:val="de-DE"/>
        </w:rPr>
      </w:pPr>
    </w:p>
    <w:p w:rsidR="005C0D70" w:rsidRDefault="005C0D70" w:rsidP="005C0D70">
      <w:pPr>
        <w:pStyle w:val="BeispielAchtung"/>
        <w:rPr>
          <w:lang w:val="de-DE"/>
        </w:rPr>
      </w:pPr>
      <w:r>
        <w:rPr>
          <w:lang w:val="de-DE"/>
        </w:rPr>
        <w:t>Hinweis</w:t>
      </w:r>
    </w:p>
    <w:p w:rsidR="005C0D70" w:rsidRPr="005C0D70" w:rsidRDefault="005C0D70" w:rsidP="005C0D70">
      <w:pPr>
        <w:rPr>
          <w:lang w:val="de-DE"/>
        </w:rPr>
      </w:pPr>
      <w:r>
        <w:rPr>
          <w:lang w:val="de-DE"/>
        </w:rPr>
        <w:t>Falls Microsoft Excel bei der Eingabe einer Nummer z.B. ein Datumsformat erkennen sollte, so kann dies abgeändert werden, wenn vor dieser Nummer ein ' (Hochkomma) gesetzt wird.</w:t>
      </w:r>
    </w:p>
    <w:p w:rsidR="005C0D70" w:rsidRDefault="005C0D70" w:rsidP="003B5A3C">
      <w:pPr>
        <w:rPr>
          <w:lang w:val="de-DE"/>
        </w:rPr>
      </w:pPr>
    </w:p>
    <w:p w:rsidR="005C0D70" w:rsidRDefault="005C0D70" w:rsidP="005C0D70">
      <w:pPr>
        <w:pStyle w:val="BeispielAchtung"/>
        <w:rPr>
          <w:lang w:val="de-DE"/>
        </w:rPr>
      </w:pPr>
      <w:r>
        <w:rPr>
          <w:lang w:val="de-DE"/>
        </w:rPr>
        <w:t>Import von Stammdaten</w:t>
      </w:r>
    </w:p>
    <w:p w:rsidR="005C0D70" w:rsidRDefault="005C0D70" w:rsidP="003B5A3C">
      <w:pPr>
        <w:rPr>
          <w:lang w:val="de-DE"/>
        </w:rPr>
      </w:pPr>
      <w:r>
        <w:rPr>
          <w:lang w:val="de-DE"/>
        </w:rPr>
        <w:t>Wenn die Excel Datei anschließend gespeichert wurde, kann mittels Ribbon-Button "in Stammdaten importieren" diese abgeänderten Artikel- bzw. Kundenliste direkt in den Stammdaten übernommen werden.</w:t>
      </w:r>
    </w:p>
    <w:p w:rsidR="005C0D70" w:rsidRPr="006761AF" w:rsidRDefault="005C0D70" w:rsidP="003B5A3C">
      <w:pPr>
        <w:rPr>
          <w:lang w:val="de-DE"/>
        </w:rPr>
      </w:pPr>
    </w:p>
    <w:p w:rsidR="003B5A3C" w:rsidRDefault="003B5A3C" w:rsidP="004B2BED">
      <w:pPr>
        <w:pStyle w:val="BeispielAchtung"/>
      </w:pPr>
      <w:r>
        <w:t>Verwaltung:</w:t>
      </w:r>
    </w:p>
    <w:p w:rsidR="003B5A3C" w:rsidRDefault="003B5A3C" w:rsidP="003B5A3C">
      <w:pPr>
        <w:rPr>
          <w:lang w:eastAsia="x-none"/>
        </w:rPr>
      </w:pPr>
    </w:p>
    <w:p w:rsidR="003B5A3C" w:rsidRDefault="00D47838" w:rsidP="003B5A3C">
      <w:pPr>
        <w:rPr>
          <w:lang w:eastAsia="x-none"/>
        </w:rPr>
      </w:pPr>
      <w:r w:rsidRPr="005839E4">
        <w:rPr>
          <w:noProof/>
          <w:lang w:val="de-DE"/>
        </w:rPr>
        <w:drawing>
          <wp:inline distT="0" distB="0" distL="0" distR="0">
            <wp:extent cx="6124575" cy="1200150"/>
            <wp:effectExtent l="0" t="0" r="0" b="0"/>
            <wp:docPr id="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4575" cy="1200150"/>
                    </a:xfrm>
                    <a:prstGeom prst="rect">
                      <a:avLst/>
                    </a:prstGeom>
                    <a:noFill/>
                    <a:ln>
                      <a:noFill/>
                    </a:ln>
                  </pic:spPr>
                </pic:pic>
              </a:graphicData>
            </a:graphic>
          </wp:inline>
        </w:drawing>
      </w:r>
    </w:p>
    <w:p w:rsidR="007707F6" w:rsidRDefault="007707F6" w:rsidP="003B5A3C">
      <w:pPr>
        <w:rPr>
          <w:lang w:eastAsia="x-none"/>
        </w:rPr>
      </w:pPr>
    </w:p>
    <w:p w:rsidR="0080687C" w:rsidRDefault="0080687C" w:rsidP="0080687C">
      <w:r>
        <w:t>Das Verwaltungscockpit ist in einen für jeden zugänglichen Bereich und in einen nur für einen Administrator zugänglichen Bereich aufgeteilt.</w:t>
      </w:r>
    </w:p>
    <w:p w:rsidR="0080687C" w:rsidRDefault="0080687C" w:rsidP="003B5A3C">
      <w:pPr>
        <w:rPr>
          <w:lang w:eastAsia="x-none"/>
        </w:rPr>
      </w:pPr>
    </w:p>
    <w:p w:rsidR="001D51CE" w:rsidRDefault="00601F52" w:rsidP="00601F52">
      <w:pPr>
        <w:pStyle w:val="Eingabefeld"/>
      </w:pPr>
      <w:r>
        <w:t>Sachkonten</w:t>
      </w:r>
    </w:p>
    <w:p w:rsidR="00601F52" w:rsidRDefault="00670478" w:rsidP="00670478">
      <w:r>
        <w:t>Hier wird der Menüpunkt "Sachkonten" aufgerufen und es können diese verwaltet bzw. angelegt werden.</w:t>
      </w:r>
    </w:p>
    <w:p w:rsidR="00670478" w:rsidRDefault="00670478" w:rsidP="00601F52"/>
    <w:p w:rsidR="00670478" w:rsidRDefault="00670478" w:rsidP="00670478">
      <w:pPr>
        <w:pStyle w:val="Eingabefeld"/>
      </w:pPr>
      <w:r>
        <w:t>Artikelgruppen</w:t>
      </w:r>
    </w:p>
    <w:p w:rsidR="00670478" w:rsidRDefault="00670478" w:rsidP="00670478">
      <w:r>
        <w:t>Es wird der Menüpunkt "Artikelgruppe" geöffnet und es können diese verwaltet bzw. angelegt werden.</w:t>
      </w:r>
    </w:p>
    <w:p w:rsidR="00670478" w:rsidRDefault="00670478" w:rsidP="00670478"/>
    <w:p w:rsidR="00670478" w:rsidRDefault="00670478" w:rsidP="00670478">
      <w:pPr>
        <w:pStyle w:val="Eingabefeld"/>
      </w:pPr>
      <w:r>
        <w:t>Artikeluntergruppen</w:t>
      </w:r>
    </w:p>
    <w:p w:rsidR="00670478" w:rsidRDefault="00670478" w:rsidP="00670478">
      <w:r>
        <w:t>Hier wird der Menüpunkt "Artikeluntergruppen" aufgerufen und es können diese verwaltet bzw. angelegt werden.</w:t>
      </w:r>
    </w:p>
    <w:p w:rsidR="00670478" w:rsidRDefault="00670478" w:rsidP="00670478"/>
    <w:p w:rsidR="00670478" w:rsidRDefault="00670478" w:rsidP="00670478">
      <w:pPr>
        <w:pStyle w:val="Eingabefeld"/>
      </w:pPr>
      <w:r>
        <w:t>Kundengruppen</w:t>
      </w:r>
    </w:p>
    <w:p w:rsidR="00670478" w:rsidRDefault="00670478" w:rsidP="00670478">
      <w:r>
        <w:t>Bei diesem Cockpit-Eintrag können Kundengruppen bearbeitet bzw. neu angelegt werden.</w:t>
      </w:r>
    </w:p>
    <w:p w:rsidR="00670478" w:rsidRDefault="00670478" w:rsidP="00670478"/>
    <w:p w:rsidR="00670478" w:rsidRDefault="00670478" w:rsidP="00670478">
      <w:pPr>
        <w:pStyle w:val="Eingabefeld"/>
      </w:pPr>
      <w:r>
        <w:t>Vertreterstamm</w:t>
      </w:r>
    </w:p>
    <w:p w:rsidR="00670478" w:rsidRPr="00670478" w:rsidRDefault="00670478" w:rsidP="00670478">
      <w:r>
        <w:t>Hier können Vertreter verwaltet werden.</w:t>
      </w:r>
    </w:p>
    <w:p w:rsidR="00601F52" w:rsidRPr="001D51CE" w:rsidRDefault="00601F52" w:rsidP="001D51CE"/>
    <w:p w:rsidR="003B5A3C" w:rsidRDefault="003B5A3C" w:rsidP="003B5A3C">
      <w:pPr>
        <w:pStyle w:val="Eingabefeld"/>
      </w:pPr>
      <w:r>
        <w:t>Kassen - Basiskonfigurator</w:t>
      </w:r>
    </w:p>
    <w:p w:rsidR="003B5A3C" w:rsidRDefault="003B5A3C" w:rsidP="003B5A3C">
      <w:r>
        <w:t>Damit gelangt man in den Menüpunkt "Kassen Tabellenzuordnung".</w:t>
      </w:r>
    </w:p>
    <w:p w:rsidR="007707F6" w:rsidRDefault="007707F6" w:rsidP="003B5A3C"/>
    <w:p w:rsidR="003B5A3C" w:rsidRPr="00D90204" w:rsidRDefault="003B5A3C" w:rsidP="003B5A3C">
      <w:pPr>
        <w:pStyle w:val="Eingabefeld"/>
      </w:pPr>
      <w:r>
        <w:t>Kassen - Stammdaten</w:t>
      </w:r>
    </w:p>
    <w:p w:rsidR="003B5A3C" w:rsidRDefault="003B5A3C" w:rsidP="003B5A3C">
      <w:pPr>
        <w:rPr>
          <w:lang w:eastAsia="x-none"/>
        </w:rPr>
      </w:pPr>
      <w:r>
        <w:rPr>
          <w:lang w:eastAsia="x-none"/>
        </w:rPr>
        <w:t>Der Menüpunkt Kassen-Stammdaten wird geöffnet und</w:t>
      </w:r>
      <w:r w:rsidR="007707F6">
        <w:rPr>
          <w:lang w:eastAsia="x-none"/>
        </w:rPr>
        <w:t xml:space="preserve"> die Einstellungen für die Kasse</w:t>
      </w:r>
      <w:r>
        <w:rPr>
          <w:lang w:eastAsia="x-none"/>
        </w:rPr>
        <w:t xml:space="preserve"> können vorgenommen werden. </w:t>
      </w:r>
    </w:p>
    <w:p w:rsidR="00670478" w:rsidRDefault="00670478" w:rsidP="003B5A3C">
      <w:pPr>
        <w:rPr>
          <w:lang w:eastAsia="x-none"/>
        </w:rPr>
      </w:pPr>
    </w:p>
    <w:p w:rsidR="00670478" w:rsidRDefault="00670478" w:rsidP="00670478">
      <w:pPr>
        <w:pStyle w:val="Eingabefeld"/>
      </w:pPr>
      <w:r>
        <w:t>Firmenstamm</w:t>
      </w:r>
    </w:p>
    <w:p w:rsidR="00670478" w:rsidRDefault="00670478" w:rsidP="00670478">
      <w:r>
        <w:t>Hier können alle relevanten Firmendaten hinterlegt werden, welche auch im Rechnungsformular angedruckt werden.</w:t>
      </w:r>
    </w:p>
    <w:p w:rsidR="00670478" w:rsidRDefault="00670478" w:rsidP="00670478"/>
    <w:p w:rsidR="00670478" w:rsidRDefault="00670478" w:rsidP="00670478">
      <w:pPr>
        <w:pStyle w:val="Eingabefeld"/>
      </w:pPr>
      <w:r>
        <w:t>Steuerzeilen</w:t>
      </w:r>
    </w:p>
    <w:p w:rsidR="00670478" w:rsidRDefault="00670478" w:rsidP="00670478">
      <w:r>
        <w:t>Durch Anwahl dieser Option wird der Unternehmensstamm im Reiter "Steuerzeilen" geöffnet. Hier kann bei den Steuerzeilen der Steuersatz für die Kasse hinterlegt werden.</w:t>
      </w:r>
    </w:p>
    <w:p w:rsidR="00670478" w:rsidRDefault="00670478" w:rsidP="00670478"/>
    <w:p w:rsidR="00670478" w:rsidRDefault="00670478" w:rsidP="00670478">
      <w:pPr>
        <w:pStyle w:val="Eingabefeld"/>
      </w:pPr>
      <w:r>
        <w:t>Zahlungsarten</w:t>
      </w:r>
    </w:p>
    <w:p w:rsidR="00670478" w:rsidRPr="00670478" w:rsidRDefault="00670478" w:rsidP="00670478">
      <w:r>
        <w:t>Hier können Zahlungsarten welche in das Datenerfassungsprotokoll gelangen sollen angelegt werden.</w:t>
      </w:r>
    </w:p>
    <w:p w:rsidR="00670478" w:rsidRDefault="00670478" w:rsidP="003B5A3C">
      <w:pPr>
        <w:rPr>
          <w:lang w:eastAsia="x-none"/>
        </w:rPr>
      </w:pPr>
    </w:p>
    <w:p w:rsidR="00670478" w:rsidRDefault="00670478" w:rsidP="00670478">
      <w:pPr>
        <w:pStyle w:val="Eingabefeld"/>
      </w:pPr>
      <w:r>
        <w:t>Belegarten</w:t>
      </w:r>
    </w:p>
    <w:p w:rsidR="00670478" w:rsidRDefault="00670478" w:rsidP="00670478">
      <w:r>
        <w:t>Mit dieser Option können Belegarten verwaltet werden. Es kann die Option "Barrechnung" im Reiter "Zahlungen" hinterlegt werden.</w:t>
      </w:r>
    </w:p>
    <w:p w:rsidR="00670478" w:rsidRDefault="00670478" w:rsidP="00670478"/>
    <w:p w:rsidR="00670478" w:rsidRDefault="00670478" w:rsidP="00670478">
      <w:pPr>
        <w:pStyle w:val="Eingabefeld"/>
      </w:pPr>
      <w:r>
        <w:t>Preislistendefinition</w:t>
      </w:r>
    </w:p>
    <w:p w:rsidR="00670478" w:rsidRDefault="00670478" w:rsidP="00670478">
      <w:r>
        <w:t>Es wird die Preislistendefinition geöffnet. Hier kann eingestellt werden ob es sich bei Preisen in dieser Preisliste um einen Brutto- oder um einen Nettopreis handelt.</w:t>
      </w:r>
    </w:p>
    <w:p w:rsidR="00670478" w:rsidRDefault="00670478" w:rsidP="00670478"/>
    <w:p w:rsidR="00670478" w:rsidRDefault="00670478" w:rsidP="00670478">
      <w:pPr>
        <w:pStyle w:val="Eingabefeld"/>
      </w:pPr>
      <w:r>
        <w:t>Zahlungskonditionen</w:t>
      </w:r>
    </w:p>
    <w:p w:rsidR="00670478" w:rsidRDefault="00670478" w:rsidP="00670478">
      <w:r>
        <w:t>Hier können verschiedenen Zahlungskonditionen angelegt werden, welche anschließend bei den Kunden hinterlegt werden können.</w:t>
      </w:r>
    </w:p>
    <w:p w:rsidR="00670478" w:rsidRDefault="00670478" w:rsidP="00670478"/>
    <w:p w:rsidR="00670478" w:rsidRPr="00670478" w:rsidRDefault="00670478" w:rsidP="00670478">
      <w:pPr>
        <w:pStyle w:val="Eingabefeld"/>
      </w:pPr>
      <w:r>
        <w:t>Preisliste</w:t>
      </w:r>
    </w:p>
    <w:p w:rsidR="00670478" w:rsidRDefault="00670478" w:rsidP="00670478">
      <w:r>
        <w:t>Hier kann eine Auswertung aller hinterlegten Preise der Artikel ausgegeben werden.</w:t>
      </w:r>
    </w:p>
    <w:p w:rsidR="00670478" w:rsidRDefault="00670478" w:rsidP="00670478"/>
    <w:p w:rsidR="00670478" w:rsidRDefault="00670478" w:rsidP="00670478">
      <w:pPr>
        <w:pStyle w:val="Eingabefeld"/>
      </w:pPr>
      <w:r>
        <w:t>Artikeletiketten</w:t>
      </w:r>
    </w:p>
    <w:p w:rsidR="00670478" w:rsidRDefault="00670478" w:rsidP="00670478">
      <w:r>
        <w:t>In diesem Menüpunkt können für Artikel jeweilige Artikeletiketten gedruckt werden.</w:t>
      </w:r>
    </w:p>
    <w:p w:rsidR="00670478" w:rsidRDefault="00670478" w:rsidP="00670478"/>
    <w:p w:rsidR="00670478" w:rsidRDefault="00670478" w:rsidP="00670478">
      <w:pPr>
        <w:pStyle w:val="Eingabefeld"/>
      </w:pPr>
      <w:r>
        <w:t>Personenkontenliste</w:t>
      </w:r>
    </w:p>
    <w:p w:rsidR="00670478" w:rsidRDefault="00670478" w:rsidP="00670478">
      <w:r>
        <w:t>Hier kann eine Auswertung aller hinterlegten Kunden</w:t>
      </w:r>
      <w:r w:rsidR="0080687C">
        <w:t xml:space="preserve"> bzw. Lieferanten</w:t>
      </w:r>
      <w:r>
        <w:t xml:space="preserve"> </w:t>
      </w:r>
      <w:r w:rsidR="0080687C">
        <w:t xml:space="preserve">ausgegeben </w:t>
      </w:r>
      <w:r>
        <w:t>werden.</w:t>
      </w:r>
    </w:p>
    <w:p w:rsidR="0080687C" w:rsidRDefault="0080687C" w:rsidP="00670478"/>
    <w:p w:rsidR="0080687C" w:rsidRDefault="0080687C" w:rsidP="0080687C">
      <w:pPr>
        <w:pStyle w:val="Eingabefeld"/>
      </w:pPr>
      <w:r>
        <w:t>Div. Stammdatenlisten</w:t>
      </w:r>
    </w:p>
    <w:p w:rsidR="00670478" w:rsidRPr="00670478" w:rsidRDefault="0080687C" w:rsidP="00670478">
      <w:r>
        <w:t>Mit diesem Cockpit-Eintrag können div. Stammlisten wie z.B. Zahlungskonditionen, Belegarten, Belegkopftexte und Zahlungsarten ausgegeben werden.</w:t>
      </w:r>
    </w:p>
    <w:p w:rsidR="00670478" w:rsidRDefault="00670478" w:rsidP="00670478"/>
    <w:p w:rsidR="0080687C" w:rsidRDefault="0089121A" w:rsidP="0080687C">
      <w:pPr>
        <w:pStyle w:val="Eingabefeld"/>
      </w:pPr>
      <w:r>
        <w:lastRenderedPageBreak/>
        <w:t>Preiswartung</w:t>
      </w:r>
    </w:p>
    <w:p w:rsidR="0089121A" w:rsidRDefault="0089121A" w:rsidP="0089121A">
      <w:r>
        <w:t>Hier können Preise verwaltet werden und direkt für mehrere Preise übernommen werden.</w:t>
      </w:r>
    </w:p>
    <w:p w:rsidR="0089121A" w:rsidRDefault="0089121A" w:rsidP="0089121A"/>
    <w:p w:rsidR="0089121A" w:rsidRDefault="0089121A" w:rsidP="0089121A">
      <w:pPr>
        <w:pStyle w:val="Eingabefeld"/>
      </w:pPr>
      <w:r>
        <w:t>Import / Export Stammdaten</w:t>
      </w:r>
    </w:p>
    <w:p w:rsidR="0089121A" w:rsidRDefault="0089121A" w:rsidP="0089121A">
      <w:r>
        <w:t>Beim Drücken dieses Eintrags öffnet sich der Menüpunkt Export/Import. Hier können Stammdaten mit einer Vorlage und verschiedenste Methoden Exportiert bzw. Importiert werden.</w:t>
      </w:r>
    </w:p>
    <w:p w:rsidR="0089121A" w:rsidRDefault="0089121A" w:rsidP="0089121A"/>
    <w:p w:rsidR="0089121A" w:rsidRDefault="0089121A" w:rsidP="0089121A">
      <w:pPr>
        <w:pStyle w:val="Eingabefeld"/>
      </w:pPr>
      <w:r>
        <w:t>Batchbeleg</w:t>
      </w:r>
    </w:p>
    <w:p w:rsidR="002B3F7D" w:rsidRDefault="002B3F7D" w:rsidP="002B3F7D">
      <w:r>
        <w:t>In diesem Menüpunkt können Belege in die WinLine importiert/übernommen werden. (z.B.: von Fremdsystemen)</w:t>
      </w:r>
    </w:p>
    <w:p w:rsidR="002B3F7D" w:rsidRDefault="002B3F7D" w:rsidP="0089121A"/>
    <w:p w:rsidR="0089121A" w:rsidRDefault="0089121A" w:rsidP="0089121A">
      <w:pPr>
        <w:pStyle w:val="Eingabefeld"/>
      </w:pPr>
      <w:r>
        <w:t>Buchungsstapel-EXIM</w:t>
      </w:r>
    </w:p>
    <w:p w:rsidR="0089121A" w:rsidRDefault="002B3F7D" w:rsidP="002B3F7D">
      <w:r>
        <w:t xml:space="preserve">Hier können Buchungen exportiert bzw. Importiert werden. Es ist möglich diesen Export/Import für einen Stapel oder für das ganze Journal durchzuführen. </w:t>
      </w:r>
    </w:p>
    <w:p w:rsidR="002B3F7D" w:rsidRDefault="002B3F7D" w:rsidP="0089121A"/>
    <w:p w:rsidR="0089121A" w:rsidRDefault="0089121A" w:rsidP="0089121A">
      <w:pPr>
        <w:pStyle w:val="Eingabefeld"/>
      </w:pPr>
      <w:r>
        <w:t>Buchungsstapel übernehmen</w:t>
      </w:r>
    </w:p>
    <w:p w:rsidR="0089121A" w:rsidRDefault="002B3F7D" w:rsidP="002B3F7D">
      <w:r>
        <w:t>In diesem Menüpunkt können alle Buchungen per FAKT-Stapel gebucht/übernommen werden.</w:t>
      </w:r>
    </w:p>
    <w:p w:rsidR="005839E4" w:rsidRDefault="005839E4" w:rsidP="002B3F7D"/>
    <w:p w:rsidR="005839E4" w:rsidRDefault="005839E4" w:rsidP="005839E4">
      <w:pPr>
        <w:pStyle w:val="Eingabefeld"/>
      </w:pPr>
      <w:r>
        <w:t>Kassen-FinanzOnline-Meldungen</w:t>
      </w:r>
    </w:p>
    <w:p w:rsidR="005839E4" w:rsidRPr="005839E4" w:rsidRDefault="005839E4" w:rsidP="005839E4">
      <w:r>
        <w:t>Mithilfe dieses Menüpunkts können alle Kassenrelevanten durchgeführt werden. Bei erfolgreicher Meldung wird eine XML-Datei erstellt, welche anschließend manuell im FinanzOnline-Portal hochgeladen und damit überprüft werden kann oder wenn die Zugangsdaten eines Kassen-WebService-Benutzers in den Mandantenstammdaten hinterlegt wurden, können diese Meldungen direkt über die WinLine an das FinanzOnlne-Portal übermittelt werden.</w:t>
      </w:r>
    </w:p>
    <w:p w:rsidR="002B3F7D" w:rsidRDefault="002B3F7D" w:rsidP="0089121A"/>
    <w:p w:rsidR="0089121A" w:rsidRDefault="0089121A" w:rsidP="0089121A">
      <w:pPr>
        <w:pStyle w:val="Eingabefeld"/>
      </w:pPr>
      <w:r>
        <w:t>Administration</w:t>
      </w:r>
    </w:p>
    <w:p w:rsidR="0089121A" w:rsidRPr="0089121A" w:rsidRDefault="0089121A" w:rsidP="0089121A">
      <w:r>
        <w:t>In der Spalte Administration können verschiedenste Einstellungen, Daten-Checks bzw. Sicherungen getätigt werden</w:t>
      </w:r>
    </w:p>
    <w:p w:rsidR="004E1DCA" w:rsidRDefault="004E1DCA" w:rsidP="003B5A3C">
      <w:pPr>
        <w:rPr>
          <w:lang w:eastAsia="x-none"/>
        </w:rPr>
      </w:pPr>
    </w:p>
    <w:p w:rsidR="003B5A3C" w:rsidRDefault="003B5A3C" w:rsidP="003B5A3C">
      <w:pPr>
        <w:rPr>
          <w:lang w:eastAsia="x-none"/>
        </w:rPr>
      </w:pPr>
      <w:r>
        <w:rPr>
          <w:lang w:eastAsia="x-none"/>
        </w:rPr>
        <w:t xml:space="preserve">Bei CWL-Benutzern werden die mitgelieferten Cockpits automatisch auf das 8. Und 9. Cockpit vorbelegt, sofern diese noch nicht zugewiesen sind. Falls diese Cockpits dennoch verwendet werden wollen, sind diese in der Cockpit-Zuordnung in der Tabelle der Standard Cockpits als Eintrag </w:t>
      </w:r>
      <w:r w:rsidR="007707F6">
        <w:rPr>
          <w:lang w:eastAsia="x-none"/>
        </w:rPr>
        <w:t>0-2-1 Verwaltung und 0-2-2 Kasse</w:t>
      </w:r>
      <w:r>
        <w:rPr>
          <w:lang w:eastAsia="x-none"/>
        </w:rPr>
        <w:t xml:space="preserve"> zu finden.</w:t>
      </w:r>
    </w:p>
    <w:p w:rsidR="003B5A3C" w:rsidRDefault="003B5A3C" w:rsidP="003B5A3C">
      <w:pPr>
        <w:rPr>
          <w:lang w:eastAsia="x-none"/>
        </w:rPr>
      </w:pPr>
    </w:p>
    <w:p w:rsidR="003B5A3C" w:rsidRPr="00D14C69" w:rsidRDefault="003B5A3C" w:rsidP="003B5A3C">
      <w:pPr>
        <w:rPr>
          <w:lang w:eastAsia="x-none"/>
        </w:rPr>
      </w:pPr>
      <w:r>
        <w:rPr>
          <w:lang w:eastAsia="x-none"/>
        </w:rPr>
        <w:t>Bei Benutzern</w:t>
      </w:r>
      <w:r w:rsidR="007707F6">
        <w:rPr>
          <w:lang w:eastAsia="x-none"/>
        </w:rPr>
        <w:t>,</w:t>
      </w:r>
      <w:r>
        <w:rPr>
          <w:lang w:eastAsia="x-none"/>
        </w:rPr>
        <w:t xml:space="preserve"> welche unsere </w:t>
      </w:r>
      <w:r w:rsidR="007707F6">
        <w:rPr>
          <w:lang w:eastAsia="x-none"/>
        </w:rPr>
        <w:t>s</w:t>
      </w:r>
      <w:r>
        <w:rPr>
          <w:lang w:eastAsia="x-none"/>
        </w:rPr>
        <w:t>tand-</w:t>
      </w:r>
      <w:r w:rsidR="007707F6">
        <w:rPr>
          <w:lang w:eastAsia="x-none"/>
        </w:rPr>
        <w:t>a</w:t>
      </w:r>
      <w:r>
        <w:rPr>
          <w:lang w:eastAsia="x-none"/>
        </w:rPr>
        <w:t>lone Kassenlösung WinLine FAKT KASSE im Einsatz haben, sprich die Option "Kasse Benutzer", in der Benutzeranlage aktiviert haben, werden diese zwei Cockpits automatisch auf Cockpit Nr. 1 und Cockpit Nr.</w:t>
      </w:r>
      <w:r w:rsidR="007707F6">
        <w:rPr>
          <w:lang w:eastAsia="x-none"/>
        </w:rPr>
        <w:t xml:space="preserve"> </w:t>
      </w:r>
      <w:r>
        <w:rPr>
          <w:lang w:eastAsia="x-none"/>
        </w:rPr>
        <w:t>2 zugewiesen.</w:t>
      </w:r>
    </w:p>
    <w:p w:rsidR="003B5A3C" w:rsidRPr="003B5A3C" w:rsidRDefault="003B5A3C" w:rsidP="003B5A3C">
      <w:pPr>
        <w:rPr>
          <w:lang w:eastAsia="x-none"/>
        </w:rPr>
      </w:pPr>
    </w:p>
    <w:p w:rsidR="003B5A3C" w:rsidRPr="003B5A3C" w:rsidRDefault="003B5A3C" w:rsidP="003B5A3C">
      <w:pPr>
        <w:rPr>
          <w:lang w:eastAsia="x-none"/>
        </w:rPr>
      </w:pPr>
    </w:p>
    <w:p w:rsidR="001B23FE" w:rsidRDefault="001B23FE" w:rsidP="001B23FE">
      <w:pPr>
        <w:pStyle w:val="berschrift2"/>
      </w:pPr>
      <w:bookmarkStart w:id="20" w:name="_Toc520988011"/>
      <w:r>
        <w:t>Einrichtung im Admin</w:t>
      </w:r>
      <w:bookmarkEnd w:id="20"/>
    </w:p>
    <w:p w:rsidR="001B23FE" w:rsidRPr="0001138C" w:rsidRDefault="001B23FE" w:rsidP="001B23FE"/>
    <w:p w:rsidR="001B23FE" w:rsidRDefault="001B23FE" w:rsidP="001B23FE">
      <w:pPr>
        <w:pStyle w:val="berschrift3"/>
      </w:pPr>
      <w:bookmarkStart w:id="21" w:name="_Toc520988012"/>
      <w:r>
        <w:t>Laufkunde</w:t>
      </w:r>
      <w:bookmarkEnd w:id="21"/>
    </w:p>
    <w:p w:rsidR="001B23FE" w:rsidRDefault="001B23FE" w:rsidP="001B23FE"/>
    <w:p w:rsidR="001B23FE" w:rsidRDefault="001B23FE" w:rsidP="001B23FE">
      <w:r>
        <w:t>Im WinLine Admin kann im Menüpunkt Benutzer/Benutzeranlage für den jeweiligen Benutzer festgelegt werden, welcher Laufkunde automatisch beim Erfassen von Barrechnungen hinterlegt werden soll. Falls kein Laufkunde eingetragen wird, wird das erste Konto übernommen, welches die Option "</w:t>
      </w:r>
      <w:r w:rsidR="00FF1986">
        <w:t>div. Personenkonto</w:t>
      </w:r>
      <w:r>
        <w:t>" im Personenstamm hinterlegt hat.</w:t>
      </w:r>
    </w:p>
    <w:p w:rsidR="001B23FE" w:rsidRDefault="001B23FE" w:rsidP="001B23FE"/>
    <w:p w:rsidR="001B23FE" w:rsidRDefault="00D47838" w:rsidP="001B23FE">
      <w:r>
        <w:rPr>
          <w:noProof/>
          <w:lang w:val="de-DE"/>
        </w:rPr>
        <w:lastRenderedPageBreak/>
        <w:drawing>
          <wp:inline distT="0" distB="0" distL="0" distR="0">
            <wp:extent cx="6124575" cy="3067050"/>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4575" cy="3067050"/>
                    </a:xfrm>
                    <a:prstGeom prst="rect">
                      <a:avLst/>
                    </a:prstGeom>
                    <a:noFill/>
                    <a:ln>
                      <a:noFill/>
                    </a:ln>
                  </pic:spPr>
                </pic:pic>
              </a:graphicData>
            </a:graphic>
          </wp:inline>
        </w:drawing>
      </w:r>
    </w:p>
    <w:p w:rsidR="00FF1986" w:rsidRDefault="00FF1986" w:rsidP="001B23FE"/>
    <w:p w:rsidR="00FF1986" w:rsidRDefault="00FF1986" w:rsidP="00FF1986">
      <w:pPr>
        <w:pStyle w:val="BeispielAchtung"/>
      </w:pPr>
      <w:r>
        <w:t>Hinweis</w:t>
      </w:r>
    </w:p>
    <w:p w:rsidR="00FF1986" w:rsidRDefault="00FF1986" w:rsidP="00FF1986">
      <w:r>
        <w:t>Der Laufkunde muss zuerst als Personenkonto mit der aktivierten Option "Div. Personenkonto"</w:t>
      </w:r>
      <w:r w:rsidR="00715077">
        <w:t xml:space="preserve"> im CWLStart</w:t>
      </w:r>
      <w:r>
        <w:t xml:space="preserve"> angelegt werden. Dieser kann entweder als Demobenutzer im Modul FAKT/Stammdaten/Konten/Personenkonten oder mittels Cockpit-Eintrag "Kunden" im Kassencockpit angelegt werden.</w:t>
      </w:r>
    </w:p>
    <w:p w:rsidR="00FF1986" w:rsidRDefault="00FF1986" w:rsidP="00FF1986"/>
    <w:p w:rsidR="00FF1986" w:rsidRPr="00FF1986" w:rsidRDefault="00D47838" w:rsidP="00FF1986">
      <w:r>
        <w:rPr>
          <w:noProof/>
          <w:lang w:val="de-DE"/>
        </w:rPr>
        <w:drawing>
          <wp:inline distT="0" distB="0" distL="0" distR="0">
            <wp:extent cx="5429250" cy="3867150"/>
            <wp:effectExtent l="0" t="0" r="0"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9250" cy="3867150"/>
                    </a:xfrm>
                    <a:prstGeom prst="rect">
                      <a:avLst/>
                    </a:prstGeom>
                    <a:noFill/>
                    <a:ln>
                      <a:noFill/>
                    </a:ln>
                  </pic:spPr>
                </pic:pic>
              </a:graphicData>
            </a:graphic>
          </wp:inline>
        </w:drawing>
      </w:r>
    </w:p>
    <w:p w:rsidR="00FF1986" w:rsidRDefault="00FF1986" w:rsidP="001B23FE"/>
    <w:p w:rsidR="00FF1986" w:rsidRPr="00131BD4" w:rsidRDefault="00FF1986" w:rsidP="001B23FE">
      <w:r>
        <w:t xml:space="preserve">Im Register "FAKT" </w:t>
      </w:r>
      <w:r w:rsidR="00880D51">
        <w:t>muss</w:t>
      </w:r>
      <w:r>
        <w:t xml:space="preserve"> </w:t>
      </w:r>
      <w:r w:rsidR="0046124F">
        <w:t>eine</w:t>
      </w:r>
      <w:r>
        <w:t xml:space="preserve"> gültige Preisliste</w:t>
      </w:r>
      <w:r w:rsidR="00880D51">
        <w:t xml:space="preserve"> hinterlegt werden, diese wird dann für beim Erfassen über das Kassendashboard herangezogen</w:t>
      </w:r>
      <w:r>
        <w:t>.</w:t>
      </w:r>
    </w:p>
    <w:p w:rsidR="00FF1986" w:rsidRDefault="00D47838" w:rsidP="001B23FE">
      <w:r>
        <w:rPr>
          <w:noProof/>
          <w:lang w:val="de-DE"/>
        </w:rPr>
        <w:lastRenderedPageBreak/>
        <w:drawing>
          <wp:inline distT="0" distB="0" distL="0" distR="0">
            <wp:extent cx="5562600" cy="3971925"/>
            <wp:effectExtent l="0" t="0" r="0"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2600" cy="3971925"/>
                    </a:xfrm>
                    <a:prstGeom prst="rect">
                      <a:avLst/>
                    </a:prstGeom>
                    <a:noFill/>
                    <a:ln>
                      <a:noFill/>
                    </a:ln>
                  </pic:spPr>
                </pic:pic>
              </a:graphicData>
            </a:graphic>
          </wp:inline>
        </w:drawing>
      </w:r>
    </w:p>
    <w:p w:rsidR="001B23FE" w:rsidRDefault="001B23FE" w:rsidP="001B23FE">
      <w:pPr>
        <w:pStyle w:val="berschrift3"/>
      </w:pPr>
      <w:bookmarkStart w:id="22" w:name="_Toc520988013"/>
      <w:r>
        <w:t>Kasse Benutzer</w:t>
      </w:r>
      <w:bookmarkEnd w:id="22"/>
    </w:p>
    <w:p w:rsidR="001B23FE" w:rsidRDefault="001B23FE" w:rsidP="001B23FE"/>
    <w:p w:rsidR="001B23FE" w:rsidRDefault="001B23FE" w:rsidP="001B23FE">
      <w:r>
        <w:t>Um die Kasse bedienen zu können, muss eine WinLine KASSE oder WinLine FAKT KASSE Lizenz vorhanden sein. Anschließend kann in der Benutzeranlage die Checkbox "Kasse Benutzer" aktiviert werden. Wie viele "Kasse Benutzer" es geben darf, ist abhängig von der Lizenz.</w:t>
      </w:r>
    </w:p>
    <w:p w:rsidR="001B23FE" w:rsidRDefault="001B23FE" w:rsidP="001B23FE"/>
    <w:p w:rsidR="001B23FE" w:rsidRDefault="00D47838" w:rsidP="001B23FE">
      <w:r>
        <w:rPr>
          <w:noProof/>
          <w:lang w:val="de-DE"/>
        </w:rPr>
        <w:drawing>
          <wp:inline distT="0" distB="0" distL="0" distR="0">
            <wp:extent cx="6115050" cy="3057525"/>
            <wp:effectExtent l="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050" cy="3057525"/>
                    </a:xfrm>
                    <a:prstGeom prst="rect">
                      <a:avLst/>
                    </a:prstGeom>
                    <a:noFill/>
                    <a:ln>
                      <a:noFill/>
                    </a:ln>
                  </pic:spPr>
                </pic:pic>
              </a:graphicData>
            </a:graphic>
          </wp:inline>
        </w:drawing>
      </w:r>
    </w:p>
    <w:p w:rsidR="001B23FE" w:rsidRDefault="001B23FE" w:rsidP="001B23FE"/>
    <w:p w:rsidR="00E31EC8" w:rsidRDefault="00E31EC8" w:rsidP="00E31EC8">
      <w:pPr>
        <w:pStyle w:val="berschrift3"/>
      </w:pPr>
      <w:bookmarkStart w:id="23" w:name="_Toc520988014"/>
      <w:r>
        <w:lastRenderedPageBreak/>
        <w:t>Administrator - Kasse</w:t>
      </w:r>
      <w:bookmarkEnd w:id="23"/>
    </w:p>
    <w:p w:rsidR="00E31EC8" w:rsidRDefault="00E31EC8" w:rsidP="00E31EC8"/>
    <w:p w:rsidR="00E31EC8" w:rsidRDefault="00E31EC8" w:rsidP="00E31EC8">
      <w:r>
        <w:t>Ab der Version 10.3 mit dem Build 10003.5 kann ein Benutzer als "Kassen-Administrator" angelegt werden. Diese Option befindet sich in der Benutzeranlage im Register Berechtigungen und dort wiederum im Register "Administrator".</w:t>
      </w:r>
    </w:p>
    <w:p w:rsidR="00E31EC8" w:rsidRDefault="00E31EC8" w:rsidP="00E31EC8"/>
    <w:p w:rsidR="00E31EC8" w:rsidRDefault="00D47838" w:rsidP="00E31EC8">
      <w:pPr>
        <w:rPr>
          <w:noProof/>
          <w:lang w:val="de-DE"/>
        </w:rPr>
      </w:pPr>
      <w:r w:rsidRPr="00E31EC8">
        <w:rPr>
          <w:noProof/>
          <w:lang w:val="de-DE"/>
        </w:rPr>
        <w:drawing>
          <wp:inline distT="0" distB="0" distL="0" distR="0">
            <wp:extent cx="6124575" cy="3067050"/>
            <wp:effectExtent l="0" t="0" r="0" b="0"/>
            <wp:docPr id="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4575" cy="3067050"/>
                    </a:xfrm>
                    <a:prstGeom prst="rect">
                      <a:avLst/>
                    </a:prstGeom>
                    <a:noFill/>
                    <a:ln>
                      <a:noFill/>
                    </a:ln>
                  </pic:spPr>
                </pic:pic>
              </a:graphicData>
            </a:graphic>
          </wp:inline>
        </w:drawing>
      </w:r>
    </w:p>
    <w:p w:rsidR="00E31EC8" w:rsidRDefault="00E31EC8" w:rsidP="00E31EC8">
      <w:pPr>
        <w:rPr>
          <w:noProof/>
          <w:lang w:val="de-DE"/>
        </w:rPr>
      </w:pPr>
    </w:p>
    <w:p w:rsidR="00E31EC8" w:rsidRDefault="00E31EC8" w:rsidP="00E31EC8">
      <w:pPr>
        <w:rPr>
          <w:noProof/>
          <w:lang w:val="de-DE"/>
        </w:rPr>
      </w:pPr>
      <w:r>
        <w:rPr>
          <w:noProof/>
          <w:lang w:val="de-DE"/>
        </w:rPr>
        <w:t>Mithilfe dieser Berechtigung, kann ein Benutzer alle Kassenrelevanten Menüpunkte öffnen, ohne als Voll-Administrator deklariert zu sein.</w:t>
      </w:r>
    </w:p>
    <w:p w:rsidR="00E31EC8" w:rsidRDefault="00E31EC8" w:rsidP="00E31EC8">
      <w:pPr>
        <w:rPr>
          <w:noProof/>
          <w:lang w:val="de-DE"/>
        </w:rPr>
      </w:pPr>
    </w:p>
    <w:p w:rsidR="00E31EC8" w:rsidRDefault="00E31EC8" w:rsidP="00E31EC8">
      <w:pPr>
        <w:rPr>
          <w:noProof/>
          <w:lang w:val="de-DE"/>
        </w:rPr>
      </w:pPr>
      <w:r>
        <w:rPr>
          <w:noProof/>
          <w:lang w:val="de-DE"/>
        </w:rPr>
        <w:t>Ein Benutzer mit der Berechtigung Administrator "Kasse" kann folgende Menüpunkt öffnen:</w:t>
      </w:r>
    </w:p>
    <w:p w:rsidR="00E31EC8" w:rsidRDefault="00E31EC8" w:rsidP="00E31EC8">
      <w:pPr>
        <w:pStyle w:val="Aufzhlung"/>
        <w:rPr>
          <w:noProof/>
          <w:lang w:val="de-DE"/>
        </w:rPr>
      </w:pPr>
      <w:r>
        <w:rPr>
          <w:noProof/>
          <w:lang w:val="de-DE"/>
        </w:rPr>
        <w:t>Kassen-Stammdaten</w:t>
      </w:r>
    </w:p>
    <w:p w:rsidR="00E31EC8" w:rsidRDefault="00E31EC8" w:rsidP="00E31EC8">
      <w:pPr>
        <w:pStyle w:val="Aufzhlung"/>
        <w:rPr>
          <w:noProof/>
          <w:lang w:val="de-DE"/>
        </w:rPr>
      </w:pPr>
      <w:r>
        <w:rPr>
          <w:noProof/>
          <w:lang w:val="de-DE"/>
        </w:rPr>
        <w:t>Kassen-FinanzOnline-Meldungen</w:t>
      </w:r>
    </w:p>
    <w:p w:rsidR="00E31EC8" w:rsidRDefault="00E31EC8" w:rsidP="00E31EC8">
      <w:pPr>
        <w:pStyle w:val="Aufzhlung"/>
        <w:rPr>
          <w:noProof/>
          <w:lang w:val="de-DE"/>
        </w:rPr>
      </w:pPr>
      <w:r>
        <w:rPr>
          <w:noProof/>
          <w:lang w:val="de-DE"/>
        </w:rPr>
        <w:t>Kassentableau Zuordnung (sieht alle Tableaus und Benutzer)</w:t>
      </w:r>
    </w:p>
    <w:p w:rsidR="00E31EC8" w:rsidRDefault="00E31EC8" w:rsidP="00E31EC8">
      <w:pPr>
        <w:pStyle w:val="Aufzhlung"/>
        <w:rPr>
          <w:noProof/>
          <w:lang w:val="de-DE"/>
        </w:rPr>
      </w:pPr>
      <w:r>
        <w:rPr>
          <w:noProof/>
          <w:lang w:val="de-DE"/>
        </w:rPr>
        <w:t>Kassen- Übersicht und -abschluss (kann alle Kassenkonten auswerten)</w:t>
      </w:r>
    </w:p>
    <w:p w:rsidR="00E31EC8" w:rsidRDefault="00E31EC8" w:rsidP="00E31EC8">
      <w:pPr>
        <w:pStyle w:val="Aufzhlung"/>
        <w:rPr>
          <w:noProof/>
          <w:lang w:val="de-DE"/>
        </w:rPr>
      </w:pPr>
      <w:r>
        <w:rPr>
          <w:noProof/>
          <w:lang w:val="de-DE"/>
        </w:rPr>
        <w:t>Kassen Ein-/Ausgang (alle Kassenkonten ersichtlich)</w:t>
      </w:r>
    </w:p>
    <w:p w:rsidR="00E31EC8" w:rsidRPr="00E31EC8" w:rsidRDefault="00E31EC8" w:rsidP="00E31EC8"/>
    <w:p w:rsidR="001F342F" w:rsidRDefault="001B23FE" w:rsidP="001F342F">
      <w:pPr>
        <w:pStyle w:val="berschrift2"/>
      </w:pPr>
      <w:bookmarkStart w:id="24" w:name="_Toc520988015"/>
      <w:r>
        <w:t>Funktionen</w:t>
      </w:r>
      <w:bookmarkEnd w:id="24"/>
    </w:p>
    <w:p w:rsidR="001F342F" w:rsidRDefault="001F342F" w:rsidP="001F342F"/>
    <w:p w:rsidR="001F342F" w:rsidRDefault="001F342F" w:rsidP="001F342F">
      <w:pPr>
        <w:pStyle w:val="berschrift3"/>
      </w:pPr>
      <w:bookmarkStart w:id="25" w:name="_Toc520988016"/>
      <w:r>
        <w:t>Kassen-Stammdaten</w:t>
      </w:r>
      <w:bookmarkEnd w:id="25"/>
    </w:p>
    <w:p w:rsidR="001B23FE" w:rsidRDefault="001B23FE" w:rsidP="00457C91"/>
    <w:p w:rsidR="0001051D" w:rsidRDefault="0001051D" w:rsidP="00457C91">
      <w:r>
        <w:t>I</w:t>
      </w:r>
      <w:r w:rsidR="00457C91">
        <w:t xml:space="preserve">n der </w:t>
      </w:r>
      <w:r w:rsidR="00232B0A">
        <w:t xml:space="preserve">WinLine FAKT </w:t>
      </w:r>
      <w:r>
        <w:t>gibt es</w:t>
      </w:r>
      <w:r w:rsidR="00232B0A">
        <w:t xml:space="preserve"> </w:t>
      </w:r>
      <w:r w:rsidR="00457C91">
        <w:t xml:space="preserve">den Menüpunkt </w:t>
      </w:r>
    </w:p>
    <w:p w:rsidR="0001051D" w:rsidRDefault="0001051D" w:rsidP="0001051D">
      <w:pPr>
        <w:pStyle w:val="Menpunkt"/>
      </w:pPr>
      <w:r>
        <w:t xml:space="preserve">Stammdaten </w:t>
      </w:r>
    </w:p>
    <w:p w:rsidR="0001051D" w:rsidRDefault="00457C91" w:rsidP="0001051D">
      <w:pPr>
        <w:pStyle w:val="Menpunkt"/>
      </w:pPr>
      <w:r>
        <w:t xml:space="preserve">Kassen-Stammdaten, </w:t>
      </w:r>
    </w:p>
    <w:p w:rsidR="00457C91" w:rsidRDefault="00457C91" w:rsidP="00457C91">
      <w:r>
        <w:t>wo die Einstellungen für die Kasse(n) festgelegt werden können.</w:t>
      </w:r>
      <w:r w:rsidR="00C74D6C">
        <w:t xml:space="preserve"> </w:t>
      </w:r>
      <w:r w:rsidR="00A23CEF">
        <w:t xml:space="preserve">Derzeit kann </w:t>
      </w:r>
      <w:r w:rsidR="00232B0A">
        <w:t xml:space="preserve">pro Mandant </w:t>
      </w:r>
      <w:r w:rsidR="007A6C38">
        <w:t xml:space="preserve">eine Kasse </w:t>
      </w:r>
      <w:r w:rsidR="00232B0A">
        <w:t>eingerichtet und verwendet werden.</w:t>
      </w:r>
      <w:r>
        <w:t xml:space="preserve"> </w:t>
      </w:r>
      <w:r w:rsidR="00232B0A">
        <w:t>Der</w:t>
      </w:r>
      <w:r>
        <w:t xml:space="preserve"> Menüpunkt</w:t>
      </w:r>
      <w:r w:rsidR="00232B0A">
        <w:t xml:space="preserve"> </w:t>
      </w:r>
      <w:r w:rsidR="0001051D">
        <w:t>"</w:t>
      </w:r>
      <w:r w:rsidR="00232B0A">
        <w:t>Kassen-Stammdaten"</w:t>
      </w:r>
      <w:r>
        <w:t xml:space="preserve"> kann nur von einem Admin geöffnet werden. Es </w:t>
      </w:r>
      <w:r w:rsidR="00232B0A">
        <w:t>wird ein eigener Lock gesetzt</w:t>
      </w:r>
      <w:r>
        <w:t>, damit nicht mehrere Benutzer gleichzeitig den Kassenstamm bearbeiten können.</w:t>
      </w:r>
    </w:p>
    <w:p w:rsidR="00457C91" w:rsidRDefault="00457C91" w:rsidP="00457C91"/>
    <w:p w:rsidR="00457C91" w:rsidRDefault="00457C91" w:rsidP="00457C91">
      <w:r>
        <w:t>Beim ersten Öffnen des Fensters</w:t>
      </w:r>
      <w:r w:rsidR="00232B0A">
        <w:t xml:space="preserve"> "Kassen-Stammdaten"</w:t>
      </w:r>
      <w:r>
        <w:t xml:space="preserve"> sind die Eingabefelder und die Tabellen leer, es muss </w:t>
      </w:r>
      <w:r w:rsidR="00232B0A">
        <w:t>zumindest</w:t>
      </w:r>
      <w:r>
        <w:t xml:space="preserve"> die Kassenidentifikationsnummer, </w:t>
      </w:r>
      <w:r w:rsidR="00232B0A">
        <w:t xml:space="preserve">das FIBU-Konto und ein Benutzer </w:t>
      </w:r>
      <w:r>
        <w:t xml:space="preserve">eingetragen werden, um das Fenster mit OK verlassen und die anderen Kassen-Menüpunkte verwenden zu können. Zusätzlich </w:t>
      </w:r>
      <w:r w:rsidR="007707F6">
        <w:t>können</w:t>
      </w:r>
      <w:r>
        <w:t xml:space="preserve"> eine Bezeichnung und ein Beschreibungstext für die Kasse eingegeben werden.</w:t>
      </w:r>
    </w:p>
    <w:p w:rsidR="00334BF7" w:rsidRDefault="00334BF7" w:rsidP="00457C91"/>
    <w:p w:rsidR="00334BF7" w:rsidRDefault="00D47838" w:rsidP="00457C91">
      <w:r>
        <w:rPr>
          <w:noProof/>
          <w:lang w:val="de-DE"/>
        </w:rPr>
        <w:lastRenderedPageBreak/>
        <w:drawing>
          <wp:inline distT="0" distB="0" distL="0" distR="0">
            <wp:extent cx="6115050" cy="2181225"/>
            <wp:effectExtent l="0" t="0" r="0" b="0"/>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050" cy="2181225"/>
                    </a:xfrm>
                    <a:prstGeom prst="rect">
                      <a:avLst/>
                    </a:prstGeom>
                    <a:noFill/>
                    <a:ln>
                      <a:noFill/>
                    </a:ln>
                  </pic:spPr>
                </pic:pic>
              </a:graphicData>
            </a:graphic>
          </wp:inline>
        </w:drawing>
      </w:r>
    </w:p>
    <w:p w:rsidR="00457C91" w:rsidRDefault="00457C91" w:rsidP="00457C91"/>
    <w:p w:rsidR="00457C91" w:rsidRDefault="00457C91" w:rsidP="00457C91">
      <w:r>
        <w:t xml:space="preserve">Die Kassenidentifikationsnummer kann frei vergeben werden, sobald im Datenerfassungsprotokoll Buchungen vorhanden sind, kann </w:t>
      </w:r>
      <w:r w:rsidR="00232B0A">
        <w:t>die Kassenidentifikationsnummer jedoch</w:t>
      </w:r>
      <w:r>
        <w:t xml:space="preserve"> nicht mehr verändert werden.</w:t>
      </w:r>
    </w:p>
    <w:p w:rsidR="00457C91" w:rsidRDefault="00457C91" w:rsidP="00457C91"/>
    <w:p w:rsidR="00457C91" w:rsidRDefault="00457C91" w:rsidP="00457C91">
      <w:r>
        <w:t xml:space="preserve">Als FIBU-Konto muss ein vorhandenes </w:t>
      </w:r>
      <w:r w:rsidRPr="008256DE">
        <w:t>Zahlungsmittelkont</w:t>
      </w:r>
      <w:r w:rsidR="00232B0A" w:rsidRPr="008256DE">
        <w:t>o</w:t>
      </w:r>
      <w:r w:rsidR="00232B0A">
        <w:t xml:space="preserve"> eingetragen werden. I</w:t>
      </w:r>
      <w:r w:rsidR="00A0523A">
        <w:t xml:space="preserve">n der Autovervollständigung </w:t>
      </w:r>
      <w:r>
        <w:t xml:space="preserve">und im Matchcode für </w:t>
      </w:r>
      <w:r w:rsidR="00232B0A">
        <w:t>das FIBU-Konto</w:t>
      </w:r>
      <w:r>
        <w:t xml:space="preserve"> werden nur Zahlungsmittelkonten angezeigt.</w:t>
      </w:r>
    </w:p>
    <w:p w:rsidR="00334BF7" w:rsidRDefault="00334BF7" w:rsidP="00457C91"/>
    <w:p w:rsidR="008256DE" w:rsidRDefault="008256DE" w:rsidP="008256DE">
      <w:pPr>
        <w:pStyle w:val="BeispielAchtung"/>
      </w:pPr>
      <w:r>
        <w:t>Anlage eines Zahlungsmittelkontos</w:t>
      </w:r>
    </w:p>
    <w:p w:rsidR="008256DE" w:rsidRDefault="008256DE" w:rsidP="008256DE">
      <w:r>
        <w:t>Mit dem Cockpit-Eintrag "Sachkonten" im Verwaltungscockpit der Kasse kann der Menüpunkt Sachkonten aufgerufen werden. Hier kann in der Maskierung bei der Option "Kontentyp" eingestellt werden, dass es sich um ein Zahlungsmittkonto handelt.</w:t>
      </w:r>
    </w:p>
    <w:p w:rsidR="008256DE" w:rsidRDefault="008256DE" w:rsidP="008256DE"/>
    <w:p w:rsidR="008256DE" w:rsidRPr="008256DE" w:rsidRDefault="00D47838" w:rsidP="008256DE">
      <w:r>
        <w:rPr>
          <w:noProof/>
          <w:lang w:val="de-DE"/>
        </w:rPr>
        <w:drawing>
          <wp:inline distT="0" distB="0" distL="0" distR="0">
            <wp:extent cx="5819775" cy="4495800"/>
            <wp:effectExtent l="0" t="0" r="0" b="0"/>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9775" cy="4495800"/>
                    </a:xfrm>
                    <a:prstGeom prst="rect">
                      <a:avLst/>
                    </a:prstGeom>
                    <a:noFill/>
                    <a:ln>
                      <a:noFill/>
                    </a:ln>
                  </pic:spPr>
                </pic:pic>
              </a:graphicData>
            </a:graphic>
          </wp:inline>
        </w:drawing>
      </w:r>
      <w:r w:rsidR="008256DE">
        <w:t xml:space="preserve"> </w:t>
      </w:r>
    </w:p>
    <w:p w:rsidR="00137783" w:rsidRDefault="00137783" w:rsidP="00137783">
      <w:pPr>
        <w:pStyle w:val="BeispielAchtung"/>
      </w:pPr>
      <w:r>
        <w:lastRenderedPageBreak/>
        <w:t>Signatur/Zertifikat</w:t>
      </w:r>
    </w:p>
    <w:p w:rsidR="008256DE" w:rsidRDefault="008D3B92" w:rsidP="00457C91">
      <w:r>
        <w:t>Um eine Kasse verwendet zu können muss die Art der Signatur gewählt werden. Nach der Wahl der Signatur müssen die notwendigen Daten hinterlegt werden und das Zertifikat mittels Button "Zertifikat einlesen" eingelesen werden. Nach erfolgreichen Einlesens des Zertifikats muss ein 32-stelliger Code zur Verschlüsselung des Umsatzzählers eingegeben werden, oder mittels Button "Umsatzzähler-Schlüssel generieren" automatisch generiert werden. Um den Finanz Online relevanten 44-stelligen Code zu bekommen, muss der Button "Umsatzzähler-Schlüssel für FinanzOnline kopieren" gedrückt werden. Anschließend befindet sich der Code in der Zwischenablage von Windows und kann eingefügt werden.</w:t>
      </w:r>
    </w:p>
    <w:p w:rsidR="008D3B92" w:rsidRDefault="008D3B92" w:rsidP="00457C91"/>
    <w:p w:rsidR="008D3B92" w:rsidRDefault="00D47838" w:rsidP="00457C91">
      <w:r w:rsidRPr="004302DC">
        <w:rPr>
          <w:noProof/>
          <w:lang w:val="de-DE"/>
        </w:rPr>
        <w:drawing>
          <wp:inline distT="0" distB="0" distL="0" distR="0">
            <wp:extent cx="4248150" cy="1209675"/>
            <wp:effectExtent l="0" t="0" r="0" b="0"/>
            <wp:docPr id="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209675"/>
                    </a:xfrm>
                    <a:prstGeom prst="rect">
                      <a:avLst/>
                    </a:prstGeom>
                    <a:noFill/>
                    <a:ln>
                      <a:noFill/>
                    </a:ln>
                  </pic:spPr>
                </pic:pic>
              </a:graphicData>
            </a:graphic>
          </wp:inline>
        </w:drawing>
      </w:r>
    </w:p>
    <w:p w:rsidR="008D3B92" w:rsidRPr="00E03070" w:rsidRDefault="008D3B92" w:rsidP="008D3B92">
      <w:pPr>
        <w:pStyle w:val="BeispielAchtung"/>
      </w:pPr>
      <w:r>
        <w:t>0. Keine Signatur</w:t>
      </w:r>
    </w:p>
    <w:p w:rsidR="008D3B92" w:rsidRDefault="008D3B92" w:rsidP="008D3B92">
      <w:r>
        <w:t>Diese Option kann beim Anlegen einer Kasse gewählt werden, wenn diese z.B. nicht in Österreich verwendet wird und somit Belege welche mit dieser Kasse erfasst werden, nicht signiert werden müssen.</w:t>
      </w:r>
    </w:p>
    <w:p w:rsidR="008D3B92" w:rsidRDefault="008D3B92" w:rsidP="008D3B92"/>
    <w:p w:rsidR="008D3B92" w:rsidRDefault="008D3B92" w:rsidP="008D3B92">
      <w:pPr>
        <w:pStyle w:val="BeispielAchtung"/>
      </w:pPr>
      <w:r>
        <w:t>Hinweis:</w:t>
      </w:r>
    </w:p>
    <w:p w:rsidR="008D3B92" w:rsidRPr="00E03070" w:rsidRDefault="008D3B92" w:rsidP="008D3B92">
      <w:r>
        <w:t>Beim Update von WinLine Version 10.2 auf WinLine Version 10.3 wird eine schon vorhandene Kasse mit dieser Option übernommen. Wenn für Kassen mit der Option "Keine Signatur" bereits Belege vorhanden sind, kann diese Option nachträglich nicht abgeändert werden. Die Kasse muss anschließend Inaktiv gesetzt werden und kann im diesen Zuge direkt mit allen vorherigen Einstellungen kopiert und die Kassen-ID verändert werden.</w:t>
      </w:r>
    </w:p>
    <w:p w:rsidR="008D3B92" w:rsidRDefault="008D3B92" w:rsidP="008D3B92">
      <w:pPr>
        <w:pStyle w:val="Menpunkt"/>
        <w:numPr>
          <w:ilvl w:val="0"/>
          <w:numId w:val="0"/>
        </w:numPr>
        <w:ind w:left="850" w:hanging="850"/>
      </w:pPr>
    </w:p>
    <w:p w:rsidR="008D3B92" w:rsidRDefault="008D3B92" w:rsidP="008D3B92">
      <w:pPr>
        <w:pStyle w:val="BeispielAchtung"/>
      </w:pPr>
      <w:r>
        <w:t>1. Signaturkarte</w:t>
      </w:r>
    </w:p>
    <w:p w:rsidR="008D3B92" w:rsidRDefault="00D47838" w:rsidP="008D3B92">
      <w:r>
        <w:rPr>
          <w:noProof/>
          <w:lang w:val="de-DE"/>
        </w:rPr>
        <w:drawing>
          <wp:inline distT="0" distB="0" distL="0" distR="0">
            <wp:extent cx="6115050" cy="2095500"/>
            <wp:effectExtent l="0" t="0" r="0" b="0"/>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rsidR="008D3B92" w:rsidRDefault="008D3B92" w:rsidP="008D3B92"/>
    <w:p w:rsidR="008D3B92" w:rsidRDefault="008D3B92" w:rsidP="008D3B92">
      <w:pPr>
        <w:pStyle w:val="Eingabefeld"/>
      </w:pPr>
      <w:r>
        <w:t>Karten ID:</w:t>
      </w:r>
    </w:p>
    <w:p w:rsidR="008D3B92" w:rsidRDefault="008D3B92" w:rsidP="008D3B92">
      <w:r>
        <w:t>Wird beim Einlesen der Zertifikats automatisch befüllt</w:t>
      </w:r>
    </w:p>
    <w:p w:rsidR="008D3B92" w:rsidRPr="008A4BB5" w:rsidRDefault="008D3B92" w:rsidP="008D3B92"/>
    <w:p w:rsidR="008D3B92" w:rsidRDefault="008D3B92" w:rsidP="008D3B92">
      <w:pPr>
        <w:pStyle w:val="Eingabefeld"/>
      </w:pPr>
      <w:r>
        <w:t>PIN:</w:t>
      </w:r>
    </w:p>
    <w:p w:rsidR="008D3B92" w:rsidRDefault="008D3B92" w:rsidP="008D3B92">
      <w:r>
        <w:t>Der bei der Karte hinterlegte PIN-Code muss in dieses Feld eingetragen werden, damit die Signierung erfolgreich am Beleg vollzogen werden kann</w:t>
      </w:r>
    </w:p>
    <w:p w:rsidR="008D3B92" w:rsidRPr="008A4BB5" w:rsidRDefault="008D3B92" w:rsidP="008D3B92"/>
    <w:p w:rsidR="008D3B92" w:rsidRDefault="008D3B92" w:rsidP="008D3B92">
      <w:pPr>
        <w:pStyle w:val="Eingabefeld"/>
      </w:pPr>
      <w:r>
        <w:t>Zertifikatsseriennummer:</w:t>
      </w:r>
    </w:p>
    <w:p w:rsidR="008D3B92" w:rsidRDefault="008D3B92" w:rsidP="008D3B92">
      <w:r>
        <w:t>Hier ist nach erfolgreichen Einlesens des Zertifikats die Seriennummer des Zertifikats ersichtlich, welche auch bei der Anmeldung der Signaturerstellungseinheit beim Finanz Online gebraucht wird.</w:t>
      </w:r>
    </w:p>
    <w:p w:rsidR="008D3B92" w:rsidRPr="008A4BB5" w:rsidRDefault="008D3B92" w:rsidP="008D3B92"/>
    <w:p w:rsidR="008D3B92" w:rsidRDefault="008D3B92" w:rsidP="008D3B92">
      <w:pPr>
        <w:pStyle w:val="Eingabefeld"/>
      </w:pPr>
      <w:r>
        <w:lastRenderedPageBreak/>
        <w:t>Zertifikat-Organisation:</w:t>
      </w:r>
    </w:p>
    <w:p w:rsidR="008D3B92" w:rsidRDefault="008D3B92" w:rsidP="008D3B92">
      <w:r>
        <w:t>In diesem Feld wird die Organisation welche das Zertifikat verwaltet, dargestellt.</w:t>
      </w:r>
    </w:p>
    <w:p w:rsidR="008D3B92" w:rsidRPr="008A4BB5" w:rsidRDefault="008D3B92" w:rsidP="008D3B92"/>
    <w:p w:rsidR="008D3B92" w:rsidRDefault="008D3B92" w:rsidP="008D3B92">
      <w:pPr>
        <w:pStyle w:val="Eingabefeld"/>
      </w:pPr>
      <w:r>
        <w:t>Aussteller-Organisation:</w:t>
      </w:r>
    </w:p>
    <w:p w:rsidR="008D3B92" w:rsidRDefault="008D3B92" w:rsidP="008D3B92">
      <w:r>
        <w:t>Anhand dieses Eintrags kann die Ausstellende Organisation der Zertifikatseinheit eingesehen werden.</w:t>
      </w:r>
    </w:p>
    <w:p w:rsidR="008D3B92" w:rsidRDefault="008D3B92" w:rsidP="008D3B92"/>
    <w:p w:rsidR="008D3B92" w:rsidRPr="00713E1E" w:rsidRDefault="008D3B92" w:rsidP="008D3B92">
      <w:pPr>
        <w:pStyle w:val="Eingabefeld"/>
      </w:pPr>
      <w:r>
        <w:t>Workstation:</w:t>
      </w:r>
    </w:p>
    <w:p w:rsidR="008D3B92" w:rsidRDefault="008D3B92" w:rsidP="008D3B92">
      <w:r>
        <w:t>Beim Einlesen der Signatur wird hier automatisch die gerade verwendete Workstation eingetragen und diese wird als Zugriffspunkt der Signatureinheit verwendet.</w:t>
      </w:r>
    </w:p>
    <w:p w:rsidR="008D3B92" w:rsidRPr="008A4BB5" w:rsidRDefault="008D3B92" w:rsidP="008D3B92"/>
    <w:p w:rsidR="008D3B92" w:rsidRDefault="008D3B92" w:rsidP="008D3B92">
      <w:pPr>
        <w:pStyle w:val="Eingabefeld"/>
      </w:pPr>
      <w:r>
        <w:t>Port:</w:t>
      </w:r>
    </w:p>
    <w:p w:rsidR="008D3B92" w:rsidRDefault="008D3B92" w:rsidP="008D3B92">
      <w:r>
        <w:t>Hier wird der Port eingetragen, welcher für die Erstellung des Zertifikats verwendet wird. Dieser wird standardmäßig mit Port 51000 vorbelegt.</w:t>
      </w:r>
    </w:p>
    <w:p w:rsidR="008D3B92" w:rsidRPr="008A4BB5" w:rsidRDefault="008D3B92" w:rsidP="008D3B92"/>
    <w:p w:rsidR="008D3B92" w:rsidRDefault="008D3B92" w:rsidP="008D3B92">
      <w:pPr>
        <w:pStyle w:val="Eingabefeld"/>
      </w:pPr>
      <w:r>
        <w:t>Umsatzzähler-Schlüssel:</w:t>
      </w:r>
    </w:p>
    <w:p w:rsidR="008D3B92" w:rsidRDefault="008D3B92" w:rsidP="008D3B92">
      <w:r>
        <w:t>Hier muss ein 32-stelliger Code eingegeben werden. Dieser Dient zur Verschlüsselung des Umsatzzählers im Datenerfassungsprotokoll. Dieser Code kann mittels Ribbon-Button "Umsatzzähler-Schlüssel erzeugen", erzeugt werden.</w:t>
      </w:r>
    </w:p>
    <w:p w:rsidR="008D3B92" w:rsidRPr="008A4BB5" w:rsidRDefault="008D3B92" w:rsidP="008D3B92"/>
    <w:p w:rsidR="008D3B92" w:rsidRPr="00713E1E" w:rsidRDefault="008D3B92" w:rsidP="008D3B92">
      <w:pPr>
        <w:pStyle w:val="Eingabefeld"/>
      </w:pPr>
      <w:r>
        <w:t>Zertifikat-Name:</w:t>
      </w:r>
    </w:p>
    <w:p w:rsidR="008D3B92" w:rsidRDefault="008D3B92" w:rsidP="008D3B92">
      <w:r>
        <w:t>Hier ist nach dem Einlesen des Zertifikats der Name des eingelesenen Zertifikats zu sehen.</w:t>
      </w:r>
    </w:p>
    <w:p w:rsidR="008D3B92" w:rsidRPr="00CF3373" w:rsidRDefault="008D3B92" w:rsidP="008D3B92"/>
    <w:p w:rsidR="008D3B92" w:rsidRPr="00713E1E" w:rsidRDefault="008D3B92" w:rsidP="008D3B92">
      <w:pPr>
        <w:pStyle w:val="Eingabefeld"/>
      </w:pPr>
      <w:r>
        <w:t>Aussteller-Name:</w:t>
      </w:r>
    </w:p>
    <w:p w:rsidR="008D3B92" w:rsidRPr="00CF3373" w:rsidRDefault="008D3B92" w:rsidP="008D3B92">
      <w:r>
        <w:t>Hier ist nach dem Einlesen des Zertifikats der Name des Ausstellers des Zertifikats zu sehen.</w:t>
      </w:r>
    </w:p>
    <w:p w:rsidR="008D3B92" w:rsidRPr="00CF3373" w:rsidRDefault="008D3B92" w:rsidP="008D3B92"/>
    <w:p w:rsidR="008D3B92" w:rsidRDefault="008D3B92" w:rsidP="008D3B92"/>
    <w:p w:rsidR="008D3B92" w:rsidRDefault="008D3B92" w:rsidP="008D3B92">
      <w:pPr>
        <w:pStyle w:val="BeispielAchtung"/>
      </w:pPr>
      <w:r>
        <w:t>2. Online-Signatur (HSM)</w:t>
      </w:r>
    </w:p>
    <w:p w:rsidR="008D3B92" w:rsidRDefault="00D47838" w:rsidP="008D3B92">
      <w:pPr>
        <w:pStyle w:val="Menpunkt"/>
        <w:numPr>
          <w:ilvl w:val="0"/>
          <w:numId w:val="0"/>
        </w:numPr>
        <w:ind w:left="850" w:hanging="850"/>
      </w:pPr>
      <w:r>
        <w:rPr>
          <w:noProof/>
          <w:lang w:val="de-DE"/>
        </w:rPr>
        <w:drawing>
          <wp:inline distT="0" distB="0" distL="0" distR="0">
            <wp:extent cx="6115050" cy="2171700"/>
            <wp:effectExtent l="0" t="0" r="0" b="0"/>
            <wp:docPr id="3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2171700"/>
                    </a:xfrm>
                    <a:prstGeom prst="rect">
                      <a:avLst/>
                    </a:prstGeom>
                    <a:noFill/>
                    <a:ln>
                      <a:noFill/>
                    </a:ln>
                  </pic:spPr>
                </pic:pic>
              </a:graphicData>
            </a:graphic>
          </wp:inline>
        </w:drawing>
      </w:r>
    </w:p>
    <w:p w:rsidR="008D3B92" w:rsidRDefault="008D3B92" w:rsidP="008D3B92">
      <w:pPr>
        <w:pStyle w:val="Menpunkt"/>
        <w:numPr>
          <w:ilvl w:val="0"/>
          <w:numId w:val="0"/>
        </w:numPr>
        <w:ind w:left="850" w:hanging="850"/>
      </w:pPr>
    </w:p>
    <w:p w:rsidR="008D3B92" w:rsidRDefault="008D3B92" w:rsidP="008D3B92">
      <w:pPr>
        <w:pStyle w:val="Eingabefeld"/>
      </w:pPr>
      <w:r>
        <w:t>Zertifikats-URL:</w:t>
      </w:r>
    </w:p>
    <w:p w:rsidR="008D3B92" w:rsidRDefault="008D3B92" w:rsidP="008D3B92">
      <w:r>
        <w:t>Hier muss vom Zertifikatsaussteller die Internetadresse (URL) hinterlegt werden, auf welche beim Signieren von Belegen zugegriffen wird.</w:t>
      </w:r>
    </w:p>
    <w:p w:rsidR="008D3B92" w:rsidRPr="00605ADA" w:rsidRDefault="008D3B92" w:rsidP="008D3B92"/>
    <w:p w:rsidR="008D3B92" w:rsidRDefault="008D3B92" w:rsidP="008D3B92">
      <w:pPr>
        <w:pStyle w:val="Eingabefeld"/>
      </w:pPr>
      <w:r>
        <w:t>Benutzername:</w:t>
      </w:r>
    </w:p>
    <w:p w:rsidR="008D3B92" w:rsidRDefault="008D3B92" w:rsidP="008D3B92">
      <w:r>
        <w:t>Beim Zertifikatsaussteller muss auch ein Benutzernamen für die Signierung vorhanden sein. Dieser Benutzername muss hier eingetragen werden.</w:t>
      </w:r>
    </w:p>
    <w:p w:rsidR="008D3B92" w:rsidRPr="00605ADA" w:rsidRDefault="008D3B92" w:rsidP="008D3B92"/>
    <w:p w:rsidR="008D3B92" w:rsidRDefault="008D3B92" w:rsidP="008D3B92">
      <w:pPr>
        <w:pStyle w:val="Eingabefeld"/>
      </w:pPr>
      <w:r>
        <w:t>Zertifikatsseriennummer:</w:t>
      </w:r>
    </w:p>
    <w:p w:rsidR="008D3B92" w:rsidRDefault="008D3B92" w:rsidP="008D3B92">
      <w:r>
        <w:t>Hier ist nach erfolgreichen Einlesens des Zertifikats die Seriennummer des Zertifikats ersichtlich, welche auch bei der Anmeldung der Signaturerstellungseinheit beim Finanz Online gebraucht wird.</w:t>
      </w:r>
    </w:p>
    <w:p w:rsidR="008D3B92" w:rsidRPr="00605ADA" w:rsidRDefault="008D3B92" w:rsidP="008D3B92"/>
    <w:p w:rsidR="008D3B92" w:rsidRDefault="008D3B92" w:rsidP="008D3B92">
      <w:pPr>
        <w:pStyle w:val="Eingabefeld"/>
      </w:pPr>
      <w:r>
        <w:t>Zertifikat-Organisation:</w:t>
      </w:r>
    </w:p>
    <w:p w:rsidR="008D3B92" w:rsidRDefault="008D3B92" w:rsidP="008D3B92">
      <w:r>
        <w:t>In diesem Feld wird die Organisation welche das Zertifikat verwaltet, dargestellt.</w:t>
      </w:r>
    </w:p>
    <w:p w:rsidR="008D3B92" w:rsidRPr="00605ADA" w:rsidRDefault="008D3B92" w:rsidP="008D3B92"/>
    <w:p w:rsidR="008D3B92" w:rsidRDefault="008D3B92" w:rsidP="008D3B92">
      <w:pPr>
        <w:pStyle w:val="Eingabefeld"/>
      </w:pPr>
      <w:r>
        <w:t>Aussteller-Organisation:</w:t>
      </w:r>
    </w:p>
    <w:p w:rsidR="008D3B92" w:rsidRDefault="008D3B92" w:rsidP="008D3B92">
      <w:r>
        <w:t>Anhand dieses Eintrags kann die Ausstellende Organisation der Zertifikatseinheit eingesehen werden.</w:t>
      </w:r>
    </w:p>
    <w:p w:rsidR="008D3B92" w:rsidRDefault="008D3B92" w:rsidP="008D3B92"/>
    <w:p w:rsidR="008D3B92" w:rsidRDefault="008D3B92" w:rsidP="008D3B92">
      <w:pPr>
        <w:pStyle w:val="Eingabefeld"/>
      </w:pPr>
      <w:r>
        <w:t>FirmenGUID:</w:t>
      </w:r>
    </w:p>
    <w:p w:rsidR="008D3B92" w:rsidRDefault="008D3B92" w:rsidP="008D3B92">
      <w:r>
        <w:t>Wird ausschließlich für eine HSM Anmeldung in Verbindung mit Global Trust benötigt. Diese Feld wird erst freigeschalten, wenn das Programm eine gültige URL von Global Trust erkennt.</w:t>
      </w:r>
    </w:p>
    <w:p w:rsidR="008D3B92" w:rsidRPr="00605ADA" w:rsidRDefault="008D3B92" w:rsidP="008D3B92"/>
    <w:p w:rsidR="008D3B92" w:rsidRDefault="008D3B92" w:rsidP="008D3B92">
      <w:pPr>
        <w:pStyle w:val="Eingabefeld"/>
      </w:pPr>
      <w:r>
        <w:t>Passwort:</w:t>
      </w:r>
    </w:p>
    <w:p w:rsidR="008D3B92" w:rsidRDefault="008D3B92" w:rsidP="008D3B92">
      <w:r>
        <w:t>Das beim HSM Zertifikat hinterlegte Password muss hier eingetragen werden.</w:t>
      </w:r>
    </w:p>
    <w:p w:rsidR="008D3B92" w:rsidRPr="001D6EB3" w:rsidRDefault="008D3B92" w:rsidP="008D3B92"/>
    <w:p w:rsidR="008D3B92" w:rsidRDefault="008D3B92" w:rsidP="008D3B92">
      <w:pPr>
        <w:pStyle w:val="Eingabefeld"/>
      </w:pPr>
      <w:r>
        <w:t>Umsatzzähler-Schlüssel:</w:t>
      </w:r>
    </w:p>
    <w:p w:rsidR="008D3B92" w:rsidRDefault="008D3B92" w:rsidP="008D3B92">
      <w:r>
        <w:t>Hier muss ein 32-stelliger Code eingegeben werden. Dieser Dient zur Verschlüsselung des Umsatzzählers im Datenerfassungsprotokoll. Dieser Code kann mittels Ribbon-Button "Umsatzzähler-Schlüssel erzeugen", erzeugt werden.</w:t>
      </w:r>
    </w:p>
    <w:p w:rsidR="008D3B92" w:rsidRPr="001D6EB3" w:rsidRDefault="008D3B92" w:rsidP="008D3B92"/>
    <w:p w:rsidR="008D3B92" w:rsidRDefault="008D3B92" w:rsidP="008D3B92">
      <w:pPr>
        <w:pStyle w:val="Eingabefeld"/>
      </w:pPr>
      <w:r>
        <w:t>Zertifikat-Name:</w:t>
      </w:r>
    </w:p>
    <w:p w:rsidR="008D3B92" w:rsidRPr="00CF3373" w:rsidRDefault="008D3B92" w:rsidP="008D3B92">
      <w:r>
        <w:t>Hier ist nach dem Einlesen des Zertifikats der Name des eingelesenen Zertifikats zu sehen</w:t>
      </w:r>
    </w:p>
    <w:p w:rsidR="008D3B92" w:rsidRDefault="008D3B92" w:rsidP="008D3B92"/>
    <w:p w:rsidR="008D3B92" w:rsidRDefault="008D3B92" w:rsidP="008D3B92">
      <w:pPr>
        <w:pStyle w:val="Eingabefeld"/>
      </w:pPr>
      <w:r>
        <w:t>Aussteller-Name:</w:t>
      </w:r>
    </w:p>
    <w:p w:rsidR="008D3B92" w:rsidRPr="00CF3373" w:rsidRDefault="008D3B92" w:rsidP="008D3B92">
      <w:r>
        <w:t>Hier ist nach erfolgreichem Einlesen des Zertifikats der Name des Ausstellers des Zertifikats ersichtlich</w:t>
      </w:r>
    </w:p>
    <w:p w:rsidR="008D3B92" w:rsidRDefault="008D3B92" w:rsidP="00457C91"/>
    <w:p w:rsidR="0001051D" w:rsidRDefault="007E63A8" w:rsidP="00457C91">
      <w:r>
        <w:t xml:space="preserve">In der Tabelle </w:t>
      </w:r>
    </w:p>
    <w:p w:rsidR="0001051D" w:rsidRDefault="007E63A8" w:rsidP="0001051D">
      <w:pPr>
        <w:pStyle w:val="Eingabefeld"/>
      </w:pPr>
      <w:r>
        <w:t>Welche Benutzer erstellen Barrechnungen</w:t>
      </w:r>
    </w:p>
    <w:p w:rsidR="00276387" w:rsidRDefault="007E63A8" w:rsidP="00457C91">
      <w:r>
        <w:t>kann</w:t>
      </w:r>
      <w:r w:rsidR="00457C91">
        <w:t xml:space="preserve"> festgelegt werden, welche Benutzer</w:t>
      </w:r>
      <w:r w:rsidR="0001051D">
        <w:t xml:space="preserve"> </w:t>
      </w:r>
      <w:r w:rsidR="00457C91">
        <w:t>Barfakturen erfassen können</w:t>
      </w:r>
      <w:r w:rsidR="00334BF7">
        <w:t>.</w:t>
      </w:r>
      <w:r w:rsidR="00457C91">
        <w:t xml:space="preserve"> Nach der </w:t>
      </w:r>
      <w:r w:rsidR="00A0523A">
        <w:t>Eingabe der Benutzernummer (Mit Autovervollständigung</w:t>
      </w:r>
      <w:r w:rsidR="00457C91">
        <w:t xml:space="preserve"> </w:t>
      </w:r>
      <w:r>
        <w:t>oder</w:t>
      </w:r>
      <w:r w:rsidR="00457C91">
        <w:t xml:space="preserve"> Matchcode) wird der Name des gewählten Benutzers angezeigt.</w:t>
      </w:r>
    </w:p>
    <w:p w:rsidR="00276387" w:rsidRDefault="00276387" w:rsidP="00457C91"/>
    <w:p w:rsidR="00457C91" w:rsidRDefault="007E63A8" w:rsidP="00457C91">
      <w:r>
        <w:t>Nach der Benutzereingabe kann die jeweilige Ein</w:t>
      </w:r>
      <w:r w:rsidR="00457C91">
        <w:t>gabestation ausgewählt werden, d.h. jene Workstation, an der der Benut</w:t>
      </w:r>
      <w:r>
        <w:t xml:space="preserve">zer Barfakturen erstellen darf. Hier können pro Benutzer mehrere Zeilen erfasst werden. </w:t>
      </w:r>
      <w:r w:rsidR="00457C91">
        <w:t xml:space="preserve">Neben den Workstations aus der MSM-Tabelle, steht hier auch ein Eintrag </w:t>
      </w:r>
      <w:r w:rsidR="0001051D">
        <w:t>"</w:t>
      </w:r>
      <w:r w:rsidR="00457C91">
        <w:t>alle Eingabestationen</w:t>
      </w:r>
      <w:r w:rsidR="0001051D">
        <w:t>"</w:t>
      </w:r>
      <w:r w:rsidR="00457C91">
        <w:t xml:space="preserve"> und ein Eintrag </w:t>
      </w:r>
      <w:r w:rsidR="0001051D">
        <w:t>"</w:t>
      </w:r>
      <w:r w:rsidR="00457C91">
        <w:t>EWL/MWL</w:t>
      </w:r>
      <w:r w:rsidR="0001051D">
        <w:t>"</w:t>
      </w:r>
      <w:r w:rsidR="00457C91">
        <w:t xml:space="preserve"> zur Auswahl. Die Option "alle Eingabestationen" erlaubt dem zugewiesenen B</w:t>
      </w:r>
      <w:r w:rsidR="00334BF7">
        <w:t>enutzer an jeder Workstation</w:t>
      </w:r>
      <w:r w:rsidR="00457C91">
        <w:t xml:space="preserve"> Barrechnungen zu erfassen. Falls in der </w:t>
      </w:r>
      <w:r w:rsidR="0001051D">
        <w:t>m</w:t>
      </w:r>
      <w:r w:rsidR="00457C91">
        <w:t>obile WinLine Barrechnungen erstellt werden sollen, kann einem Benutzer die Option "EWL/MWL" hinterlegt werden</w:t>
      </w:r>
      <w:r w:rsidR="00334BF7">
        <w:t>.</w:t>
      </w:r>
    </w:p>
    <w:p w:rsidR="00457C91" w:rsidRDefault="00457C91" w:rsidP="00457C91"/>
    <w:p w:rsidR="003F0295" w:rsidRDefault="00D47838" w:rsidP="00457C91">
      <w:r w:rsidRPr="001F57F2">
        <w:rPr>
          <w:noProof/>
          <w:lang w:val="de-DE"/>
        </w:rPr>
        <w:drawing>
          <wp:inline distT="0" distB="0" distL="0" distR="0">
            <wp:extent cx="6124575" cy="1924050"/>
            <wp:effectExtent l="0" t="0" r="0" b="0"/>
            <wp:docPr id="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4575" cy="1924050"/>
                    </a:xfrm>
                    <a:prstGeom prst="rect">
                      <a:avLst/>
                    </a:prstGeom>
                    <a:noFill/>
                    <a:ln>
                      <a:noFill/>
                    </a:ln>
                  </pic:spPr>
                </pic:pic>
              </a:graphicData>
            </a:graphic>
          </wp:inline>
        </w:drawing>
      </w:r>
    </w:p>
    <w:p w:rsidR="003F0295" w:rsidRDefault="003F0295" w:rsidP="00457C91"/>
    <w:p w:rsidR="00457C91" w:rsidRDefault="00457C91" w:rsidP="00457C91">
      <w:r>
        <w:t>Außerdem kann hier ausgewählt werden, auf welchen Drucker bei dieser Eingabestation die Ausga</w:t>
      </w:r>
      <w:r w:rsidR="007E63A8">
        <w:t>be des Barbeleges erfolgen soll. Weiters kann das Formular definiert werden</w:t>
      </w:r>
      <w:r>
        <w:t xml:space="preserve">, das für gedruckte Barrechnung verwendet werden soll, wobei hier nur vorhandene Formulare mit dem </w:t>
      </w:r>
      <w:r w:rsidR="00334BF7">
        <w:t xml:space="preserve">hinterlegten </w:t>
      </w:r>
      <w:r>
        <w:t xml:space="preserve">P02W44 zulässig sind (ein Matchcode steht zur Verfügung). </w:t>
      </w:r>
    </w:p>
    <w:p w:rsidR="00457C91" w:rsidRDefault="00457C91" w:rsidP="00457C91"/>
    <w:p w:rsidR="00457C91" w:rsidRDefault="00457C91" w:rsidP="00457C91">
      <w:r>
        <w:t>Es ist auch möglich, in der Zeile ein abweichendes Kassenkonto zu hinterlegen, dieses muss ebenfalls ein vorhandenes Zahlungsmittelkonto sein. Wird kein Konto eingetragen, gilt das eingetragene Standard-Konto der Kasse. Bei der Erfassung eines Barbelegs wird vorrangig das hinterlegte abweichende Kassenkonto von dem jeweiligen Benutzer übernommen.</w:t>
      </w:r>
    </w:p>
    <w:p w:rsidR="00457C91" w:rsidRDefault="00457C91" w:rsidP="00457C91"/>
    <w:p w:rsidR="00457C91" w:rsidRDefault="00457C91" w:rsidP="00457C91">
      <w:r>
        <w:t>Außerdem kann in diesem Fenster definiert werden, welche Konten für Kassen-Eingangs- und</w:t>
      </w:r>
      <w:r w:rsidR="0001051D">
        <w:t xml:space="preserve"> </w:t>
      </w:r>
      <w:r>
        <w:t>Ausgangs-Buchungen im entsprechenden Menüpunkt verwendet werden können.</w:t>
      </w:r>
    </w:p>
    <w:p w:rsidR="00457C91" w:rsidRDefault="00457C91" w:rsidP="00457C91"/>
    <w:p w:rsidR="003F0295" w:rsidRDefault="00D47838" w:rsidP="00457C91">
      <w:r>
        <w:rPr>
          <w:noProof/>
          <w:lang w:val="de-DE"/>
        </w:rPr>
        <w:drawing>
          <wp:inline distT="0" distB="0" distL="0" distR="0">
            <wp:extent cx="6124575" cy="1933575"/>
            <wp:effectExtent l="0" t="0" r="0" b="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4575" cy="1933575"/>
                    </a:xfrm>
                    <a:prstGeom prst="rect">
                      <a:avLst/>
                    </a:prstGeom>
                    <a:noFill/>
                    <a:ln>
                      <a:noFill/>
                    </a:ln>
                  </pic:spPr>
                </pic:pic>
              </a:graphicData>
            </a:graphic>
          </wp:inline>
        </w:drawing>
      </w:r>
    </w:p>
    <w:p w:rsidR="003F0295" w:rsidRDefault="003F0295" w:rsidP="00457C91"/>
    <w:p w:rsidR="00457C91" w:rsidRDefault="00457C91" w:rsidP="00457C91">
      <w:r>
        <w:t>Hier können nur jene Konten eingetragen werden, die grundsätzlich im Menüpunkt Kassen-Eingang/Ausgang verwendet werden dürfen, das sind alle Sachkonten ohne Kostenart, ohne</w:t>
      </w:r>
      <w:r w:rsidR="0001051D">
        <w:t xml:space="preserve"> </w:t>
      </w:r>
      <w:r>
        <w:t xml:space="preserve">eingetragener Fremdwährung und ohne Sachkonten-OP. </w:t>
      </w:r>
    </w:p>
    <w:p w:rsidR="00457C91" w:rsidRDefault="00457C91" w:rsidP="00457C91"/>
    <w:p w:rsidR="00457C91" w:rsidRDefault="00457C91" w:rsidP="00457C91">
      <w:r>
        <w:t>Außerdem kann für jedes Konto eine Vorbelegung für den Buchungstext eingetragen werden, welche bei der Erfassung von Barrechnungen bei der jeweiligen Buchung angedruckt wird.</w:t>
      </w:r>
    </w:p>
    <w:p w:rsidR="00EB70B5" w:rsidRDefault="00EB70B5" w:rsidP="001F342F">
      <w:pPr>
        <w:rPr>
          <w:lang w:eastAsia="x-none"/>
        </w:rPr>
      </w:pPr>
    </w:p>
    <w:p w:rsidR="00EB70B5" w:rsidRDefault="00EB70B5" w:rsidP="00EB70B5">
      <w:pPr>
        <w:pStyle w:val="BeispielAchtung"/>
      </w:pPr>
      <w:r>
        <w:t>Installation von KASSE net:</w:t>
      </w:r>
    </w:p>
    <w:p w:rsidR="00817DA5" w:rsidRDefault="008F33AE" w:rsidP="008F33AE">
      <w:r>
        <w:t>Wenn eine gültige Lizenz der KASSE net vorhanden ist, kann diese Funktion über den</w:t>
      </w:r>
      <w:r w:rsidR="00817DA5">
        <w:t xml:space="preserve"> Ribbon-</w:t>
      </w:r>
      <w:r>
        <w:t xml:space="preserve">Button "Kasse Net installieren" installiert werden. Dieser Button installiert auf </w:t>
      </w:r>
      <w:r w:rsidR="00817DA5">
        <w:t>diesen</w:t>
      </w:r>
      <w:r>
        <w:t xml:space="preserve"> Computer den Dienst "MesoRKSV Server". Mithilfe des Buttons "Kasse Net starten" kann anschließend dieser Dienst gestartet werden.</w:t>
      </w:r>
      <w:r w:rsidR="00817DA5">
        <w:t xml:space="preserve"> Ab diesem Zeitpunkt sollte, falls der in den Kassen-Stammdaten eingetragene Port freigegeben wurde, über jede Workstation signiert werden können, welche sich im selben Netzwerk befindet.</w:t>
      </w:r>
    </w:p>
    <w:p w:rsidR="00817DA5" w:rsidRPr="008F33AE" w:rsidRDefault="00817DA5" w:rsidP="008F33AE">
      <w:r>
        <w:t>Die Buttons der Kasse Net sind nur aktiv, wenn eine gültige Lizenz der "KASSE net" eingespielt wurde.</w:t>
      </w:r>
    </w:p>
    <w:p w:rsidR="00EB70B5" w:rsidRPr="00EB70B5" w:rsidRDefault="00EB70B5" w:rsidP="00EB70B5"/>
    <w:p w:rsidR="00EB70B5" w:rsidRDefault="00EB70B5" w:rsidP="00C05FA1">
      <w:pPr>
        <w:pStyle w:val="BeispielAchtung"/>
      </w:pPr>
      <w:r>
        <w:t>Ribbon-Buttons</w:t>
      </w:r>
    </w:p>
    <w:p w:rsidR="00D710C5" w:rsidRDefault="00D47838" w:rsidP="00D710C5">
      <w:r>
        <w:rPr>
          <w:noProof/>
          <w:lang w:val="de-DE"/>
        </w:rPr>
        <w:drawing>
          <wp:inline distT="0" distB="0" distL="0" distR="0">
            <wp:extent cx="6115050" cy="457200"/>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457200"/>
                    </a:xfrm>
                    <a:prstGeom prst="rect">
                      <a:avLst/>
                    </a:prstGeom>
                    <a:noFill/>
                    <a:ln>
                      <a:noFill/>
                    </a:ln>
                  </pic:spPr>
                </pic:pic>
              </a:graphicData>
            </a:graphic>
          </wp:inline>
        </w:drawing>
      </w:r>
    </w:p>
    <w:p w:rsidR="00D710C5" w:rsidRPr="00D710C5" w:rsidRDefault="00D710C5" w:rsidP="00D710C5"/>
    <w:p w:rsidR="00EB70B5" w:rsidRDefault="00EB70B5" w:rsidP="00EB70B5">
      <w:pPr>
        <w:pStyle w:val="Eingabefeld"/>
      </w:pPr>
      <w:r>
        <w:t>OK</w:t>
      </w:r>
    </w:p>
    <w:p w:rsidR="00EB70B5" w:rsidRDefault="00C05FA1" w:rsidP="00EB70B5">
      <w:r>
        <w:t>Bestätigt bzw. speichert alle vorgenommenen Einstellungen bei der ausgewählten Kasse. Anschließend werden alle Eingabefelder initialisiert.</w:t>
      </w:r>
    </w:p>
    <w:p w:rsidR="00C05FA1" w:rsidRDefault="00C05FA1" w:rsidP="00EB70B5"/>
    <w:p w:rsidR="00EB70B5" w:rsidRDefault="00EB70B5" w:rsidP="00EB70B5">
      <w:pPr>
        <w:pStyle w:val="Eingabefeld"/>
      </w:pPr>
      <w:r>
        <w:t>Ende</w:t>
      </w:r>
    </w:p>
    <w:p w:rsidR="00EB70B5" w:rsidRDefault="00C05FA1" w:rsidP="00EB70B5">
      <w:r>
        <w:t>Verwirft alle vorgenommen Einstellungen und schließt das Fenster "Kassen-Stammdaten".</w:t>
      </w:r>
    </w:p>
    <w:p w:rsidR="00C05FA1" w:rsidRDefault="00C05FA1" w:rsidP="00EB70B5"/>
    <w:p w:rsidR="00EB70B5" w:rsidRDefault="00EB70B5" w:rsidP="00EB70B5">
      <w:pPr>
        <w:pStyle w:val="Eingabefeld"/>
      </w:pPr>
      <w:r>
        <w:t>Löschen</w:t>
      </w:r>
    </w:p>
    <w:p w:rsidR="00C05FA1" w:rsidRPr="00C05FA1" w:rsidRDefault="00C05FA1" w:rsidP="00C05FA1">
      <w:r>
        <w:t>Löscht die gerade ausgewählte Kasse komplett aus den Kassen-Stammdaten. Dieser Button kann nur bei Kassen angewählt werden, welche noch keinen Eintrag im Datenerfassungsprotokol</w:t>
      </w:r>
      <w:r w:rsidR="00D710C5">
        <w:t>l besitzten, also jene, die auch noch keinen</w:t>
      </w:r>
      <w:r>
        <w:t xml:space="preserve"> Startbeleg </w:t>
      </w:r>
      <w:r w:rsidR="00D710C5">
        <w:t>erzeugt haben.</w:t>
      </w:r>
    </w:p>
    <w:p w:rsidR="00EB70B5" w:rsidRDefault="00EB70B5" w:rsidP="00EB70B5"/>
    <w:p w:rsidR="00EB70B5" w:rsidRDefault="00EB70B5" w:rsidP="00EB70B5">
      <w:pPr>
        <w:pStyle w:val="Eingabefeld"/>
      </w:pPr>
      <w:r>
        <w:t>Änderungen verwerfen</w:t>
      </w:r>
    </w:p>
    <w:p w:rsidR="00C05FA1" w:rsidRPr="00C05FA1" w:rsidRDefault="00C05FA1" w:rsidP="00C05FA1">
      <w:r>
        <w:t>Verwirft alle vorgenommen Einstellungen und initialisiert alle Eingabefelder.</w:t>
      </w:r>
    </w:p>
    <w:p w:rsidR="00EB70B5" w:rsidRDefault="00EB70B5" w:rsidP="00EB70B5"/>
    <w:p w:rsidR="00EB70B5" w:rsidRDefault="00EB70B5" w:rsidP="00EB70B5">
      <w:pPr>
        <w:pStyle w:val="Eingabefeld"/>
      </w:pPr>
      <w:r>
        <w:t>Kasse inaktiv setzen</w:t>
      </w:r>
    </w:p>
    <w:p w:rsidR="00C05FA1" w:rsidRPr="00C05FA1" w:rsidRDefault="00C05FA1" w:rsidP="00C05FA1">
      <w:r>
        <w:t>Mithilfe dieses Buttons kann die gerade ausgewählte Kasse inaktiv gesetzt werden. Beim inaktiv setzen wird für die gewählte Kasse ein Schlussbeleg erzeugt.</w:t>
      </w:r>
    </w:p>
    <w:p w:rsidR="00EB70B5" w:rsidRDefault="00EB70B5" w:rsidP="00EB70B5"/>
    <w:p w:rsidR="00EB70B5" w:rsidRDefault="00EB70B5" w:rsidP="00EB70B5">
      <w:pPr>
        <w:pStyle w:val="Eingabefeld"/>
      </w:pPr>
      <w:r>
        <w:t>Kasse duplizieren</w:t>
      </w:r>
    </w:p>
    <w:p w:rsidR="00C05FA1" w:rsidRPr="00C05FA1" w:rsidRDefault="00C05FA1" w:rsidP="00C05FA1">
      <w:r>
        <w:t xml:space="preserve">Bei Anwahl dieses Buttons kann die ausgewählte Kasse mit allen schon vorhandenen Einstellungen dupliziert werden. In diesem Vorgang kann auch zeitgleich die Ausgangskasse inaktiv gesetzt werden, falls dies erwünscht ist. </w:t>
      </w:r>
    </w:p>
    <w:p w:rsidR="00EB70B5" w:rsidRDefault="00EB70B5" w:rsidP="00EB70B5"/>
    <w:p w:rsidR="00EB70B5" w:rsidRDefault="00EB70B5" w:rsidP="00EB70B5">
      <w:pPr>
        <w:pStyle w:val="Eingabefeld"/>
      </w:pPr>
      <w:r>
        <w:t>Zertifikat ändern</w:t>
      </w:r>
    </w:p>
    <w:p w:rsidR="00C05FA1" w:rsidRPr="00C05FA1" w:rsidRDefault="00C05FA1" w:rsidP="00C05FA1">
      <w:r>
        <w:t>Wenn dieser Button gedrückt wird, kann ein schon eingelesenes Zertifikat abgeändert werden.</w:t>
      </w:r>
    </w:p>
    <w:p w:rsidR="00EB70B5" w:rsidRDefault="00EB70B5" w:rsidP="00EB70B5"/>
    <w:p w:rsidR="00EB70B5" w:rsidRDefault="00EB70B5" w:rsidP="00EB70B5">
      <w:pPr>
        <w:pStyle w:val="Eingabefeld"/>
      </w:pPr>
      <w:r>
        <w:t>Zertifikat einlesen</w:t>
      </w:r>
    </w:p>
    <w:p w:rsidR="00C05FA1" w:rsidRPr="00C05FA1" w:rsidRDefault="00C05FA1" w:rsidP="00C05FA1">
      <w:r>
        <w:t>Wenn eine Kasse mit Signatur angelegt wird, ka</w:t>
      </w:r>
      <w:r w:rsidR="008F33AE">
        <w:t>nn mithilfe dieses Buttons die gewählte Signaturart (Chipkarten- oder Online-Signatur) eingelesen werden. Wenn das Einlesen der Zertifikats erfolgreich ist, werden die gegrauten Felder automatisch mit den Werten des Zertifikats befüllt. (z.B.: Zertifikatsseriennummer)</w:t>
      </w:r>
    </w:p>
    <w:p w:rsidR="00EB70B5" w:rsidRDefault="00EB70B5" w:rsidP="00EB70B5"/>
    <w:p w:rsidR="00EB70B5" w:rsidRDefault="00EB70B5" w:rsidP="00EB70B5">
      <w:pPr>
        <w:pStyle w:val="Eingabefeld"/>
      </w:pPr>
      <w:r>
        <w:t>Umsatzzähler-Schlüssel erzeugen</w:t>
      </w:r>
    </w:p>
    <w:p w:rsidR="008F33AE" w:rsidRPr="008F33AE" w:rsidRDefault="008F33AE" w:rsidP="008F33AE">
      <w:r>
        <w:t>Erzeugt einen 32ig-stelligen Schlüssel der für die Verschlüsselung des Umsatzzählers und als Verkettungswert dient. Aus diesem Schlüssel wird mithilfe einer Base64-kodiertung der für FinanzOnline wichtige AES256-Schlüssel umgewandelt.</w:t>
      </w:r>
    </w:p>
    <w:p w:rsidR="00EB70B5" w:rsidRDefault="00EB70B5" w:rsidP="00EB70B5"/>
    <w:p w:rsidR="00EB70B5" w:rsidRDefault="00EB70B5" w:rsidP="00EB70B5">
      <w:pPr>
        <w:pStyle w:val="Eingabefeld"/>
      </w:pPr>
      <w:r>
        <w:t>Umsatzzähler-Schlüssel kopieren</w:t>
      </w:r>
    </w:p>
    <w:p w:rsidR="00EB70B5" w:rsidRDefault="008F33AE" w:rsidP="008F33AE">
      <w:r>
        <w:t>Stellt den 32ig-stelligen Umsatzzählerschlüssel in die Zwischenablage.</w:t>
      </w:r>
    </w:p>
    <w:p w:rsidR="008F33AE" w:rsidRDefault="008F33AE" w:rsidP="00EB70B5"/>
    <w:p w:rsidR="00EB70B5" w:rsidRDefault="00EB70B5" w:rsidP="00EB70B5">
      <w:pPr>
        <w:pStyle w:val="Eingabefeld"/>
      </w:pPr>
      <w:r>
        <w:t>Umsatzzähler-Schlüssel für FinanzOnline kopieren</w:t>
      </w:r>
    </w:p>
    <w:p w:rsidR="008F33AE" w:rsidRPr="008F33AE" w:rsidRDefault="008F33AE" w:rsidP="008F33AE">
      <w:r>
        <w:t>Mithilfe dieses Buttons kann der für FinanzOnline wichtige 44ig-stellige AES256-Schlüssel in die Zwischenablage kopiert werden.</w:t>
      </w:r>
    </w:p>
    <w:p w:rsidR="008F33AE" w:rsidRDefault="008F33AE" w:rsidP="00EB70B5"/>
    <w:p w:rsidR="00EB70B5" w:rsidRDefault="00EB70B5" w:rsidP="00EB70B5">
      <w:pPr>
        <w:pStyle w:val="Eingabefeld"/>
      </w:pPr>
      <w:r>
        <w:t>Startbeleg erzeugen</w:t>
      </w:r>
    </w:p>
    <w:p w:rsidR="008F33AE" w:rsidRPr="008F33AE" w:rsidRDefault="008F33AE" w:rsidP="008F33AE">
      <w:r>
        <w:t>Erzeugt für die gerade gewählte Kasse einen Startbeleg. Dieser muss erstellt werden bevor diese Kasse für Barbelege verwendet werden kann. Zusätzlich muss der Startbeleg innerhalb von sieben Tagen bei FinanzOnline überprüft werden.</w:t>
      </w:r>
    </w:p>
    <w:p w:rsidR="00EB70B5" w:rsidRDefault="00EB70B5" w:rsidP="00EB70B5"/>
    <w:p w:rsidR="00EB70B5" w:rsidRDefault="00EB70B5" w:rsidP="00EB70B5">
      <w:pPr>
        <w:pStyle w:val="Eingabefeld"/>
      </w:pPr>
      <w:r>
        <w:t>Monatsbeleg erzeugen</w:t>
      </w:r>
    </w:p>
    <w:p w:rsidR="008F33AE" w:rsidRDefault="008F33AE" w:rsidP="008F33AE">
      <w:r>
        <w:t>Erzeugt für die ausgewählte Kasse einen Monatsbeleg. Laut RKSV muss dieser Monatsbeleg am Ende bzw. vor der ersten Buchung im neuen Monat, erstellt werden.</w:t>
      </w:r>
    </w:p>
    <w:p w:rsidR="00817DA5" w:rsidRDefault="00817DA5" w:rsidP="002A49C2"/>
    <w:p w:rsidR="00817DA5" w:rsidRDefault="00817DA5" w:rsidP="00817DA5">
      <w:pPr>
        <w:pStyle w:val="BeispielAchtung"/>
      </w:pPr>
      <w:r>
        <w:t>Hinweis</w:t>
      </w:r>
    </w:p>
    <w:p w:rsidR="00817DA5" w:rsidRPr="00817DA5" w:rsidRDefault="00817DA5" w:rsidP="00817DA5">
      <w:r>
        <w:t>Ab der Version 10.3 mit dem Build 10003.5 werden Monatsbelege automatisch erzeugt, falls diese nicht bereits manuell erstellt wurden. Bei der Erstellung des ersten Belegs im neuen Monat wird geprüft, ob der letzte DEP-Eintrag ein Monatsbeleg ist, andernfalls wird dieser automatisch erzeugt und gedruckt.</w:t>
      </w:r>
    </w:p>
    <w:p w:rsidR="00EB70B5" w:rsidRDefault="00EB70B5" w:rsidP="001F342F">
      <w:pPr>
        <w:rPr>
          <w:lang w:eastAsia="x-none"/>
        </w:rPr>
      </w:pPr>
    </w:p>
    <w:p w:rsidR="007C148B" w:rsidRDefault="007C148B" w:rsidP="007C148B">
      <w:pPr>
        <w:pStyle w:val="berschrift3"/>
      </w:pPr>
      <w:bookmarkStart w:id="26" w:name="_Toc520988017"/>
      <w:r>
        <w:t>Kassentableau Zuordnung</w:t>
      </w:r>
      <w:bookmarkEnd w:id="26"/>
    </w:p>
    <w:p w:rsidR="007C148B" w:rsidRDefault="007C148B" w:rsidP="007C148B"/>
    <w:p w:rsidR="007C148B" w:rsidRDefault="007C148B" w:rsidP="007C148B">
      <w:r>
        <w:t xml:space="preserve">Um im Menüpunkt "Kasse" ein eigenes Dashboard verwenden zu können, muss dies vorher selbst angelegt werden. Falls kein eigenes Dashboard für die Kasse beim jeweiligen Benutzer verwendet wird, wird ein Demo-Dashboard für diesen Benutzer angezeigt. Neue Kassen-Dashboards werden im Menüpunkt </w:t>
      </w:r>
    </w:p>
    <w:p w:rsidR="007C148B" w:rsidRDefault="007C148B" w:rsidP="007C148B">
      <w:pPr>
        <w:pStyle w:val="Menpunkt"/>
      </w:pPr>
      <w:r>
        <w:t xml:space="preserve">Erfassen </w:t>
      </w:r>
    </w:p>
    <w:p w:rsidR="007C148B" w:rsidRDefault="007C148B" w:rsidP="007C148B">
      <w:pPr>
        <w:pStyle w:val="Menpunkt"/>
      </w:pPr>
      <w:r>
        <w:t>Kassentab</w:t>
      </w:r>
      <w:r w:rsidR="00EE0A59">
        <w:t>l</w:t>
      </w:r>
      <w:r>
        <w:t xml:space="preserve">eau - Zuordnung </w:t>
      </w:r>
    </w:p>
    <w:p w:rsidR="007C148B" w:rsidRDefault="007C148B" w:rsidP="007C148B">
      <w:r>
        <w:t>in der WinLine FAKT angelegt.</w:t>
      </w:r>
    </w:p>
    <w:p w:rsidR="007C148B" w:rsidRDefault="007C148B" w:rsidP="007C148B"/>
    <w:p w:rsidR="007C148B" w:rsidRDefault="00D47838" w:rsidP="007C148B">
      <w:r w:rsidRPr="00FD02A2">
        <w:rPr>
          <w:noProof/>
          <w:lang w:val="de-DE"/>
        </w:rPr>
        <w:lastRenderedPageBreak/>
        <w:drawing>
          <wp:inline distT="0" distB="0" distL="0" distR="0">
            <wp:extent cx="6124575" cy="3800475"/>
            <wp:effectExtent l="0" t="0" r="0" b="0"/>
            <wp:docPr id="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4575" cy="3800475"/>
                    </a:xfrm>
                    <a:prstGeom prst="rect">
                      <a:avLst/>
                    </a:prstGeom>
                    <a:noFill/>
                    <a:ln>
                      <a:noFill/>
                    </a:ln>
                  </pic:spPr>
                </pic:pic>
              </a:graphicData>
            </a:graphic>
          </wp:inline>
        </w:drawing>
      </w:r>
    </w:p>
    <w:p w:rsidR="007C148B" w:rsidRDefault="007C148B" w:rsidP="007C148B"/>
    <w:p w:rsidR="007C148B" w:rsidRDefault="007C148B" w:rsidP="007C148B">
      <w:r>
        <w:t>Das Fenster "Kassentableau Zuordnung" gliedert sich in drei verschiedene Bereiche:</w:t>
      </w:r>
    </w:p>
    <w:p w:rsidR="007C148B" w:rsidRDefault="007C148B" w:rsidP="007C148B"/>
    <w:p w:rsidR="007C148B" w:rsidRDefault="007C148B" w:rsidP="007C148B">
      <w:r>
        <w:t>Im linken Bereich können bereits angelegte Dashboards für die Kasse per Drag</w:t>
      </w:r>
      <w:r w:rsidR="007707F6">
        <w:t xml:space="preserve"> </w:t>
      </w:r>
      <w:r>
        <w:t>&amp;</w:t>
      </w:r>
      <w:r w:rsidR="007707F6">
        <w:t xml:space="preserve"> </w:t>
      </w:r>
      <w:r>
        <w:t xml:space="preserve">Drop einen beliebigen Benutzer zugewiesen oder gelöscht werden. Falls dieses Fenster von einem Administrator geöffnet wird, ist jeder Benutzer und jedes erstellte Dashboard sichtbar. Hingegen bei einem Benutzer ohne Administrationsrechte nur </w:t>
      </w:r>
      <w:r w:rsidR="009C4022">
        <w:t>der gerade angemeldete</w:t>
      </w:r>
      <w:r>
        <w:t xml:space="preserve"> Benutzer und seine erstellten Dashboards angezeigt.</w:t>
      </w:r>
    </w:p>
    <w:p w:rsidR="007C148B" w:rsidRDefault="007C148B" w:rsidP="007C148B"/>
    <w:p w:rsidR="007C148B" w:rsidRDefault="007C148B" w:rsidP="007C148B">
      <w:r>
        <w:t>Auf der rechten Seite des Fensters befinden sich zwei Bereiche für das Haupt- und Untertableau des Kassendashboards. Mit dem Ribbon-Button "Neu" oder per Doppelkl</w:t>
      </w:r>
      <w:r w:rsidR="007707F6">
        <w:t>ick auf ein bestehendes Tableau</w:t>
      </w:r>
      <w:r>
        <w:t xml:space="preserve"> kann dies entweder bearbeitet oder neu angelegt werden.</w:t>
      </w:r>
    </w:p>
    <w:p w:rsidR="009C4022" w:rsidRDefault="009C4022" w:rsidP="007C148B">
      <w:pPr>
        <w:rPr>
          <w:noProof/>
          <w:lang w:val="de-DE"/>
        </w:rPr>
      </w:pPr>
    </w:p>
    <w:p w:rsidR="00416745" w:rsidRDefault="00416745" w:rsidP="00416745">
      <w:pPr>
        <w:pStyle w:val="BeispielAchtung"/>
        <w:rPr>
          <w:noProof/>
          <w:lang w:val="de-DE"/>
        </w:rPr>
      </w:pPr>
      <w:r>
        <w:rPr>
          <w:noProof/>
          <w:lang w:val="de-DE"/>
        </w:rPr>
        <w:t>Ribbonbuttons:</w:t>
      </w:r>
    </w:p>
    <w:p w:rsidR="00416745" w:rsidRDefault="00416745" w:rsidP="00416745">
      <w:pPr>
        <w:pStyle w:val="Eingabefeld"/>
        <w:rPr>
          <w:lang w:val="de-DE"/>
        </w:rPr>
      </w:pPr>
      <w:r>
        <w:rPr>
          <w:lang w:val="de-DE"/>
        </w:rPr>
        <w:t>Neu</w:t>
      </w:r>
    </w:p>
    <w:p w:rsidR="00416745" w:rsidRDefault="00416745" w:rsidP="00416745">
      <w:pPr>
        <w:rPr>
          <w:noProof/>
          <w:lang w:val="de-DE"/>
        </w:rPr>
      </w:pPr>
      <w:r>
        <w:rPr>
          <w:noProof/>
          <w:lang w:val="de-DE"/>
        </w:rPr>
        <w:t>Mit dem Ribbon Button "Neu" wird ein neues Fenster geöffnet, wo entschieden werden kann ob ein "Haupttableau" oder ein "Untertableau" angelegt werden soll.</w:t>
      </w:r>
    </w:p>
    <w:p w:rsidR="00416745" w:rsidRDefault="00416745" w:rsidP="00416745">
      <w:pPr>
        <w:rPr>
          <w:lang w:val="de-DE"/>
        </w:rPr>
      </w:pPr>
    </w:p>
    <w:p w:rsidR="00416745" w:rsidRDefault="00416745" w:rsidP="00416745">
      <w:pPr>
        <w:pStyle w:val="Eingabefeld"/>
        <w:rPr>
          <w:lang w:val="de-DE"/>
        </w:rPr>
      </w:pPr>
      <w:r>
        <w:rPr>
          <w:lang w:val="de-DE"/>
        </w:rPr>
        <w:t>Kassentableau exportieren</w:t>
      </w:r>
    </w:p>
    <w:p w:rsidR="00416745" w:rsidRDefault="00416745" w:rsidP="00416745">
      <w:pPr>
        <w:rPr>
          <w:lang w:eastAsia="x-none"/>
        </w:rPr>
      </w:pPr>
      <w:r>
        <w:rPr>
          <w:lang w:eastAsia="x-none"/>
        </w:rPr>
        <w:t>Mit den Ribbon-Button "Kassentableau exportieren" wird das Tableau als XML-Datei exportiert, welches gerade den Fokus gesetzt hat. Es können sowohl Haupttableau als auch Untertableaus exportiert werden.</w:t>
      </w:r>
    </w:p>
    <w:p w:rsidR="00416745" w:rsidRDefault="00416745" w:rsidP="00416745">
      <w:pPr>
        <w:rPr>
          <w:lang w:val="de-DE"/>
        </w:rPr>
      </w:pPr>
    </w:p>
    <w:p w:rsidR="00416745" w:rsidRDefault="00416745" w:rsidP="00416745">
      <w:pPr>
        <w:pStyle w:val="Eingabefeld"/>
        <w:rPr>
          <w:lang w:val="de-DE"/>
        </w:rPr>
      </w:pPr>
      <w:r>
        <w:rPr>
          <w:lang w:val="de-DE"/>
        </w:rPr>
        <w:t>Kassentableau importieren</w:t>
      </w:r>
    </w:p>
    <w:p w:rsidR="00416745" w:rsidRDefault="00416745" w:rsidP="00416745">
      <w:pPr>
        <w:rPr>
          <w:lang w:eastAsia="x-none"/>
        </w:rPr>
      </w:pPr>
      <w:r>
        <w:rPr>
          <w:lang w:eastAsia="x-none"/>
        </w:rPr>
        <w:t>Mit dem Button "Kassentableau importieren" können diese Tableaus dann wieder importiert werden. Wenn ein Tableau erfolgreich importiert wurde, erscheint die Meldung "Die Datei wurde erfolgreich importiert!". Danach können noch Änderungen manuell getätigt werden und erst wenn der Button Speichern gedrückt wird, wird das Tableau gespeichert.</w:t>
      </w:r>
    </w:p>
    <w:p w:rsidR="00416745" w:rsidRDefault="00416745" w:rsidP="00416745">
      <w:pPr>
        <w:rPr>
          <w:lang w:eastAsia="x-none"/>
        </w:rPr>
      </w:pPr>
    </w:p>
    <w:p w:rsidR="00416745" w:rsidRDefault="00416745" w:rsidP="00416745">
      <w:pPr>
        <w:pStyle w:val="Eingabefeld"/>
      </w:pPr>
      <w:r>
        <w:t>Kassentableau kopieren</w:t>
      </w:r>
    </w:p>
    <w:p w:rsidR="00416745" w:rsidRDefault="00416745" w:rsidP="00416745">
      <w:pPr>
        <w:rPr>
          <w:lang w:eastAsia="x-none"/>
        </w:rPr>
      </w:pPr>
      <w:r>
        <w:rPr>
          <w:lang w:eastAsia="x-none"/>
        </w:rPr>
        <w:t>Wenn ein Tableau per Drag&amp;Drop auf ein anderes Tableau gezogen wird, erscheint eine Meldung, ob die Definition des Tableaus mit der anderen Definition ersetzt werden soll und wird somit kopiert.</w:t>
      </w:r>
    </w:p>
    <w:p w:rsidR="00416745" w:rsidRDefault="00416745" w:rsidP="007C148B">
      <w:pPr>
        <w:rPr>
          <w:noProof/>
          <w:lang w:val="de-DE"/>
        </w:rPr>
      </w:pPr>
    </w:p>
    <w:p w:rsidR="007C148B" w:rsidRDefault="00D47838" w:rsidP="007C148B">
      <w:r w:rsidRPr="00B60806">
        <w:rPr>
          <w:noProof/>
          <w:lang w:val="de-DE"/>
        </w:rPr>
        <w:lastRenderedPageBreak/>
        <w:drawing>
          <wp:inline distT="0" distB="0" distL="0" distR="0">
            <wp:extent cx="6115050" cy="4057650"/>
            <wp:effectExtent l="0" t="0" r="0" b="0"/>
            <wp:docPr id="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p>
    <w:p w:rsidR="009C4022" w:rsidRDefault="009C4022" w:rsidP="007C148B"/>
    <w:p w:rsidR="007C148B" w:rsidRDefault="007C148B" w:rsidP="007C148B">
      <w:r>
        <w:t>Folgende Einst</w:t>
      </w:r>
      <w:r w:rsidR="00131539">
        <w:t xml:space="preserve">ellungen können im Haupttableau </w:t>
      </w:r>
      <w:r>
        <w:t>getroffen werden:</w:t>
      </w:r>
    </w:p>
    <w:p w:rsidR="007C148B" w:rsidRDefault="007C148B" w:rsidP="007C148B"/>
    <w:p w:rsidR="00FB15E6" w:rsidRDefault="00FB15E6" w:rsidP="00FB15E6">
      <w:r>
        <w:t xml:space="preserve">Zu Beginn kann gewählt werden, ob es sich um ein Haupt- oder ein Untertableau handeln soll. Im Unterartikel-Tableau kann nur ein Name und Artikel bzw. weitere Untertableaus zugewiesen werden. </w:t>
      </w:r>
    </w:p>
    <w:p w:rsidR="00FB15E6" w:rsidRDefault="00FB15E6" w:rsidP="007C148B"/>
    <w:p w:rsidR="008C02AF" w:rsidRDefault="008C02AF" w:rsidP="008C02AF">
      <w:pPr>
        <w:pStyle w:val="BeispielAchtung"/>
      </w:pPr>
      <w:r>
        <w:t>Kassentableau</w:t>
      </w:r>
    </w:p>
    <w:p w:rsidR="007C148B" w:rsidRDefault="007C148B" w:rsidP="007C148B">
      <w:pPr>
        <w:pStyle w:val="Eingabefeld"/>
      </w:pPr>
      <w:r>
        <w:t>Tableau Name</w:t>
      </w:r>
    </w:p>
    <w:p w:rsidR="007C148B" w:rsidRDefault="007C148B" w:rsidP="007C148B">
      <w:r>
        <w:t>Hier kann ein Name für das aktuelle Tableau vergeben werden</w:t>
      </w:r>
      <w:r w:rsidR="00423A2B">
        <w:t>.</w:t>
      </w:r>
    </w:p>
    <w:p w:rsidR="007C148B" w:rsidRDefault="007C148B" w:rsidP="007C148B"/>
    <w:p w:rsidR="007C148B" w:rsidRDefault="007C148B" w:rsidP="007C148B">
      <w:pPr>
        <w:pStyle w:val="Eingabefeld"/>
      </w:pPr>
      <w:r>
        <w:t>Anzahl Zeilen</w:t>
      </w:r>
    </w:p>
    <w:p w:rsidR="007C148B" w:rsidRDefault="007C148B" w:rsidP="007C148B">
      <w:r>
        <w:t>Mit dieser Zahl wird festgelegt, wie</w:t>
      </w:r>
      <w:r w:rsidR="00423A2B">
        <w:t xml:space="preserve"> </w:t>
      </w:r>
      <w:r>
        <w:t>viel</w:t>
      </w:r>
      <w:r w:rsidR="00423A2B">
        <w:t>e</w:t>
      </w:r>
      <w:r>
        <w:t xml:space="preserve"> Zeilen (vertikal), das Dashboard haben soll.</w:t>
      </w:r>
    </w:p>
    <w:p w:rsidR="007C148B" w:rsidRDefault="007C148B" w:rsidP="007C148B"/>
    <w:p w:rsidR="007C148B" w:rsidRDefault="007C148B" w:rsidP="007C148B">
      <w:pPr>
        <w:pStyle w:val="Eingabefeld"/>
      </w:pPr>
      <w:r>
        <w:t>Anzahl Spalten</w:t>
      </w:r>
    </w:p>
    <w:p w:rsidR="007C148B" w:rsidRDefault="007C148B" w:rsidP="007C148B">
      <w:r>
        <w:t>Mit dieser Option wird festgelegt, wie</w:t>
      </w:r>
      <w:r w:rsidR="00423A2B">
        <w:t xml:space="preserve"> </w:t>
      </w:r>
      <w:r>
        <w:t>viel</w:t>
      </w:r>
      <w:r w:rsidR="00423A2B">
        <w:t>e</w:t>
      </w:r>
      <w:r>
        <w:t xml:space="preserve"> Spalten (horizontal), das Dashboard haben soll.</w:t>
      </w:r>
    </w:p>
    <w:p w:rsidR="007C148B" w:rsidRDefault="007C148B" w:rsidP="007C148B"/>
    <w:p w:rsidR="007C148B" w:rsidRDefault="007C148B" w:rsidP="007C148B">
      <w:pPr>
        <w:pStyle w:val="Eingabefeld"/>
      </w:pPr>
      <w:r>
        <w:t>Farbe Hintergrund</w:t>
      </w:r>
    </w:p>
    <w:p w:rsidR="007C148B" w:rsidRDefault="007C148B" w:rsidP="007C148B">
      <w:r>
        <w:t>Die Standard-Farbe der Artikel bzw. Untertableau Kacheln im Dashboard können gewählt werden</w:t>
      </w:r>
      <w:r w:rsidR="00423A2B">
        <w:t>.</w:t>
      </w:r>
    </w:p>
    <w:p w:rsidR="007C148B" w:rsidRDefault="007C148B" w:rsidP="007C148B"/>
    <w:p w:rsidR="007C148B" w:rsidRDefault="007C148B" w:rsidP="007C148B">
      <w:pPr>
        <w:pStyle w:val="Eingabefeld"/>
      </w:pPr>
      <w:r>
        <w:t>Schriftfarbe</w:t>
      </w:r>
    </w:p>
    <w:p w:rsidR="007C148B" w:rsidRDefault="007C148B" w:rsidP="007C148B">
      <w:r>
        <w:t>Hier kann die Farbe der Schrift der Kacheln im Dashboard eingestellt werden</w:t>
      </w:r>
      <w:r w:rsidR="00423A2B">
        <w:t>.</w:t>
      </w:r>
    </w:p>
    <w:p w:rsidR="007C148B" w:rsidRDefault="007C148B" w:rsidP="007C148B"/>
    <w:p w:rsidR="00522533" w:rsidRDefault="00522533" w:rsidP="00522533">
      <w:pPr>
        <w:pStyle w:val="Eingabefeld"/>
      </w:pPr>
      <w:r>
        <w:t>Artikelanzeige</w:t>
      </w:r>
    </w:p>
    <w:p w:rsidR="00094DC9" w:rsidRDefault="00522533" w:rsidP="00B105D4">
      <w:r>
        <w:t>Mit dieser Option kann eingestellt werden, wie die Bezeichnung der Artikel des Tableaus im Dashboard angezeigt werden sollen. Es kann Artikelnummer bzw. Artikelbezeichnung oder die Artikelnummer und Artikelbezeichnung angezeigt werden.</w:t>
      </w:r>
      <w:r w:rsidR="00094DC9">
        <w:t xml:space="preserve"> </w:t>
      </w:r>
    </w:p>
    <w:p w:rsidR="00FD3BD9" w:rsidRDefault="00FD3BD9" w:rsidP="00522533"/>
    <w:p w:rsidR="00FD3BD9" w:rsidRDefault="00FD3BD9" w:rsidP="00FD3BD9">
      <w:pPr>
        <w:pStyle w:val="BeispielAchtung"/>
      </w:pPr>
      <w:r>
        <w:t>Hinweis:</w:t>
      </w:r>
    </w:p>
    <w:p w:rsidR="00094DC9" w:rsidRPr="00522533" w:rsidRDefault="00FD3BD9" w:rsidP="00FD3BD9">
      <w:r>
        <w:lastRenderedPageBreak/>
        <w:t>Wenn der Button "Bezeichnung für alle übernehmen" gedrückt wird, werden auch die zuvor</w:t>
      </w:r>
      <w:r w:rsidR="001A6107">
        <w:t xml:space="preserve"> manuell abgeänderten Bezeichnung</w:t>
      </w:r>
      <w:r w:rsidR="002E152C">
        <w:t>en</w:t>
      </w:r>
      <w:r>
        <w:t xml:space="preserve"> mit der Artikelanzeige-Einstellung überschrieben.</w:t>
      </w:r>
    </w:p>
    <w:p w:rsidR="00522533" w:rsidRDefault="00522533" w:rsidP="007C148B"/>
    <w:p w:rsidR="0061573A" w:rsidRDefault="0061573A" w:rsidP="0061573A">
      <w:pPr>
        <w:pStyle w:val="Eingabefeld"/>
      </w:pPr>
      <w:r>
        <w:t>Zahlungstableau</w:t>
      </w:r>
    </w:p>
    <w:p w:rsidR="0061573A" w:rsidRDefault="0061573A" w:rsidP="0061573A">
      <w:r>
        <w:t>Hier kann per "NEUEINGABE" ein neues Zahlungstableau angelegt oder schon vorhandene Zahlungstableaus für das jeweilige Haupttableau zugeordnet werden.</w:t>
      </w:r>
    </w:p>
    <w:p w:rsidR="0061573A" w:rsidRPr="006E61B9" w:rsidRDefault="0061573A" w:rsidP="0061573A"/>
    <w:p w:rsidR="0061573A" w:rsidRDefault="0061573A" w:rsidP="0061573A">
      <w:pPr>
        <w:pStyle w:val="Eingabefeld"/>
      </w:pPr>
      <w:r>
        <w:t>Zeiteinschränkung (ms)</w:t>
      </w:r>
    </w:p>
    <w:p w:rsidR="0061573A" w:rsidRDefault="0061573A" w:rsidP="0061573A">
      <w:r>
        <w:t>Mit dieser Einstellung kann die Zeitverzögerung, wann die Suche im Kassendashboard angestoßen werden soll, eingestellt.</w:t>
      </w:r>
    </w:p>
    <w:p w:rsidR="0061573A" w:rsidRDefault="0061573A" w:rsidP="0061573A"/>
    <w:p w:rsidR="0061573A" w:rsidRDefault="0061573A" w:rsidP="0061573A">
      <w:pPr>
        <w:pStyle w:val="Eingabefeld"/>
      </w:pPr>
      <w:r>
        <w:t>Eingabelänge (Zeichen)</w:t>
      </w:r>
    </w:p>
    <w:p w:rsidR="0061573A" w:rsidRDefault="0061573A" w:rsidP="0061573A">
      <w:r>
        <w:t>Mithilfe dieser Option kann entschieden werden, ab wie viele Zeichen die Suche im Kassendashboard angestoßen werden soll.</w:t>
      </w:r>
    </w:p>
    <w:p w:rsidR="0061573A" w:rsidRDefault="0061573A" w:rsidP="0061573A"/>
    <w:p w:rsidR="007C148B" w:rsidRDefault="007C148B" w:rsidP="007C148B">
      <w:pPr>
        <w:pStyle w:val="Eingabefeld"/>
      </w:pPr>
      <w:r>
        <w:t>Default Bild</w:t>
      </w:r>
    </w:p>
    <w:p w:rsidR="007C148B" w:rsidRDefault="007C148B" w:rsidP="007C148B">
      <w:r>
        <w:t>Hiermit kann ein Bild für die Kacheln hinterlegt werden, welches greift, wenn kein anderes Bild hinterlegt wurde</w:t>
      </w:r>
    </w:p>
    <w:p w:rsidR="007C148B" w:rsidRDefault="007C148B" w:rsidP="007C148B"/>
    <w:p w:rsidR="007C148B" w:rsidRDefault="007C148B" w:rsidP="007C148B">
      <w:pPr>
        <w:pStyle w:val="Eingabefeld"/>
      </w:pPr>
      <w:r>
        <w:t>Bild anzeigen</w:t>
      </w:r>
    </w:p>
    <w:p w:rsidR="007C148B" w:rsidRDefault="007C148B" w:rsidP="007C148B">
      <w:r>
        <w:t>Mit dieser Option wird entschieden, ob in den Kacheln des Dashboards ein Bild angezeigt wird</w:t>
      </w:r>
    </w:p>
    <w:p w:rsidR="00912782" w:rsidRDefault="00912782" w:rsidP="00912782"/>
    <w:p w:rsidR="0061573A" w:rsidRDefault="0061573A" w:rsidP="0061573A">
      <w:pPr>
        <w:pStyle w:val="Eingabefeld"/>
      </w:pPr>
      <w:r>
        <w:t>Zurück-Button</w:t>
      </w:r>
    </w:p>
    <w:p w:rsidR="0061573A" w:rsidRDefault="0061573A" w:rsidP="0061573A">
      <w:r>
        <w:t>Wenn diese Option aktiviert wird, wird bei Arbeiten im Kassendashboard, in jeder Unterebene (Untertableau) ein Zurück-Button als Kachel an erster Stelle eingefügt Beim Drücken dieses Buttons kommt man wiederum eine Ebene zurück, bis man zuletzt wieder im Hauptdashboard angelangt ist.</w:t>
      </w:r>
    </w:p>
    <w:p w:rsidR="0061573A" w:rsidRDefault="0061573A" w:rsidP="0061573A"/>
    <w:p w:rsidR="0061573A" w:rsidRDefault="0061573A" w:rsidP="0061573A">
      <w:pPr>
        <w:pStyle w:val="Eingabefeld"/>
      </w:pPr>
      <w:r>
        <w:t>Alternative Ansicht</w:t>
      </w:r>
    </w:p>
    <w:p w:rsidR="0061573A" w:rsidRDefault="0061573A" w:rsidP="0061573A">
      <w:r>
        <w:t>Wenn diese Option aktiviert ist, werden die 3 Hauptbereiche des Kassendashboards an verschiedenen Positionen angezeigt und sind unterscheiden sich von Ihrer Größe.</w:t>
      </w:r>
    </w:p>
    <w:p w:rsidR="0061573A" w:rsidRPr="00B60806" w:rsidRDefault="0061573A" w:rsidP="0061573A"/>
    <w:p w:rsidR="0061573A" w:rsidRDefault="00D47838" w:rsidP="00912782">
      <w:r w:rsidRPr="00B60806">
        <w:rPr>
          <w:noProof/>
          <w:lang w:val="de-DE"/>
        </w:rPr>
        <w:drawing>
          <wp:inline distT="0" distB="0" distL="0" distR="0">
            <wp:extent cx="6115050" cy="3800475"/>
            <wp:effectExtent l="0" t="0" r="0" b="0"/>
            <wp:docPr id="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800475"/>
                    </a:xfrm>
                    <a:prstGeom prst="rect">
                      <a:avLst/>
                    </a:prstGeom>
                    <a:noFill/>
                    <a:ln>
                      <a:noFill/>
                    </a:ln>
                  </pic:spPr>
                </pic:pic>
              </a:graphicData>
            </a:graphic>
          </wp:inline>
        </w:drawing>
      </w:r>
    </w:p>
    <w:p w:rsidR="0061573A" w:rsidRDefault="0061573A" w:rsidP="00912782"/>
    <w:p w:rsidR="008C02AF" w:rsidRDefault="00AB0AF9" w:rsidP="008C02AF">
      <w:pPr>
        <w:pStyle w:val="BeispielAchtung"/>
      </w:pPr>
      <w:r>
        <w:lastRenderedPageBreak/>
        <w:t>Funktionsbuttons</w:t>
      </w:r>
    </w:p>
    <w:p w:rsidR="0061573A" w:rsidRDefault="00D47838" w:rsidP="0061573A">
      <w:r w:rsidRPr="00940C95">
        <w:rPr>
          <w:noProof/>
          <w:lang w:val="de-DE"/>
        </w:rPr>
        <w:drawing>
          <wp:inline distT="0" distB="0" distL="0" distR="0">
            <wp:extent cx="6115050" cy="4057650"/>
            <wp:effectExtent l="0" t="0" r="0" b="0"/>
            <wp:docPr id="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p>
    <w:p w:rsidR="0061573A" w:rsidRPr="0061573A" w:rsidRDefault="0061573A" w:rsidP="0061573A"/>
    <w:p w:rsidR="007C1C31" w:rsidRDefault="007C1C31" w:rsidP="007C1C31">
      <w:pPr>
        <w:pStyle w:val="Eingabefeld"/>
      </w:pPr>
      <w:r>
        <w:t>Zeilenanzahl</w:t>
      </w:r>
    </w:p>
    <w:p w:rsidR="007C1C31" w:rsidRDefault="007C1C31" w:rsidP="007C1C31">
      <w:r>
        <w:t>Hier kann festgelegt werden, wie viele Zeilen für die Funktionsbuttons des Kassendashboards angezeigt werden soll</w:t>
      </w:r>
    </w:p>
    <w:p w:rsidR="007C1C31" w:rsidRDefault="007C1C31" w:rsidP="007C1C31"/>
    <w:p w:rsidR="007C1C31" w:rsidRDefault="007C1C31" w:rsidP="007C1C31">
      <w:pPr>
        <w:pStyle w:val="Eingabefeld"/>
      </w:pPr>
      <w:r>
        <w:t>Spaltenanzahl</w:t>
      </w:r>
    </w:p>
    <w:p w:rsidR="007C1C31" w:rsidRDefault="007C1C31" w:rsidP="007C1C31">
      <w:r>
        <w:t>Hier kann festgelegt werden, wie viele Spalten für die Funktionsbuttons des Dashboards angezeigt werden soll</w:t>
      </w:r>
    </w:p>
    <w:p w:rsidR="007C1C31" w:rsidRPr="007C1C31" w:rsidRDefault="007C1C31" w:rsidP="007C1C31"/>
    <w:p w:rsidR="00AB0AF9" w:rsidRDefault="00AB0AF9" w:rsidP="00AB0AF9">
      <w:r>
        <w:t xml:space="preserve">Im Reiter Funktionsbuttons kann entschieden werden, welche Funktionen im Kassendashboard bei diesem Tableau zur Verfügung stehen. Diese Funktionsbuttons können mittels Button "eine Zeile nach oben" bzw. "eine Zeile nach unten" </w:t>
      </w:r>
      <w:r w:rsidR="000D4064">
        <w:t xml:space="preserve">beliebig verschoben werden. Die Anzeige dieser Buttons erfolgt nach der Reihenfolge der Spalten, mit der Ausnahme des Zahlungsbuttons, dieser befindet sich immer an erster Stelle. </w:t>
      </w:r>
    </w:p>
    <w:p w:rsidR="00E23808" w:rsidRDefault="00E23808" w:rsidP="00AB0AF9"/>
    <w:p w:rsidR="00AB0AF9" w:rsidRDefault="00AB0AF9" w:rsidP="00AB0AF9">
      <w:pPr>
        <w:pStyle w:val="BeispielAchtung"/>
      </w:pPr>
      <w:r>
        <w:t>Hinweis:</w:t>
      </w:r>
    </w:p>
    <w:p w:rsidR="00AB0AF9" w:rsidRPr="00AB0AF9" w:rsidRDefault="00AB0AF9" w:rsidP="00AB0AF9">
      <w:r>
        <w:t>Es muss darauf geachtet werden, dass die Anzahl der Zeilen und Anzahl der Spalten groß genug ist, dass auch alle aktivierten Buttons angezeigt werden sollen. Wenn alle 11 Funktionsbuttons aktiviert sind muss mindestens eine Anzahl der Zeilen 6 und Anzahl der Spalten 2 bzw. Anzahl der Zeilen 4 und Anzahl der Spalten 3 eingestellt werden.</w:t>
      </w:r>
    </w:p>
    <w:p w:rsidR="00AB0AF9" w:rsidRDefault="00AB0AF9" w:rsidP="00AB0AF9"/>
    <w:p w:rsidR="0061573A" w:rsidRDefault="0061573A" w:rsidP="0061573A">
      <w:pPr>
        <w:pStyle w:val="Eingabefeld"/>
      </w:pPr>
      <w:r>
        <w:t>Belegwechsel</w:t>
      </w:r>
    </w:p>
    <w:p w:rsidR="0061573A" w:rsidRDefault="0061573A" w:rsidP="0061573A">
      <w:r>
        <w:t>Mittels Klick auf den Button wird der Beleg abgelegt, die Kachelansicht verändert und es kann ein neuer Beleg erfasst werden. Durch nochmaliges Drücken des Belegwechsels kann danach aus den zuvor abgelegten Belegen gewählt werden. (Gesamtsumme der Belege ist hier sichtbar).</w:t>
      </w:r>
    </w:p>
    <w:p w:rsidR="0061573A" w:rsidRDefault="0061573A" w:rsidP="0061573A"/>
    <w:p w:rsidR="0061573A" w:rsidRDefault="0061573A" w:rsidP="0061573A">
      <w:pPr>
        <w:pStyle w:val="Eingabefeld"/>
      </w:pPr>
      <w:r>
        <w:t>Kundenwechsel</w:t>
      </w:r>
    </w:p>
    <w:p w:rsidR="0061573A" w:rsidRDefault="0061573A" w:rsidP="0061573A">
      <w:r>
        <w:t>Mit dieser Funktion kann der Beleg einem Kunden zugewiesen werden. Mittels Klickwird ein Kunden-Matchcode geöffnet. Wenn ein Kunde ausgewählt wurde wird für die schon erfassten Artikel erneut eine Preisfindung angestoßen.</w:t>
      </w:r>
    </w:p>
    <w:p w:rsidR="0061573A" w:rsidRDefault="0061573A" w:rsidP="0061573A"/>
    <w:p w:rsidR="0061573A" w:rsidRDefault="0061573A" w:rsidP="0061573A">
      <w:pPr>
        <w:pStyle w:val="Eingabefeld"/>
      </w:pPr>
      <w:r>
        <w:t>Zeilenstorno</w:t>
      </w:r>
    </w:p>
    <w:p w:rsidR="0061573A" w:rsidRDefault="0061573A" w:rsidP="0061573A">
      <w:r>
        <w:t>Mit diesem Button wird jene Artikelzeine gelöscht, welche gerade den Fokus am Kassenbon hat. Zusätzlich können auch zuvor erfasste Zusatztexte mit dieser Option gelöscht werden. Wurde der Beleg bereits als Vorschau ausgegeben, werden die stornierten Zeilen nicht gelöscht, sondern es wird eine minus Menge der Artikelzeile verbucht.</w:t>
      </w:r>
    </w:p>
    <w:p w:rsidR="0061573A" w:rsidRDefault="0061573A" w:rsidP="0061573A"/>
    <w:p w:rsidR="0061573A" w:rsidRDefault="0061573A" w:rsidP="0061573A">
      <w:pPr>
        <w:pStyle w:val="Eingabefeld"/>
      </w:pPr>
      <w:r>
        <w:t>Zahlung</w:t>
      </w:r>
    </w:p>
    <w:p w:rsidR="0061573A" w:rsidRDefault="0061573A" w:rsidP="0061573A">
      <w:r>
        <w:t>Durch Anwahl wird ein neues Kassendashboard angezeigt, welches weiter nachfolgend explizit beschrieben wird.</w:t>
      </w:r>
    </w:p>
    <w:p w:rsidR="0061573A" w:rsidRDefault="0061573A" w:rsidP="0061573A"/>
    <w:p w:rsidR="0061573A" w:rsidRDefault="0061573A" w:rsidP="0061573A">
      <w:pPr>
        <w:pStyle w:val="Eingabefeld"/>
      </w:pPr>
      <w:r>
        <w:t>Artikelbezeichnung</w:t>
      </w:r>
    </w:p>
    <w:p w:rsidR="0061573A" w:rsidRDefault="0061573A" w:rsidP="0061573A">
      <w:r>
        <w:t>Mittels Klick kann für die gewählte Artikelzeile die Bezeichnung abgeändert werden.</w:t>
      </w:r>
    </w:p>
    <w:p w:rsidR="0061573A" w:rsidRDefault="0061573A" w:rsidP="0061573A"/>
    <w:p w:rsidR="0061573A" w:rsidRDefault="0061573A" w:rsidP="0061573A">
      <w:pPr>
        <w:pStyle w:val="Eingabefeld"/>
      </w:pPr>
      <w:r>
        <w:t>Mengeneingabe</w:t>
      </w:r>
    </w:p>
    <w:p w:rsidR="0061573A" w:rsidRDefault="0061573A" w:rsidP="0061573A">
      <w:r>
        <w:t>Mit dieser Funktion kann die Anzahl der Stück der gewählten Artikelzeile angegeben werden.</w:t>
      </w:r>
    </w:p>
    <w:p w:rsidR="0061573A" w:rsidRDefault="0061573A" w:rsidP="0061573A"/>
    <w:p w:rsidR="0061573A" w:rsidRDefault="0061573A" w:rsidP="0061573A">
      <w:pPr>
        <w:pStyle w:val="Eingabefeld"/>
      </w:pPr>
      <w:r>
        <w:t>Rabatt %</w:t>
      </w:r>
    </w:p>
    <w:p w:rsidR="0061573A" w:rsidRDefault="0061573A" w:rsidP="0061573A">
      <w:r>
        <w:t>Hier kann ein Rabatt in % für die selektierte Zeile im Kassenbon angegeben werden. Es muss eine negative Zahl erfasst werden, um einen Rabat zu gewähren, wobei standardmäßig ein Minus mit vorgeschlagen wird (muss nicht extra eingegeben werden).</w:t>
      </w:r>
    </w:p>
    <w:p w:rsidR="0061573A" w:rsidRDefault="0061573A" w:rsidP="0061573A"/>
    <w:p w:rsidR="0061573A" w:rsidRDefault="0061573A" w:rsidP="0061573A">
      <w:pPr>
        <w:pStyle w:val="Eingabefeld"/>
      </w:pPr>
      <w:r>
        <w:t>Rabatt €</w:t>
      </w:r>
    </w:p>
    <w:p w:rsidR="0061573A" w:rsidRDefault="0061573A" w:rsidP="0061573A">
      <w:r>
        <w:t>Hier kann ein Rabatt in € angegeben werden. Auch hier muss der Betrag negativ sein, damit hier der eingegebene Wert von dem Artikelpreis abgezogen wird.</w:t>
      </w:r>
    </w:p>
    <w:p w:rsidR="0061573A" w:rsidRDefault="0061573A" w:rsidP="0061573A"/>
    <w:p w:rsidR="0061573A" w:rsidRDefault="0061573A" w:rsidP="0061573A">
      <w:pPr>
        <w:pStyle w:val="Eingabefeld"/>
      </w:pPr>
      <w:r>
        <w:t>Preiseingabe</w:t>
      </w:r>
    </w:p>
    <w:p w:rsidR="0061573A" w:rsidRDefault="0061573A" w:rsidP="0061573A">
      <w:r>
        <w:t>Diese Funktion erlaubt es, einen individuellen Preis für eine Artikelzeile zu hinterlegen.</w:t>
      </w:r>
    </w:p>
    <w:p w:rsidR="0061573A" w:rsidRDefault="0061573A" w:rsidP="0061573A"/>
    <w:p w:rsidR="0061573A" w:rsidRDefault="0061573A" w:rsidP="0061573A">
      <w:pPr>
        <w:pStyle w:val="Eingabefeld"/>
      </w:pPr>
      <w:r>
        <w:t>Zusatztext</w:t>
      </w:r>
    </w:p>
    <w:p w:rsidR="0061573A" w:rsidRDefault="0061573A" w:rsidP="0061573A">
      <w:r>
        <w:t>Mit diesem Button kann ein Text erfasst werden der am Ende des Belegs angezeigt wird.</w:t>
      </w:r>
    </w:p>
    <w:p w:rsidR="0061573A" w:rsidRDefault="0061573A" w:rsidP="0061573A"/>
    <w:p w:rsidR="0061573A" w:rsidRDefault="0061573A" w:rsidP="0061573A">
      <w:pPr>
        <w:pStyle w:val="Eingabefeld"/>
      </w:pPr>
      <w:r>
        <w:t>Vorschau</w:t>
      </w:r>
    </w:p>
    <w:p w:rsidR="0061573A" w:rsidRPr="00813021" w:rsidRDefault="0061573A" w:rsidP="0061573A">
      <w:r>
        <w:t xml:space="preserve">Durch Anwahl dieses Buttons wird der momentane Beleg als Vorschau mit dem Formular P02W44B ausgegeben. Nach dieser Ausgabe können Artikel welche zum Zeitpunkt der Vorschau erfasst wurden nicht mehr komplett aus dem Beleg gelöscht werden, sondern lediglich mit einer minus Buchung ausgebucht </w:t>
      </w:r>
      <w:r w:rsidRPr="00813021">
        <w:t>werden.</w:t>
      </w:r>
    </w:p>
    <w:p w:rsidR="0061573A" w:rsidRPr="00813021" w:rsidRDefault="0061573A" w:rsidP="0061573A"/>
    <w:p w:rsidR="0061573A" w:rsidRPr="00813021" w:rsidRDefault="0061573A" w:rsidP="0061573A">
      <w:pPr>
        <w:pStyle w:val="Eingabefeld"/>
      </w:pPr>
      <w:r w:rsidRPr="00813021">
        <w:t>Beleg splitten</w:t>
      </w:r>
    </w:p>
    <w:p w:rsidR="0061573A" w:rsidRPr="00813021" w:rsidRDefault="0061573A" w:rsidP="0061573A">
      <w:r w:rsidRPr="00813021">
        <w:t>Mithilfe dieser Funktion können Zeilen eines Belegs in einen anderen bzw. neuen Beleg verschoben werden. Diese Funktion kann entweder aufgerufen werden, wenn die Checkbox von mindestens einer Zeile aktiviert ist oder durch Drücken der Funktion ohne markierter Zeile, können diese einzeln markiert werden und durch wiederholtes Drücken des Buttons "Belege splitten" die Zeilen verschieben.</w:t>
      </w:r>
    </w:p>
    <w:p w:rsidR="0061573A" w:rsidRPr="00813021" w:rsidRDefault="0061573A" w:rsidP="0061573A"/>
    <w:p w:rsidR="0061573A" w:rsidRPr="00813021" w:rsidRDefault="0061573A" w:rsidP="0061573A">
      <w:pPr>
        <w:pStyle w:val="Eingabefeld"/>
      </w:pPr>
      <w:r w:rsidRPr="00813021">
        <w:t>Zeile splitten</w:t>
      </w:r>
    </w:p>
    <w:p w:rsidR="0061573A" w:rsidRPr="00813021" w:rsidRDefault="0061573A" w:rsidP="0061573A">
      <w:r w:rsidRPr="00813021">
        <w:t>Diese Funktion kann bei einer Artikelzeile mit einer Menge von mindestens "2" aufgerufen werden, das heißt man kann mit dieser Funktion aus einer Zeile, zwei Artikelzeilen mit verschiedenen Mengen erzeugen. Die Stückanzahl, welche bei dieser Funktion eingegeben wird bleibt erhalten und die restliche Menge wird als zusätzliche Zeile in den Kassenbon eingefügt.</w:t>
      </w:r>
    </w:p>
    <w:p w:rsidR="0061573A" w:rsidRPr="00813021" w:rsidRDefault="0061573A" w:rsidP="0061573A"/>
    <w:p w:rsidR="0061573A" w:rsidRPr="00813021" w:rsidRDefault="0061573A" w:rsidP="0061573A">
      <w:pPr>
        <w:pStyle w:val="Eingabefeld"/>
      </w:pPr>
      <w:r w:rsidRPr="00813021">
        <w:t>Benutzerwechsel</w:t>
      </w:r>
    </w:p>
    <w:p w:rsidR="0061573A" w:rsidRPr="00813021" w:rsidRDefault="0061573A" w:rsidP="0061573A">
      <w:r w:rsidRPr="00813021">
        <w:t xml:space="preserve">Wenn dieser Button gedrückt wird, wird die WinLine, daher auch das Kassendashboard komplett für Eingaben gesperrt. Anschließend ist ein Anmeldungsfenster ersichtlich, bei welchen der gerade angemeldete Benutzer vorbelegt ist. Wenn das Passwort dieses Benutzers eingegeben wird, wird die WinLine wieder entsperrt und es kann weitergearbeitet werden. Zusätzlich kann in dem Anmeldefenster auch ein andere Benutzer/Passwort-Kombination eingegeben werden, um sich mit den neuen Benutzer anzumelden. Es wird </w:t>
      </w:r>
      <w:r w:rsidRPr="00813021">
        <w:lastRenderedPageBreak/>
        <w:t>dann das Kassendashboard einmal geschlossen, der neue Benutzer angemeldet und danach wieder automatisch ins Kassendashboard gewechselt.</w:t>
      </w:r>
    </w:p>
    <w:p w:rsidR="0061573A" w:rsidRPr="00813021" w:rsidRDefault="0061573A" w:rsidP="0061573A"/>
    <w:p w:rsidR="0061573A" w:rsidRPr="00813021" w:rsidRDefault="0061573A" w:rsidP="0061573A">
      <w:pPr>
        <w:pStyle w:val="Eingabefeld"/>
      </w:pPr>
      <w:r w:rsidRPr="00813021">
        <w:t>Gliederung</w:t>
      </w:r>
    </w:p>
    <w:p w:rsidR="0061573A" w:rsidRPr="00813021" w:rsidRDefault="0061573A" w:rsidP="0061573A">
      <w:r w:rsidRPr="00813021">
        <w:t>Mithilfe dieser Funktion können bis zu zehn vorgegebene Texte per Mausklick in das Kassendashboard eingefügt werden. Diese Texte können in den Belegoptionen im Register Bezeichnungen in der Tabelle "Textbezeichnungen" vorgegeben werden. Diese Gliederungen können anschließend ebenfalls über die Funktion "Packlistendruck" abgerufen werden.</w:t>
      </w:r>
    </w:p>
    <w:p w:rsidR="0061573A" w:rsidRPr="008208BA" w:rsidRDefault="0061573A" w:rsidP="0061573A"/>
    <w:p w:rsidR="0061573A" w:rsidRPr="008208BA" w:rsidRDefault="0061573A" w:rsidP="0061573A">
      <w:pPr>
        <w:pStyle w:val="Eingabefeld"/>
      </w:pPr>
      <w:r w:rsidRPr="008208BA">
        <w:t>Bestellung</w:t>
      </w:r>
    </w:p>
    <w:p w:rsidR="0061573A" w:rsidRPr="00813021" w:rsidRDefault="0061573A" w:rsidP="0061573A">
      <w:r>
        <w:t>Mit dieser Funktion kann der direkte Druck des Angebotsformulars "P02W42" bzw. das Formular "P02W42ORDER4POS" angestoßen werden. Beim Ausdruck werden alle Artikelzeilen und Textzeilen berücksichtigt und kann zum Beispiel als Vorabdruck einer Rechnung verwendet werden. Nach Verwendung dieser Funktion wird automatisch in die Belegübersicht gewechselt.</w:t>
      </w:r>
    </w:p>
    <w:p w:rsidR="0061573A" w:rsidRPr="008208BA" w:rsidRDefault="0061573A" w:rsidP="0061573A"/>
    <w:p w:rsidR="0061573A" w:rsidRPr="008208BA" w:rsidRDefault="0061573A" w:rsidP="0061573A">
      <w:pPr>
        <w:pStyle w:val="Eingabefeld"/>
      </w:pPr>
      <w:r w:rsidRPr="008208BA">
        <w:t>Packlistendruck</w:t>
      </w:r>
    </w:p>
    <w:p w:rsidR="0061573A" w:rsidRPr="008208BA" w:rsidRDefault="0061573A" w:rsidP="0061573A">
      <w:r w:rsidRPr="008208BA">
        <w:t>Beim Aufruf dieser Funktion</w:t>
      </w:r>
      <w:r>
        <w:t xml:space="preserve"> ändern sich die Kacheln der Artikelerfassung des Kassendashboard und es können alle bereits zuvor eingefügt Textzeilen, welche mit der Funktion "Gliederung" eingefügt wurden, abgerufen werden. Das heißt, es wird das Angebotsformular "P02W42" bzw. das Formular "P02WPICKLIST4POS" beim Druck herangezogen und enthält den Textinhalt des abgerufenen Textbausteins.</w:t>
      </w:r>
    </w:p>
    <w:p w:rsidR="0061573A" w:rsidRDefault="0061573A" w:rsidP="0061573A">
      <w:pPr>
        <w:rPr>
          <w:lang w:eastAsia="x-none"/>
        </w:rPr>
      </w:pPr>
    </w:p>
    <w:p w:rsidR="007C148B" w:rsidRDefault="00AB0AF9" w:rsidP="00705A9A">
      <w:pPr>
        <w:pStyle w:val="BeispielAchtung"/>
      </w:pPr>
      <w:r>
        <w:t xml:space="preserve">Zahlungstableau </w:t>
      </w:r>
    </w:p>
    <w:p w:rsidR="007C148B" w:rsidRDefault="007C148B" w:rsidP="007C148B">
      <w:pPr>
        <w:pStyle w:val="Aufzhlung"/>
        <w:numPr>
          <w:ilvl w:val="0"/>
          <w:numId w:val="0"/>
        </w:numPr>
      </w:pPr>
      <w:r>
        <w:t xml:space="preserve">Im </w:t>
      </w:r>
      <w:r w:rsidR="00522533">
        <w:t>Feld</w:t>
      </w:r>
      <w:r>
        <w:t xml:space="preserve"> Zahlungstableau kann mittels Drop-Down die Option </w:t>
      </w:r>
      <w:r w:rsidR="000627B0">
        <w:t>"</w:t>
      </w:r>
      <w:r>
        <w:t>NEUANLAGE</w:t>
      </w:r>
      <w:r w:rsidR="000627B0">
        <w:t>"</w:t>
      </w:r>
      <w:r>
        <w:t xml:space="preserve"> angeklickt werden. Damit kann die Neuanlage eines Tableaus erfolgen</w:t>
      </w:r>
      <w:r w:rsidR="00522533">
        <w:t xml:space="preserve"> und es wird in der Register Zahlungstableau gewechselt</w:t>
      </w:r>
      <w:r>
        <w:t xml:space="preserve">. Um ein neues Tableau anzulegen kann ein Tableau-Name eingegeben werden. Zusätzlich kann selektiert werden, welche Zahlungsarten bzw. Zahlungsbuttons im </w:t>
      </w:r>
      <w:r w:rsidR="00C50B02">
        <w:t>Zahlungsd</w:t>
      </w:r>
      <w:r>
        <w:t xml:space="preserve">ashboard nach Drücken des Buttons "Zahlung" </w:t>
      </w:r>
      <w:r w:rsidR="00C50B02">
        <w:t xml:space="preserve">im </w:t>
      </w:r>
      <w:r w:rsidR="0073003A">
        <w:t>Kassendashboard</w:t>
      </w:r>
      <w:r w:rsidR="00C50B02">
        <w:t xml:space="preserve"> </w:t>
      </w:r>
      <w:r>
        <w:t>angezeigt werden soll.</w:t>
      </w:r>
    </w:p>
    <w:p w:rsidR="007C148B" w:rsidRDefault="007C148B" w:rsidP="007C148B">
      <w:pPr>
        <w:pStyle w:val="Aufzhlung"/>
        <w:numPr>
          <w:ilvl w:val="0"/>
          <w:numId w:val="0"/>
        </w:numPr>
      </w:pPr>
    </w:p>
    <w:p w:rsidR="0061573A" w:rsidRDefault="00D47838" w:rsidP="007C148B">
      <w:pPr>
        <w:pStyle w:val="Aufzhlung"/>
        <w:numPr>
          <w:ilvl w:val="0"/>
          <w:numId w:val="0"/>
        </w:numPr>
      </w:pPr>
      <w:r w:rsidRPr="006D4512">
        <w:rPr>
          <w:noProof/>
          <w:lang w:val="de-DE"/>
        </w:rPr>
        <w:drawing>
          <wp:inline distT="0" distB="0" distL="0" distR="0">
            <wp:extent cx="6124575" cy="3800475"/>
            <wp:effectExtent l="0" t="0" r="0" b="0"/>
            <wp:docPr id="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3800475"/>
                    </a:xfrm>
                    <a:prstGeom prst="rect">
                      <a:avLst/>
                    </a:prstGeom>
                    <a:noFill/>
                    <a:ln>
                      <a:noFill/>
                    </a:ln>
                  </pic:spPr>
                </pic:pic>
              </a:graphicData>
            </a:graphic>
          </wp:inline>
        </w:drawing>
      </w:r>
    </w:p>
    <w:p w:rsidR="0061573A" w:rsidRDefault="0061573A" w:rsidP="007C148B">
      <w:pPr>
        <w:pStyle w:val="Aufzhlung"/>
        <w:numPr>
          <w:ilvl w:val="0"/>
          <w:numId w:val="0"/>
        </w:numPr>
      </w:pPr>
    </w:p>
    <w:p w:rsidR="0061573A" w:rsidRDefault="0061573A" w:rsidP="0061573A">
      <w:pPr>
        <w:rPr>
          <w:lang w:eastAsia="x-none"/>
        </w:rPr>
      </w:pPr>
      <w:r>
        <w:rPr>
          <w:lang w:eastAsia="x-none"/>
        </w:rPr>
        <w:t>In diesem Reiter kann selektiert werden, welche Zahlungsarten bzw. welche Zahlungsbuttons im Zahlungsdashboard der Kasse angezeigt werden sollen.</w:t>
      </w:r>
    </w:p>
    <w:p w:rsidR="0061573A" w:rsidRDefault="0061573A" w:rsidP="0061573A">
      <w:pPr>
        <w:rPr>
          <w:lang w:eastAsia="x-none"/>
        </w:rPr>
      </w:pPr>
    </w:p>
    <w:p w:rsidR="0061573A" w:rsidRDefault="0061573A" w:rsidP="0061573A">
      <w:pPr>
        <w:rPr>
          <w:lang w:eastAsia="x-none"/>
        </w:rPr>
      </w:pPr>
      <w:r>
        <w:rPr>
          <w:lang w:eastAsia="x-none"/>
        </w:rPr>
        <w:lastRenderedPageBreak/>
        <w:t>Die Zahlungsbuttons haben folgende Funktionen:</w:t>
      </w:r>
    </w:p>
    <w:p w:rsidR="0061573A" w:rsidRDefault="0061573A" w:rsidP="0061573A">
      <w:pPr>
        <w:pStyle w:val="Aufzhlung"/>
        <w:numPr>
          <w:ilvl w:val="0"/>
          <w:numId w:val="0"/>
        </w:numPr>
      </w:pPr>
    </w:p>
    <w:p w:rsidR="0061573A" w:rsidRDefault="0061573A" w:rsidP="0061573A">
      <w:pPr>
        <w:pStyle w:val="Eingabefeld"/>
      </w:pPr>
      <w:r>
        <w:t>Drucken/Abschluss</w:t>
      </w:r>
    </w:p>
    <w:p w:rsidR="0061573A" w:rsidRDefault="0061573A" w:rsidP="0061573A">
      <w:r>
        <w:t>Mit dieser Option wird der Belegt abgeschlossen und gedruckt. Im Hintergrund wird sofort die Zahlung erfasst, verbucht und ins Datenerfassungsprotokoll (DEP) geschrieben. Anschließend kehrt man wieder zurück zum Hauptdashboard und kann einen neuen Beleg erfassen</w:t>
      </w:r>
    </w:p>
    <w:p w:rsidR="0061573A" w:rsidRDefault="0061573A" w:rsidP="0061573A"/>
    <w:p w:rsidR="0061573A" w:rsidRDefault="0061573A" w:rsidP="0061573A">
      <w:pPr>
        <w:pStyle w:val="Eingabefeld"/>
      </w:pPr>
      <w:r>
        <w:t>Belegwechsel</w:t>
      </w:r>
    </w:p>
    <w:p w:rsidR="0061573A" w:rsidRDefault="0061573A" w:rsidP="0061573A">
      <w:r>
        <w:t>Mittels Klick auf den Button wird der Beleg abgelegt, die Kachelansicht verändert und es kann ein neuer Beleg erfasst werden. Durch nochmaliges Drücken des Belegwechsels kann danach aus den zuvor abgelegten Belegen gewählt werden. (Gesamtsumme der Belege ist hier sichtbar).</w:t>
      </w:r>
    </w:p>
    <w:p w:rsidR="0061573A" w:rsidRDefault="0061573A" w:rsidP="0061573A"/>
    <w:p w:rsidR="0061573A" w:rsidRDefault="0061573A" w:rsidP="0061573A">
      <w:pPr>
        <w:pStyle w:val="Eingabefeld"/>
      </w:pPr>
      <w:r>
        <w:t>Kundenwechsel</w:t>
      </w:r>
    </w:p>
    <w:p w:rsidR="0061573A" w:rsidRDefault="0061573A" w:rsidP="0061573A">
      <w:r>
        <w:t>Mit dieser Funktion kann der Beleg einem Kunden zugewiesen werden. Mittels Klick wird ein Kundenmatchcode geöffnet.</w:t>
      </w:r>
    </w:p>
    <w:p w:rsidR="0061573A" w:rsidRDefault="0061573A" w:rsidP="0061573A"/>
    <w:p w:rsidR="0061573A" w:rsidRDefault="0061573A" w:rsidP="0061573A">
      <w:pPr>
        <w:pStyle w:val="Eingabefeld"/>
      </w:pPr>
      <w:r>
        <w:t>Belegvorschau</w:t>
      </w:r>
    </w:p>
    <w:p w:rsidR="0061573A" w:rsidRDefault="0061573A" w:rsidP="0061573A">
      <w:r>
        <w:t>Durch Anwahl dieses Buttons wird der momentane Beleg als Vorschau mit dem Formular P02W44B ausgegeben. Nach dieser Ausgabe können Artikel welche zum Zeitpunkt der Vorschau erfasst wurden nicht mehr komplett aus dem Beleg gelöscht werden, sondern lediglich mit einer minus Buchung ausgebucht werden.</w:t>
      </w:r>
    </w:p>
    <w:p w:rsidR="0061573A" w:rsidRDefault="0061573A" w:rsidP="0061573A"/>
    <w:p w:rsidR="0061573A" w:rsidRDefault="0061573A" w:rsidP="0061573A">
      <w:pPr>
        <w:pStyle w:val="Eingabefeld"/>
      </w:pPr>
      <w:r>
        <w:t>Summenrabatt %</w:t>
      </w:r>
    </w:p>
    <w:p w:rsidR="0061573A" w:rsidRDefault="0061573A" w:rsidP="0061573A">
      <w:r>
        <w:t>Hier kann ein Rabatt für die Gesamtsumme angegeben werden. Es muss eine negative Zahl erfasst werden, um einen Rabatt zu gewähren.</w:t>
      </w:r>
    </w:p>
    <w:p w:rsidR="0061573A" w:rsidRDefault="0061573A" w:rsidP="0061573A"/>
    <w:p w:rsidR="0061573A" w:rsidRDefault="0061573A" w:rsidP="0061573A">
      <w:pPr>
        <w:pStyle w:val="Eingabefeld"/>
      </w:pPr>
      <w:r>
        <w:t>Rechnungsbetrag abzgl. Rabatt</w:t>
      </w:r>
    </w:p>
    <w:p w:rsidR="0061573A" w:rsidRDefault="0061573A" w:rsidP="0061573A">
      <w:r>
        <w:t xml:space="preserve">Mit dieser Funktion kann eine individuelle Gesamtsumme angegeben werden. </w:t>
      </w:r>
    </w:p>
    <w:p w:rsidR="0061573A" w:rsidRDefault="0061573A" w:rsidP="0061573A"/>
    <w:p w:rsidR="0061573A" w:rsidRDefault="0061573A" w:rsidP="0061573A">
      <w:pPr>
        <w:pStyle w:val="BeispielAchtung"/>
      </w:pPr>
      <w:r>
        <w:t xml:space="preserve">Beispiel: </w:t>
      </w:r>
    </w:p>
    <w:p w:rsidR="0061573A" w:rsidRDefault="0061573A" w:rsidP="0061573A">
      <w:r>
        <w:t>Falls ein Kunde 81,20 € zu zahlen hätte, dieser Kunde jedoch einen speziellen Preis vor Ort bekommen soll, kann hier 80 € eingegeben werden. Danach wird die Gesamtsumme für den Beleg auf 80 € gestellt.</w:t>
      </w:r>
    </w:p>
    <w:p w:rsidR="0061573A" w:rsidRDefault="0061573A" w:rsidP="0061573A"/>
    <w:p w:rsidR="0061573A" w:rsidRDefault="0061573A" w:rsidP="0061573A">
      <w:pPr>
        <w:pStyle w:val="Eingabefeld"/>
      </w:pPr>
      <w:r>
        <w:t>Verkäufer/Vertreter</w:t>
      </w:r>
    </w:p>
    <w:p w:rsidR="0061573A" w:rsidRDefault="0061573A" w:rsidP="0061573A">
      <w:r>
        <w:t>Hier kann der Beleg einem Vertreter zugewiesen werden. Mittels Klickwird ein Vertretermatchcode geöffnet.</w:t>
      </w:r>
      <w:r>
        <w:br/>
      </w:r>
    </w:p>
    <w:p w:rsidR="0061573A" w:rsidRDefault="0061573A" w:rsidP="0061573A">
      <w:pPr>
        <w:pStyle w:val="Eingabefeld"/>
      </w:pPr>
      <w:r>
        <w:t>Zielrechnung</w:t>
      </w:r>
    </w:p>
    <w:p w:rsidR="0061573A" w:rsidRDefault="0061573A" w:rsidP="0061573A">
      <w:r>
        <w:t>Mit diesem Button kann eine Mischzahlung abgebildet werden. Es können beispielsweise bei einem Beleg mit der Gesamtsumme von 1000 €, eine Anzahlung von 100 € Bar getätigt werden und anschließend wird mit den noch offenen 900 € der Button Zielrechnung geklickt. Falls noch kein Kunde gewählt worden ist, öffnet sich jetzt ein Kundenmatchcode und es kann ein Kunde gewählt werden. Danach wird der Beleg sofort abgeschlossen und verbucht, wobei anfänglich nur die 100 € in das Datenerfassungsprotokoll geschrieben werden. Erst wenn weitere Zahlungen für den Beleg erfasst werden, werden diese Summen in das Datenerfassungs-Protokoll geschrieben.</w:t>
      </w:r>
    </w:p>
    <w:p w:rsidR="0061573A" w:rsidRDefault="0061573A" w:rsidP="0061573A"/>
    <w:p w:rsidR="0061573A" w:rsidRDefault="0061573A" w:rsidP="0061573A">
      <w:pPr>
        <w:pStyle w:val="BeispielAchtung"/>
      </w:pPr>
      <w:r>
        <w:t>Hinweis:</w:t>
      </w:r>
    </w:p>
    <w:p w:rsidR="0061573A" w:rsidRPr="008425CB" w:rsidRDefault="0061573A" w:rsidP="0061573A">
      <w:r>
        <w:t>Bei Verwendung von "Zielrechnung", wird die Belegart aus dem Kundenkonto und die dort hinterlegt Listbild-Einstellung verwendet. Somit kann hier das Formular welches für den Ausdruck verwendet werden soll, gesteuert werden.</w:t>
      </w:r>
    </w:p>
    <w:p w:rsidR="0061573A" w:rsidRDefault="0061573A" w:rsidP="007C148B">
      <w:pPr>
        <w:pStyle w:val="Aufzhlung"/>
        <w:numPr>
          <w:ilvl w:val="0"/>
          <w:numId w:val="0"/>
        </w:numPr>
      </w:pPr>
    </w:p>
    <w:p w:rsidR="00536053" w:rsidRDefault="00536053" w:rsidP="00536053">
      <w:pPr>
        <w:pStyle w:val="BeispielAchtung"/>
      </w:pPr>
      <w:r>
        <w:t>Artikeltabelle</w:t>
      </w:r>
    </w:p>
    <w:p w:rsidR="007C148B" w:rsidRDefault="007C148B" w:rsidP="007C148B">
      <w:pPr>
        <w:pStyle w:val="Aufzhlung"/>
        <w:numPr>
          <w:ilvl w:val="0"/>
          <w:numId w:val="0"/>
        </w:numPr>
      </w:pPr>
      <w:r>
        <w:t xml:space="preserve">In </w:t>
      </w:r>
      <w:r w:rsidR="00E50233">
        <w:t>dieser</w:t>
      </w:r>
      <w:r>
        <w:t xml:space="preserve"> Tabelle können nun Artikel bzw. Unterartikel-Tableaus hinterlegt werden. Zusätzlich kann pro Zeile eine Farbe</w:t>
      </w:r>
      <w:r w:rsidR="00912782">
        <w:t>, Schriftfarbe und ein</w:t>
      </w:r>
      <w:r w:rsidR="007707F6">
        <w:t xml:space="preserve"> Bild für die jeweilige Kachel</w:t>
      </w:r>
      <w:r>
        <w:t xml:space="preserve"> im Dashboard vergeben werden. </w:t>
      </w:r>
    </w:p>
    <w:p w:rsidR="00CD50AB" w:rsidRDefault="00CD50AB" w:rsidP="007C148B">
      <w:pPr>
        <w:pStyle w:val="Aufzhlung"/>
        <w:numPr>
          <w:ilvl w:val="0"/>
          <w:numId w:val="0"/>
        </w:numPr>
      </w:pPr>
    </w:p>
    <w:p w:rsidR="00CD50AB" w:rsidRDefault="00D47838" w:rsidP="007C148B">
      <w:pPr>
        <w:pStyle w:val="Aufzhlung"/>
        <w:numPr>
          <w:ilvl w:val="0"/>
          <w:numId w:val="0"/>
        </w:numPr>
      </w:pPr>
      <w:r w:rsidRPr="00CD50AB">
        <w:rPr>
          <w:noProof/>
          <w:lang w:val="de-DE"/>
        </w:rPr>
        <w:lastRenderedPageBreak/>
        <w:drawing>
          <wp:inline distT="0" distB="0" distL="0" distR="0">
            <wp:extent cx="6124575" cy="2667000"/>
            <wp:effectExtent l="0" t="0" r="0" b="0"/>
            <wp:docPr id="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4575" cy="2667000"/>
                    </a:xfrm>
                    <a:prstGeom prst="rect">
                      <a:avLst/>
                    </a:prstGeom>
                    <a:noFill/>
                    <a:ln>
                      <a:noFill/>
                    </a:ln>
                  </pic:spPr>
                </pic:pic>
              </a:graphicData>
            </a:graphic>
          </wp:inline>
        </w:drawing>
      </w:r>
    </w:p>
    <w:p w:rsidR="00B105D4" w:rsidRDefault="00B105D4" w:rsidP="007C148B">
      <w:pPr>
        <w:pStyle w:val="Aufzhlung"/>
        <w:numPr>
          <w:ilvl w:val="0"/>
          <w:numId w:val="0"/>
        </w:numPr>
      </w:pPr>
    </w:p>
    <w:p w:rsidR="00B105D4" w:rsidRDefault="00B105D4" w:rsidP="00B105D4">
      <w:r>
        <w:t>Wenn eine Einstellung im Feld "Artikelanzeige" getroffen wurde, können die Artikelzeilen einzeln abgeändert werden, indem man die jeweilige Zeile einmal bestätigt hat.</w:t>
      </w:r>
    </w:p>
    <w:p w:rsidR="00C37BD9" w:rsidRDefault="00C37BD9" w:rsidP="00B105D4"/>
    <w:p w:rsidR="00B105D4" w:rsidRDefault="00D47838" w:rsidP="00B105D4">
      <w:r>
        <w:rPr>
          <w:noProof/>
          <w:lang w:val="de-DE"/>
        </w:rPr>
        <w:drawing>
          <wp:inline distT="0" distB="0" distL="0" distR="0">
            <wp:extent cx="6115050" cy="2019300"/>
            <wp:effectExtent l="0" t="0" r="0" b="0"/>
            <wp:docPr id="42" name="Bil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5050" cy="2019300"/>
                    </a:xfrm>
                    <a:prstGeom prst="rect">
                      <a:avLst/>
                    </a:prstGeom>
                    <a:noFill/>
                    <a:ln>
                      <a:noFill/>
                    </a:ln>
                  </pic:spPr>
                </pic:pic>
              </a:graphicData>
            </a:graphic>
          </wp:inline>
        </w:drawing>
      </w:r>
    </w:p>
    <w:p w:rsidR="00B105D4" w:rsidRDefault="00B105D4" w:rsidP="00B105D4"/>
    <w:p w:rsidR="00B105D4" w:rsidRDefault="00B105D4" w:rsidP="00B105D4">
      <w:r>
        <w:t>Es können auch alle Artikel des Tableaus auf die Einstellungen der Artikelanzeige auf einmal mit dem Button "Bezeichnung für alle übernehmen", abgeändert werden.</w:t>
      </w:r>
    </w:p>
    <w:p w:rsidR="00B105D4" w:rsidRDefault="00B105D4" w:rsidP="00B105D4"/>
    <w:p w:rsidR="00B105D4" w:rsidRDefault="00D47838" w:rsidP="00B105D4">
      <w:r>
        <w:rPr>
          <w:noProof/>
          <w:lang w:val="de-DE"/>
        </w:rPr>
        <w:drawing>
          <wp:inline distT="0" distB="0" distL="0" distR="0">
            <wp:extent cx="6105525" cy="2009775"/>
            <wp:effectExtent l="0" t="0" r="0" b="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05525" cy="2009775"/>
                    </a:xfrm>
                    <a:prstGeom prst="rect">
                      <a:avLst/>
                    </a:prstGeom>
                    <a:noFill/>
                    <a:ln>
                      <a:noFill/>
                    </a:ln>
                  </pic:spPr>
                </pic:pic>
              </a:graphicData>
            </a:graphic>
          </wp:inline>
        </w:drawing>
      </w:r>
    </w:p>
    <w:p w:rsidR="00B105D4" w:rsidRDefault="00B105D4" w:rsidP="00B105D4"/>
    <w:p w:rsidR="00B105D4" w:rsidRDefault="00B105D4" w:rsidP="00B105D4">
      <w:r>
        <w:t>Zusätzlich kann die Bezeichnung in jeder Spalte bei "Bezeichnung" noch manuell abgeändert werden.</w:t>
      </w:r>
    </w:p>
    <w:p w:rsidR="007C148B" w:rsidRDefault="007C148B" w:rsidP="007C148B">
      <w:pPr>
        <w:pStyle w:val="Aufzhlung"/>
        <w:numPr>
          <w:ilvl w:val="0"/>
          <w:numId w:val="0"/>
        </w:numPr>
      </w:pPr>
    </w:p>
    <w:p w:rsidR="00C37BD9" w:rsidRDefault="00C37BD9" w:rsidP="007C148B">
      <w:pPr>
        <w:pStyle w:val="Aufzhlung"/>
        <w:numPr>
          <w:ilvl w:val="0"/>
          <w:numId w:val="0"/>
        </w:numPr>
      </w:pPr>
    </w:p>
    <w:p w:rsidR="00C37BD9" w:rsidRDefault="00C37BD9" w:rsidP="007C148B">
      <w:pPr>
        <w:pStyle w:val="Aufzhlung"/>
        <w:numPr>
          <w:ilvl w:val="0"/>
          <w:numId w:val="0"/>
        </w:numPr>
      </w:pPr>
    </w:p>
    <w:p w:rsidR="007C148B" w:rsidRDefault="007C148B" w:rsidP="007C148B">
      <w:pPr>
        <w:pStyle w:val="BeispielAchtung"/>
      </w:pPr>
      <w:r>
        <w:lastRenderedPageBreak/>
        <w:t>Hinweis</w:t>
      </w:r>
    </w:p>
    <w:p w:rsidR="007C148B" w:rsidRPr="007C7DB3" w:rsidRDefault="007C148B" w:rsidP="007C148B">
      <w:r>
        <w:t xml:space="preserve">Wenn ein Untertableau verändert wird, muss </w:t>
      </w:r>
      <w:r w:rsidR="00383178">
        <w:t>im Haupttableau</w:t>
      </w:r>
      <w:r>
        <w:t xml:space="preserve">, wo dieses Untertableau zugewiesen wurde, mittels Button </w:t>
      </w:r>
      <w:r w:rsidRPr="007109C1">
        <w:rPr>
          <w:b/>
        </w:rPr>
        <w:t>"Tableau aktualisieren"</w:t>
      </w:r>
      <w:r>
        <w:t xml:space="preserve"> aktualisiert werden, damit etwaige Änderungen im Dashboard übernommen werden.</w:t>
      </w:r>
    </w:p>
    <w:p w:rsidR="007C148B" w:rsidRDefault="007C148B" w:rsidP="007C148B">
      <w:pPr>
        <w:rPr>
          <w:lang w:eastAsia="x-none"/>
        </w:rPr>
      </w:pPr>
    </w:p>
    <w:p w:rsidR="007C148B" w:rsidRDefault="007C148B" w:rsidP="007C148B">
      <w:pPr>
        <w:pStyle w:val="berschrift3"/>
      </w:pPr>
      <w:bookmarkStart w:id="27" w:name="_Toc520988018"/>
      <w:r>
        <w:t>Kasse (Dashboard)</w:t>
      </w:r>
      <w:bookmarkEnd w:id="27"/>
    </w:p>
    <w:p w:rsidR="007C148B" w:rsidRDefault="007C148B" w:rsidP="007C148B"/>
    <w:p w:rsidR="007C148B" w:rsidRDefault="007C148B" w:rsidP="007C148B">
      <w:r>
        <w:t xml:space="preserve">Im Menüpunkt </w:t>
      </w:r>
    </w:p>
    <w:p w:rsidR="007C148B" w:rsidRDefault="007C148B" w:rsidP="007C148B">
      <w:pPr>
        <w:pStyle w:val="Menpunkt"/>
      </w:pPr>
      <w:r>
        <w:t>Erfassen</w:t>
      </w:r>
    </w:p>
    <w:p w:rsidR="007C148B" w:rsidRDefault="007C148B" w:rsidP="007C148B">
      <w:pPr>
        <w:pStyle w:val="Menpunkt"/>
      </w:pPr>
      <w:r>
        <w:t>Belegerfassung</w:t>
      </w:r>
    </w:p>
    <w:p w:rsidR="007C148B" w:rsidRDefault="007C148B" w:rsidP="007C148B">
      <w:pPr>
        <w:pStyle w:val="Menpunkt"/>
      </w:pPr>
      <w:r>
        <w:t xml:space="preserve">Kasse </w:t>
      </w:r>
    </w:p>
    <w:p w:rsidR="007C148B" w:rsidRDefault="007C148B" w:rsidP="007C148B">
      <w:r>
        <w:t>gibt es die Möglichkeit Barrechnungen über ein Dashboard zu erfassen.</w:t>
      </w:r>
    </w:p>
    <w:p w:rsidR="007C148B" w:rsidRDefault="007C148B" w:rsidP="007C148B">
      <w:pPr>
        <w:pStyle w:val="BeispielAchtung"/>
      </w:pPr>
      <w:r>
        <w:t>Hauptdashboard</w:t>
      </w:r>
    </w:p>
    <w:p w:rsidR="00D566AA" w:rsidRPr="00D566AA" w:rsidRDefault="00D47838" w:rsidP="00D566AA">
      <w:r w:rsidRPr="00D566AA">
        <w:rPr>
          <w:noProof/>
          <w:lang w:val="de-DE"/>
        </w:rPr>
        <w:drawing>
          <wp:inline distT="0" distB="0" distL="0" distR="0">
            <wp:extent cx="6124575" cy="295275"/>
            <wp:effectExtent l="0" t="0" r="0" b="0"/>
            <wp:docPr id="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24575" cy="295275"/>
                    </a:xfrm>
                    <a:prstGeom prst="rect">
                      <a:avLst/>
                    </a:prstGeom>
                    <a:noFill/>
                    <a:ln>
                      <a:noFill/>
                    </a:ln>
                  </pic:spPr>
                </pic:pic>
              </a:graphicData>
            </a:graphic>
          </wp:inline>
        </w:drawing>
      </w:r>
    </w:p>
    <w:p w:rsidR="007C148B" w:rsidRDefault="00D47838" w:rsidP="007C148B">
      <w:r>
        <w:rPr>
          <w:noProof/>
          <w:lang w:val="de-DE"/>
        </w:rPr>
        <w:drawing>
          <wp:inline distT="0" distB="0" distL="0" distR="0">
            <wp:extent cx="6115050" cy="2619375"/>
            <wp:effectExtent l="0" t="0" r="0" b="0"/>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15050" cy="2619375"/>
                    </a:xfrm>
                    <a:prstGeom prst="rect">
                      <a:avLst/>
                    </a:prstGeom>
                    <a:noFill/>
                    <a:ln>
                      <a:noFill/>
                    </a:ln>
                  </pic:spPr>
                </pic:pic>
              </a:graphicData>
            </a:graphic>
          </wp:inline>
        </w:drawing>
      </w:r>
    </w:p>
    <w:p w:rsidR="007C148B" w:rsidRPr="009F0ED1" w:rsidRDefault="007C148B" w:rsidP="007C148B"/>
    <w:p w:rsidR="0087213E" w:rsidRDefault="007C148B" w:rsidP="007C148B">
      <w:r>
        <w:t>Dieses Kassendashboard ist in drei Abschnitten aufgeteilt. Links oben wird ein interaktiver und mitlaufender Kassenbon angezeigt</w:t>
      </w:r>
      <w:r w:rsidR="00B70D7A">
        <w:t xml:space="preserve"> sowie darüber eine Belegbezeichnung</w:t>
      </w:r>
      <w:r>
        <w:t xml:space="preserve">. Links unten sind die Funktionsbuttons sichtbar, welche vorher in der Tableau Zuordnung konfiguriert wurden. </w:t>
      </w:r>
    </w:p>
    <w:p w:rsidR="0087213E" w:rsidRDefault="007C148B" w:rsidP="007C148B">
      <w:r>
        <w:t xml:space="preserve">Auf der rechten Seite befinden sich die zuvor erfassen Artikel des Tableaus in Form von Kacheln. Zusätzlich gibt es rechts oben ein Suchfeld für eine Artikel-Suche und einen + und - Button für Vergrößerung </w:t>
      </w:r>
      <w:r w:rsidR="0087213E">
        <w:t>oder Verkleinerung der Schrift der einzelnen Kacheln.</w:t>
      </w:r>
    </w:p>
    <w:p w:rsidR="000906D8" w:rsidRDefault="0087213E" w:rsidP="007C148B">
      <w:r>
        <w:t xml:space="preserve">Zusätzlich gibt es einen i-Button, der beim Drücken einen Infomodus aktiviert. Der Button ist orange, solange der Infomodus aktiviert ist. Wenn danach auf einen Artikel (Kachel) geklickt wird, wird eine Artikelinfo zu </w:t>
      </w:r>
      <w:r w:rsidR="00FE1B0E">
        <w:t>dem gewählten Artikel angezeigt.</w:t>
      </w:r>
    </w:p>
    <w:p w:rsidR="00FE1B0E" w:rsidRDefault="00FE1B0E" w:rsidP="007C148B"/>
    <w:p w:rsidR="000906D8" w:rsidRDefault="000906D8" w:rsidP="007C148B">
      <w:r>
        <w:t xml:space="preserve">Mithilfe des Summensymbols kann entschieden werden, ob erfasste Artikel immer eine neue Zeile im Kassenbon erstellen sollen oder ob </w:t>
      </w:r>
      <w:r w:rsidR="00FE1B0E">
        <w:t>gleiche erfasste</w:t>
      </w:r>
      <w:r>
        <w:t xml:space="preserve"> Artikel hochgezählt werden.</w:t>
      </w:r>
    </w:p>
    <w:p w:rsidR="007C148B" w:rsidRDefault="007C148B" w:rsidP="007C148B"/>
    <w:p w:rsidR="007C148B" w:rsidRDefault="007C148B" w:rsidP="007C148B">
      <w:r>
        <w:t xml:space="preserve">Bei der Artikelsuche wird automatisch nach der Eingabe eines Textes oder einer Nummer nach diesem Artikel gesucht. Werden mehrere Artikel gefunden wird das Dashboard aktualisiert und die Treffer der Suche </w:t>
      </w:r>
      <w:r w:rsidR="00A76395">
        <w:t>werden ggf. durch Scrollen</w:t>
      </w:r>
      <w:r>
        <w:t xml:space="preserve"> angezeigt. Mit dem Kachel Zurück kann wieder aufs Hauptdashboard gewechselt. Wird nur ein Artikel nach der Artikelsuche gefunden, wird dieser automatisch im Kassenbon eingefügt. Im Dashboard sind auch Unterebenen möglich und daher wird durch Klick auf das Haus-Symbol oben in der Leiste, wieder zurück zum Hauptdashboard gewechselt.</w:t>
      </w:r>
    </w:p>
    <w:p w:rsidR="007C148B" w:rsidRDefault="007C148B" w:rsidP="00D566AA"/>
    <w:p w:rsidR="00D566AA" w:rsidRDefault="00D566AA" w:rsidP="00D566AA">
      <w:pPr>
        <w:pStyle w:val="BeispielAchtung"/>
      </w:pPr>
      <w:r>
        <w:t>Wahl der Kasse</w:t>
      </w:r>
    </w:p>
    <w:p w:rsidR="00D566AA" w:rsidRDefault="00D566AA" w:rsidP="007C148B">
      <w:r>
        <w:lastRenderedPageBreak/>
        <w:t>In der Ribbon-Leiste befindet sich eine Auswahlbox</w:t>
      </w:r>
      <w:r w:rsidR="00B1352A">
        <w:t xml:space="preserve"> "Kasse"</w:t>
      </w:r>
      <w:r>
        <w:t xml:space="preserve"> mit </w:t>
      </w:r>
      <w:r w:rsidR="00B1352A">
        <w:t xml:space="preserve">der </w:t>
      </w:r>
      <w:r>
        <w:t xml:space="preserve">gewählt werden kann, mit welcher der angelegten Kassen lt. Kassen-Stammdaten der Beleg gedruckt werden soll. Diese Wahl der Kasse beeinflusst somit die eingestellte Belegart und </w:t>
      </w:r>
      <w:r w:rsidR="00B1352A">
        <w:t>welche Signatur beim Druck des Belegs herangezogen werden soll und somit auch den Eintrag des Datenerfassungsprotokolls.</w:t>
      </w:r>
    </w:p>
    <w:p w:rsidR="00B1352A" w:rsidRDefault="00B1352A" w:rsidP="007C148B"/>
    <w:p w:rsidR="007C148B" w:rsidRDefault="007C148B" w:rsidP="007C148B">
      <w:pPr>
        <w:pStyle w:val="BeispielAchtung"/>
      </w:pPr>
      <w:r>
        <w:t>Nummernpad</w:t>
      </w:r>
    </w:p>
    <w:p w:rsidR="007C148B" w:rsidRDefault="007C148B" w:rsidP="007C148B">
      <w:r>
        <w:t>Das Nummernpad erscheint immer, wenn ein Button gewählt wird, wo eine Zahl erfasst werden kann, wie z.B. bei der Mengeneingabe, nach Auswahl eines Artikels bzw. bei der Preiseingabe. Hier stehen die Zahlen 1-0, ein +/- und ein Beistrich zur Verfügung. Rechts im Nummernpad gibt es 4 verschieden Buttons welche verschieden Funktionen haben.</w:t>
      </w:r>
    </w:p>
    <w:p w:rsidR="007C148B" w:rsidRDefault="00D47838" w:rsidP="007C148B">
      <w:pPr>
        <w:rPr>
          <w:noProof/>
          <w:lang w:val="de-DE"/>
        </w:rPr>
      </w:pPr>
      <w:r w:rsidRPr="00EC1C5C">
        <w:rPr>
          <w:noProof/>
          <w:lang w:val="de-DE"/>
        </w:rPr>
        <w:drawing>
          <wp:inline distT="0" distB="0" distL="0" distR="0">
            <wp:extent cx="5991225" cy="3562350"/>
            <wp:effectExtent l="0" t="0" r="0" b="0"/>
            <wp:docPr id="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91225" cy="3562350"/>
                    </a:xfrm>
                    <a:prstGeom prst="rect">
                      <a:avLst/>
                    </a:prstGeom>
                    <a:noFill/>
                    <a:ln>
                      <a:noFill/>
                    </a:ln>
                  </pic:spPr>
                </pic:pic>
              </a:graphicData>
            </a:graphic>
          </wp:inline>
        </w:drawing>
      </w:r>
    </w:p>
    <w:p w:rsidR="007C148B" w:rsidRDefault="007C148B" w:rsidP="007C148B"/>
    <w:p w:rsidR="007C148B" w:rsidRDefault="00D47838" w:rsidP="007C148B">
      <w:pPr>
        <w:pStyle w:val="Eingabefeld"/>
      </w:pPr>
      <w:r>
        <w:rPr>
          <w:noProof/>
          <w:lang w:val="de-DE"/>
        </w:rPr>
        <w:drawing>
          <wp:inline distT="0" distB="0" distL="0" distR="0">
            <wp:extent cx="523875" cy="200025"/>
            <wp:effectExtent l="0" t="0" r="0" b="0"/>
            <wp:docPr id="47"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p w:rsidR="007C148B" w:rsidRDefault="007C148B" w:rsidP="007C148B">
      <w:r>
        <w:t>Hier wird eine Zahl hinter der Fokus-stehenden Zahl gelöscht.</w:t>
      </w:r>
    </w:p>
    <w:p w:rsidR="007C148B" w:rsidRDefault="007C148B" w:rsidP="007C148B"/>
    <w:p w:rsidR="007C148B" w:rsidRDefault="00D47838" w:rsidP="007C148B">
      <w:pPr>
        <w:pStyle w:val="Eingabefeld"/>
      </w:pPr>
      <w:r>
        <w:rPr>
          <w:noProof/>
          <w:lang w:val="de-DE"/>
        </w:rPr>
        <w:drawing>
          <wp:inline distT="0" distB="0" distL="0" distR="0">
            <wp:extent cx="523875" cy="200025"/>
            <wp:effectExtent l="0" t="0" r="0" b="0"/>
            <wp:docPr id="48"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p w:rsidR="007C148B" w:rsidRDefault="007C148B" w:rsidP="007C148B">
      <w:r>
        <w:t>Im Hauptdashboard bei den Funktionsbuttons wird wieder zurück ins Hauptdashboard gewechselt.</w:t>
      </w:r>
      <w:r>
        <w:br/>
        <w:t>Im Zahlungsdashboard kann dieser Button zur Löschung einer gewählten Zahlungsart im Kassenbon verwendet werden.</w:t>
      </w:r>
    </w:p>
    <w:p w:rsidR="007C148B" w:rsidRDefault="007C148B" w:rsidP="007C148B"/>
    <w:p w:rsidR="007C148B" w:rsidRDefault="00D47838" w:rsidP="007C148B">
      <w:pPr>
        <w:pStyle w:val="Eingabefeld"/>
      </w:pPr>
      <w:r>
        <w:rPr>
          <w:noProof/>
          <w:lang w:val="de-DE"/>
        </w:rPr>
        <w:drawing>
          <wp:inline distT="0" distB="0" distL="0" distR="0">
            <wp:extent cx="523875" cy="200025"/>
            <wp:effectExtent l="0" t="0" r="0" b="0"/>
            <wp:docPr id="49"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p w:rsidR="007C148B" w:rsidRDefault="007C148B" w:rsidP="007C148B">
      <w:r>
        <w:t xml:space="preserve">Durch Klicks dieses Buttons wird der eingegeben Wert um 1 erhöht. Falls kein Wert im Eingabefeld eingegeben </w:t>
      </w:r>
      <w:r w:rsidR="007707F6">
        <w:t>wurde, wird durch diesen Button</w:t>
      </w:r>
      <w:r>
        <w:t xml:space="preserve"> mit der Zahl 1 begonnen.</w:t>
      </w:r>
    </w:p>
    <w:p w:rsidR="007C148B" w:rsidRDefault="007C148B" w:rsidP="007C148B"/>
    <w:p w:rsidR="007C148B" w:rsidRDefault="00D47838" w:rsidP="007C148B">
      <w:pPr>
        <w:pStyle w:val="Eingabefeld"/>
      </w:pPr>
      <w:r>
        <w:rPr>
          <w:noProof/>
          <w:lang w:val="de-DE"/>
        </w:rPr>
        <w:drawing>
          <wp:inline distT="0" distB="0" distL="0" distR="0">
            <wp:extent cx="533400" cy="200025"/>
            <wp:effectExtent l="0" t="0" r="0" b="0"/>
            <wp:docPr id="50" name="Bil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p w:rsidR="007C148B" w:rsidRDefault="007C148B" w:rsidP="007C148B">
      <w:r>
        <w:t>Durch Klicks dieses Buttons wird der eingegeben Wert um 1 vermindert. Falls kein Wert im Eingabefeld eingegeben w</w:t>
      </w:r>
      <w:r w:rsidR="007707F6">
        <w:t>urde, wird durch diesen Button</w:t>
      </w:r>
      <w:r>
        <w:t xml:space="preserve"> mit der Zahl -1 begonnen.</w:t>
      </w:r>
    </w:p>
    <w:p w:rsidR="007C148B" w:rsidRDefault="007C148B" w:rsidP="007C148B"/>
    <w:p w:rsidR="007C148B" w:rsidRDefault="007C148B" w:rsidP="007C148B">
      <w:pPr>
        <w:pStyle w:val="BeispielAchtung"/>
      </w:pPr>
      <w:r>
        <w:br w:type="page"/>
      </w:r>
      <w:r>
        <w:lastRenderedPageBreak/>
        <w:t>Funktionsbuttons im Hauptdashboard</w:t>
      </w:r>
    </w:p>
    <w:p w:rsidR="007C148B" w:rsidRDefault="00D47838" w:rsidP="007C148B">
      <w:pPr>
        <w:rPr>
          <w:noProof/>
          <w:lang w:val="de-DE"/>
        </w:rPr>
      </w:pPr>
      <w:r w:rsidRPr="00F54437">
        <w:rPr>
          <w:noProof/>
          <w:lang w:val="de-DE"/>
        </w:rPr>
        <w:drawing>
          <wp:inline distT="0" distB="0" distL="0" distR="0">
            <wp:extent cx="3819525" cy="3152775"/>
            <wp:effectExtent l="0" t="0" r="0" b="0"/>
            <wp:docPr id="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9525" cy="3152775"/>
                    </a:xfrm>
                    <a:prstGeom prst="rect">
                      <a:avLst/>
                    </a:prstGeom>
                    <a:noFill/>
                    <a:ln>
                      <a:noFill/>
                    </a:ln>
                  </pic:spPr>
                </pic:pic>
              </a:graphicData>
            </a:graphic>
          </wp:inline>
        </w:drawing>
      </w:r>
    </w:p>
    <w:p w:rsidR="00F57096" w:rsidRDefault="00F57096" w:rsidP="007C148B">
      <w:pPr>
        <w:rPr>
          <w:noProof/>
          <w:lang w:val="de-DE"/>
        </w:rPr>
      </w:pPr>
    </w:p>
    <w:p w:rsidR="00F57096" w:rsidRDefault="00F57096" w:rsidP="00F57096">
      <w:pPr>
        <w:pStyle w:val="Eingabefeld"/>
      </w:pPr>
      <w:r>
        <w:t>Zahlung</w:t>
      </w:r>
    </w:p>
    <w:p w:rsidR="007C148B" w:rsidRDefault="00F57096" w:rsidP="007C148B">
      <w:r>
        <w:t>Durch Anwahl wird ein neues Kassendashboard angezeigt, welches weiter nachfolgend explizit beschrieben wird.</w:t>
      </w:r>
    </w:p>
    <w:p w:rsidR="00F57096" w:rsidRPr="005D35EB" w:rsidRDefault="00F57096" w:rsidP="007C148B"/>
    <w:p w:rsidR="007C148B" w:rsidRDefault="007C148B" w:rsidP="007C148B">
      <w:pPr>
        <w:pStyle w:val="Eingabefeld"/>
      </w:pPr>
      <w:r>
        <w:t>Belegwechsel</w:t>
      </w:r>
    </w:p>
    <w:p w:rsidR="007C148B" w:rsidRDefault="007C148B" w:rsidP="007C148B">
      <w:r>
        <w:t>Mittels Klick auf den Button wird der Beleg abgelegt, die Kachelansicht verändert und es kann ein neuer Beleg erfasst werden. Durch nochmaliges Drücken des Belegwechsels kann danach aus den zuvor abge</w:t>
      </w:r>
      <w:r w:rsidR="00AE0DFC">
        <w:t>legten Belegen gewählt werden. (Gesamtsumme, Uhrzeit, Benutzer bzw. Kunde ist hier sichtbar).</w:t>
      </w:r>
    </w:p>
    <w:p w:rsidR="007C148B" w:rsidRDefault="007C148B" w:rsidP="007C148B"/>
    <w:p w:rsidR="00E916EF" w:rsidRDefault="00D47838" w:rsidP="007C148B">
      <w:r w:rsidRPr="00E916EF">
        <w:rPr>
          <w:noProof/>
          <w:lang w:val="de-DE"/>
        </w:rPr>
        <w:drawing>
          <wp:inline distT="0" distB="0" distL="0" distR="0">
            <wp:extent cx="6115050" cy="2486025"/>
            <wp:effectExtent l="0" t="0" r="0" b="0"/>
            <wp:docPr id="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15050" cy="2486025"/>
                    </a:xfrm>
                    <a:prstGeom prst="rect">
                      <a:avLst/>
                    </a:prstGeom>
                    <a:noFill/>
                    <a:ln>
                      <a:noFill/>
                    </a:ln>
                  </pic:spPr>
                </pic:pic>
              </a:graphicData>
            </a:graphic>
          </wp:inline>
        </w:drawing>
      </w:r>
    </w:p>
    <w:p w:rsidR="00E916EF" w:rsidRDefault="00E916EF" w:rsidP="007C148B"/>
    <w:p w:rsidR="007C148B" w:rsidRDefault="007C148B" w:rsidP="007C148B">
      <w:pPr>
        <w:pStyle w:val="Eingabefeld"/>
      </w:pPr>
      <w:r>
        <w:t>Kundenwechsel</w:t>
      </w:r>
    </w:p>
    <w:p w:rsidR="007C148B" w:rsidRDefault="007C148B" w:rsidP="007C148B">
      <w:r>
        <w:t>Mit dieser Funktion kann der Beleg einem Kunden zugewiesen werden. Mittels Klickwird ein Kunden-Matchcode geöffnet. Wenn ein Kunde ausgewählt wurde wird für die schon erfassten Artikel erneut eine Preisfindung angestoßen.</w:t>
      </w:r>
      <w:r w:rsidR="004179A9">
        <w:t xml:space="preserve"> Zusätzlich stehen hier die Buttons "Neuanlage" und "Editieren" zur raschen Neuanlage bzw. zum Editieren eines Kunden zur Verfügung.</w:t>
      </w:r>
    </w:p>
    <w:p w:rsidR="004179A9" w:rsidRDefault="004179A9" w:rsidP="007C148B"/>
    <w:p w:rsidR="004179A9" w:rsidRDefault="00D47838" w:rsidP="007C148B">
      <w:r>
        <w:rPr>
          <w:noProof/>
          <w:lang w:val="de-DE"/>
        </w:rPr>
        <w:lastRenderedPageBreak/>
        <w:drawing>
          <wp:inline distT="0" distB="0" distL="0" distR="0">
            <wp:extent cx="2390775" cy="2562225"/>
            <wp:effectExtent l="0" t="0" r="0" b="0"/>
            <wp:docPr id="5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90775" cy="2562225"/>
                    </a:xfrm>
                    <a:prstGeom prst="rect">
                      <a:avLst/>
                    </a:prstGeom>
                    <a:noFill/>
                    <a:ln>
                      <a:noFill/>
                    </a:ln>
                  </pic:spPr>
                </pic:pic>
              </a:graphicData>
            </a:graphic>
          </wp:inline>
        </w:drawing>
      </w:r>
    </w:p>
    <w:p w:rsidR="00CA360F" w:rsidRDefault="00CA360F" w:rsidP="007C148B"/>
    <w:p w:rsidR="00CA360F" w:rsidRDefault="00CA360F" w:rsidP="00CA360F">
      <w:pPr>
        <w:pStyle w:val="BeispielAchtung"/>
      </w:pPr>
      <w:r>
        <w:t>Hinweis</w:t>
      </w:r>
    </w:p>
    <w:p w:rsidR="00CA360F" w:rsidRDefault="00CA360F" w:rsidP="00CA360F">
      <w:r>
        <w:t>Bei der Preisfindung werden zuvor veränderte Preise bzw. gegeben Rabatte bei Artikeln wieder auf den jeweiligen hinterlegten Kundenspezifischen Preis abgeändert.</w:t>
      </w:r>
    </w:p>
    <w:p w:rsidR="00AF4CA0" w:rsidRDefault="00AF4CA0" w:rsidP="00CA360F">
      <w:r>
        <w:t xml:space="preserve">Falls Staffelpreise verwendet werden, muss folgender mesonic.ini Eintrag gesetzt werden, damit diese im Kassendashbaord </w:t>
      </w:r>
      <w:r w:rsidR="00C67547">
        <w:t>richtig aktualisiert</w:t>
      </w:r>
      <w:r>
        <w:t xml:space="preserve"> werden können:</w:t>
      </w:r>
    </w:p>
    <w:p w:rsidR="00AF4CA0" w:rsidRDefault="00AF4CA0" w:rsidP="00CA360F"/>
    <w:p w:rsidR="00AF4CA0" w:rsidRDefault="00AF4CA0" w:rsidP="00CA360F">
      <w:r>
        <w:t>[Staffelpreise]</w:t>
      </w:r>
    </w:p>
    <w:p w:rsidR="00AF4CA0" w:rsidRPr="00CA360F" w:rsidRDefault="00AF4CA0" w:rsidP="00CA360F">
      <w:r>
        <w:t>Check=2</w:t>
      </w:r>
    </w:p>
    <w:p w:rsidR="007C148B" w:rsidRDefault="007C148B" w:rsidP="007C148B"/>
    <w:p w:rsidR="007C148B" w:rsidRDefault="007C148B" w:rsidP="007C148B">
      <w:pPr>
        <w:pStyle w:val="Eingabefeld"/>
      </w:pPr>
      <w:r>
        <w:t>Zeilenstorno</w:t>
      </w:r>
    </w:p>
    <w:p w:rsidR="007C148B" w:rsidRDefault="007C148B" w:rsidP="007C148B">
      <w:r>
        <w:t>Mit die</w:t>
      </w:r>
      <w:r w:rsidR="007707F6">
        <w:t>sem Button wird jene Artikelzeil</w:t>
      </w:r>
      <w:r>
        <w:t>e gelöscht, welche gerade den Fokus am Kassenbon hat. Zusätzlich können auch zuvor erfasste Zusatztexte mit dieser Option gelöscht werden. Wurde der Beleg bereits als Vorschau ausgegeben, werden die st</w:t>
      </w:r>
      <w:r w:rsidR="007707F6">
        <w:t xml:space="preserve">ornierten Zeilen nicht gelöscht, </w:t>
      </w:r>
      <w:r>
        <w:t>sondern es wird eine minus Menge der Artikelzeile verbucht.</w:t>
      </w:r>
    </w:p>
    <w:p w:rsidR="007C148B" w:rsidRDefault="007C148B" w:rsidP="007C148B"/>
    <w:p w:rsidR="007C148B" w:rsidRDefault="007C148B" w:rsidP="007C148B">
      <w:pPr>
        <w:pStyle w:val="Eingabefeld"/>
      </w:pPr>
      <w:r>
        <w:t>Artikelbezeichnung</w:t>
      </w:r>
    </w:p>
    <w:p w:rsidR="007C148B" w:rsidRDefault="007C148B" w:rsidP="007C148B">
      <w:r>
        <w:t>Mittels Klick kann für die gewählte Artikelzeile die Bezeichnung abgeändert werden.</w:t>
      </w:r>
    </w:p>
    <w:p w:rsidR="007C148B" w:rsidRDefault="007C148B" w:rsidP="007C148B"/>
    <w:p w:rsidR="007C148B" w:rsidRDefault="007C148B" w:rsidP="007C148B">
      <w:pPr>
        <w:pStyle w:val="Eingabefeld"/>
      </w:pPr>
      <w:r>
        <w:t>Mengeneingabe</w:t>
      </w:r>
    </w:p>
    <w:p w:rsidR="007C148B" w:rsidRDefault="007C148B" w:rsidP="007C148B">
      <w:r>
        <w:t>Mit dieser Funktion kann die Anzahl der Stück der gewählten Artikelzeile angegeben werden.</w:t>
      </w:r>
    </w:p>
    <w:p w:rsidR="008F4709" w:rsidRDefault="008F4709" w:rsidP="007C148B"/>
    <w:p w:rsidR="007C148B" w:rsidRDefault="007C148B" w:rsidP="007C148B">
      <w:pPr>
        <w:pStyle w:val="Eingabefeld"/>
      </w:pPr>
      <w:r>
        <w:t>Rabatt %</w:t>
      </w:r>
    </w:p>
    <w:p w:rsidR="007C148B" w:rsidRDefault="007C148B" w:rsidP="007C148B">
      <w:r>
        <w:t>Hier kann ein Rabatt in % für die selektierte Zeile im Kassenbon angegeben werden. Es muss eine negative Zahl erfasst werden, um einen Rabat zu gewähren.</w:t>
      </w:r>
    </w:p>
    <w:p w:rsidR="007C148B" w:rsidRDefault="007C148B" w:rsidP="007C148B"/>
    <w:p w:rsidR="007C148B" w:rsidRDefault="007C148B" w:rsidP="007C148B">
      <w:pPr>
        <w:pStyle w:val="Eingabefeld"/>
      </w:pPr>
      <w:r>
        <w:t>Rabatt €</w:t>
      </w:r>
    </w:p>
    <w:p w:rsidR="007C148B" w:rsidRDefault="007C148B" w:rsidP="007C148B">
      <w:r>
        <w:t>Hier kann ein Rabatt in € angegeben werden. Auch hier muss der Betrag negativ sein, damit hier der eingegebene Wert von dem Artikelpreis abgezogen wird.</w:t>
      </w:r>
    </w:p>
    <w:p w:rsidR="007C148B" w:rsidRDefault="007C148B" w:rsidP="007C148B"/>
    <w:p w:rsidR="007C148B" w:rsidRDefault="007C148B" w:rsidP="007C148B">
      <w:pPr>
        <w:pStyle w:val="Eingabefeld"/>
      </w:pPr>
      <w:r>
        <w:t>Preiseingabe</w:t>
      </w:r>
    </w:p>
    <w:p w:rsidR="007C148B" w:rsidRDefault="007C148B" w:rsidP="007C148B">
      <w:r>
        <w:t>Diese Funktion erlaubt es, einen individuellen Preis für eine Artikelzeile zu hinterlegen.</w:t>
      </w:r>
    </w:p>
    <w:p w:rsidR="007C148B" w:rsidRDefault="007C148B" w:rsidP="007C148B"/>
    <w:p w:rsidR="007C148B" w:rsidRDefault="007C148B" w:rsidP="007C148B">
      <w:pPr>
        <w:pStyle w:val="Eingabefeld"/>
      </w:pPr>
      <w:r>
        <w:t>Zusatztext</w:t>
      </w:r>
    </w:p>
    <w:p w:rsidR="007C148B" w:rsidRDefault="007C148B" w:rsidP="007C148B">
      <w:r>
        <w:t>Mit diesem Button kann ein Text erfasst werden der am Ende des Belegs angezeigt wird.</w:t>
      </w:r>
    </w:p>
    <w:p w:rsidR="007C148B" w:rsidRDefault="007C148B" w:rsidP="007C148B"/>
    <w:p w:rsidR="007C148B" w:rsidRDefault="007C148B" w:rsidP="007C148B">
      <w:pPr>
        <w:pStyle w:val="Eingabefeld"/>
      </w:pPr>
      <w:r>
        <w:t>Vorschau</w:t>
      </w:r>
    </w:p>
    <w:p w:rsidR="007C148B" w:rsidRDefault="007C148B" w:rsidP="007C148B">
      <w:r>
        <w:t>Durch Anwahl dieses Buttons wird der momentane Beleg als Vorschau mit dem Formular P02W44B ausgegeben. Nach dieser Ausgabe können Artikel welche zum Zeitpunkt der Vorschau erfasst wurden nicht mehr komplett aus dem Beleg gelöscht werden, s</w:t>
      </w:r>
      <w:r w:rsidR="00D00355">
        <w:t>ondern lediglich mit einer Minuszeile</w:t>
      </w:r>
      <w:r>
        <w:t xml:space="preserve"> ausgebucht werden.</w:t>
      </w:r>
    </w:p>
    <w:p w:rsidR="00F54437" w:rsidRDefault="00F54437" w:rsidP="007C148B"/>
    <w:p w:rsidR="00A25363" w:rsidRPr="00E443D1" w:rsidRDefault="00A25363" w:rsidP="00A25363">
      <w:pPr>
        <w:pStyle w:val="Eingabefeld"/>
      </w:pPr>
      <w:r w:rsidRPr="00E443D1">
        <w:t>Beleg splitten</w:t>
      </w:r>
    </w:p>
    <w:p w:rsidR="00A25363" w:rsidRPr="00E443D1" w:rsidRDefault="006115A1" w:rsidP="00A25363">
      <w:r w:rsidRPr="00E443D1">
        <w:t>Mithilfe dieser Funktion können Zeilen eines Belegs in einen anderen bzw. neuen Beleg verschoben werden. Diese Funktion kann entweder aufgerufen werden, wenn die Checkbox von mindestens einer Zeile aktiviert ist oder durch Drücken der Funktion ohne markierter Zeile, können diese einzeln markiert werden und durch wiederholtes Drücken des Buttons "Belege splitten" die Zeilen verschieben.</w:t>
      </w:r>
    </w:p>
    <w:p w:rsidR="006115A1" w:rsidRPr="00E443D1" w:rsidRDefault="006115A1" w:rsidP="00A25363"/>
    <w:p w:rsidR="00A25363" w:rsidRPr="00E443D1" w:rsidRDefault="00A25363" w:rsidP="00A25363">
      <w:pPr>
        <w:pStyle w:val="Eingabefeld"/>
      </w:pPr>
      <w:r w:rsidRPr="00E443D1">
        <w:t>Zeile splitten</w:t>
      </w:r>
    </w:p>
    <w:p w:rsidR="00A25363" w:rsidRPr="00E443D1" w:rsidRDefault="006115A1" w:rsidP="00A25363">
      <w:r w:rsidRPr="00E443D1">
        <w:t>Diese Funktion kann bei einer Artikelzeile mit einer Menge von mindestens "2" aufgerufen werden, das heißt man kann mit dieser Funktion aus einer Zeile, zwei Artikelzeilen mit verschiedenen Mengen erzeugen. Die Stückanzahl, welche bei dieser Funktion eingegeben wird bleibt erhalten und die restliche Menge wird als zusätzliche Zeile in den Kassenbon eingefügt.</w:t>
      </w:r>
    </w:p>
    <w:p w:rsidR="006115A1" w:rsidRPr="00E443D1" w:rsidRDefault="006115A1" w:rsidP="00A25363"/>
    <w:p w:rsidR="00A25363" w:rsidRPr="00E443D1" w:rsidRDefault="00A25363" w:rsidP="00A25363">
      <w:pPr>
        <w:pStyle w:val="Eingabefeld"/>
      </w:pPr>
      <w:r w:rsidRPr="00E443D1">
        <w:t>Benutzerwechsel</w:t>
      </w:r>
    </w:p>
    <w:p w:rsidR="00A25363" w:rsidRPr="00E443D1" w:rsidRDefault="006115A1" w:rsidP="00A25363">
      <w:r w:rsidRPr="00E443D1">
        <w:t>Wenn dieser Button gedrückt wird, wird die WinLine, daher auch das Kassendashboard komplett für Eingaben gesperrt. Anschließend ist ein Anmeldungsfenster ersichtlich, bei welchen der gerade angemeldete Benutzer vorbelegt ist. Wenn das Passwort dieses Benutzers eingegeben wird, wird die WinLine wieder entsperrt und es kann weitergearbeitet werden. Zusätzlich kann in dem Anmeldefenster auch ein andere Benutzer/Passwort-Kombination eingegeben werden, um sich mit den neuen Benutzer anzumelden. Es wird dann das Kassendashboard einmal geschlossen, der neue Benutzer angemeldet und danach wieder automatisch ins Kassendashboard gewechselt.</w:t>
      </w:r>
    </w:p>
    <w:p w:rsidR="006115A1" w:rsidRPr="00E443D1" w:rsidRDefault="006115A1" w:rsidP="00A25363"/>
    <w:p w:rsidR="00A25363" w:rsidRPr="00E443D1" w:rsidRDefault="00A25363" w:rsidP="00A25363">
      <w:pPr>
        <w:pStyle w:val="Eingabefeld"/>
      </w:pPr>
      <w:r w:rsidRPr="00E443D1">
        <w:t>Gliederung</w:t>
      </w:r>
    </w:p>
    <w:p w:rsidR="00A25363" w:rsidRPr="00E443D1" w:rsidRDefault="006115A1" w:rsidP="00A25363">
      <w:r w:rsidRPr="00E443D1">
        <w:t>Mithilfe dieser Funktion können bis zu zehn vorgegebene Texte per Mausklick in das Kassendashboard eingefügt werden. Diese Texte können in den Belegoptionen im Register Bezeichnungen in der Tabelle "Textbezeichnungen" vorgegeben werden. Diese Gliederungen können anschließend ebenfalls über die Funktion "Packlistendruck" abgerufen werden.</w:t>
      </w:r>
    </w:p>
    <w:p w:rsidR="006115A1" w:rsidRPr="00E443D1" w:rsidRDefault="006115A1" w:rsidP="00A25363"/>
    <w:p w:rsidR="00A25363" w:rsidRPr="00E443D1" w:rsidRDefault="00A25363" w:rsidP="00A25363">
      <w:pPr>
        <w:pStyle w:val="Eingabefeld"/>
      </w:pPr>
      <w:r w:rsidRPr="00E443D1">
        <w:t>Bestellung</w:t>
      </w:r>
    </w:p>
    <w:p w:rsidR="00A25363" w:rsidRPr="00E443D1" w:rsidRDefault="006115A1" w:rsidP="00A25363">
      <w:r w:rsidRPr="00E443D1">
        <w:t>Mit dieser Funktion kann der direkte Druck des Angebotsformulars "P02W42" bzw. das Formular "P02W42ORDER4POS" angestoßen werden. Beim Ausdruck werden alle Artikelzeilen und Textzeilen berücksichtigt und kann zum Beispiel als Vorabdruck einer Rechnung verwendet werden. Nach Verwendung dieser Funktion wird automatisch in die Belegübersicht gewechselt.</w:t>
      </w:r>
    </w:p>
    <w:p w:rsidR="006115A1" w:rsidRPr="00E443D1" w:rsidRDefault="006115A1" w:rsidP="00A25363"/>
    <w:p w:rsidR="00A25363" w:rsidRPr="00E443D1" w:rsidRDefault="00A25363" w:rsidP="00A25363">
      <w:pPr>
        <w:pStyle w:val="Eingabefeld"/>
      </w:pPr>
      <w:r w:rsidRPr="00E443D1">
        <w:t>Packlistendruck</w:t>
      </w:r>
    </w:p>
    <w:p w:rsidR="007C148B" w:rsidRPr="00E443D1" w:rsidRDefault="00E443D1" w:rsidP="007C148B">
      <w:r w:rsidRPr="00E443D1">
        <w:t>Beim Aufruf dieser Funktion ändern sich die Kacheln der Artikelerfassung des Kassendashboard und es können alle bereits zuvor eingefügt Textzeilen, welche mit der Funktion "Gliederung" eingefügt wurden, abgerufen werden. Das heißt, es wird das Angebotsformular "P02W42" bzw. das Formular "P02WPICKLIST4POS" beim Druck herangezogen und enthält den Textinhalt des abgerufenen Textbausteins.</w:t>
      </w:r>
    </w:p>
    <w:p w:rsidR="00E443D1" w:rsidRDefault="00E443D1" w:rsidP="007C148B"/>
    <w:p w:rsidR="007C148B" w:rsidRDefault="00A3294A" w:rsidP="007C148B">
      <w:pPr>
        <w:pStyle w:val="BeispielAchtung"/>
      </w:pPr>
      <w:r>
        <w:t>Zahlungsdashboard</w:t>
      </w:r>
    </w:p>
    <w:p w:rsidR="00527E8D" w:rsidRDefault="00527E8D" w:rsidP="00527E8D">
      <w:r>
        <w:t>In dieses Zahlungsdas</w:t>
      </w:r>
      <w:r w:rsidR="00C54430">
        <w:t>h</w:t>
      </w:r>
      <w:r>
        <w:t>board gelangt man, wenn im Hauptdashboard der Kasse, der Button Zahlung gedrückt wurde.</w:t>
      </w:r>
    </w:p>
    <w:p w:rsidR="00527E8D" w:rsidRPr="00527E8D" w:rsidRDefault="00527E8D" w:rsidP="00527E8D"/>
    <w:p w:rsidR="007C148B" w:rsidRDefault="00D47838" w:rsidP="007C148B">
      <w:r>
        <w:rPr>
          <w:noProof/>
          <w:lang w:val="de-DE"/>
        </w:rPr>
        <w:lastRenderedPageBreak/>
        <w:drawing>
          <wp:inline distT="0" distB="0" distL="0" distR="0">
            <wp:extent cx="6105525" cy="2714625"/>
            <wp:effectExtent l="0" t="0" r="0" b="0"/>
            <wp:docPr id="54" name="Bild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05525" cy="2714625"/>
                    </a:xfrm>
                    <a:prstGeom prst="rect">
                      <a:avLst/>
                    </a:prstGeom>
                    <a:noFill/>
                    <a:ln>
                      <a:noFill/>
                    </a:ln>
                  </pic:spPr>
                </pic:pic>
              </a:graphicData>
            </a:graphic>
          </wp:inline>
        </w:drawing>
      </w:r>
    </w:p>
    <w:p w:rsidR="007C148B" w:rsidRPr="005D35EB" w:rsidRDefault="007C148B" w:rsidP="007C148B"/>
    <w:p w:rsidR="007C148B" w:rsidRDefault="007C148B" w:rsidP="007C148B">
      <w:pPr>
        <w:pStyle w:val="Aufzhlung"/>
        <w:numPr>
          <w:ilvl w:val="0"/>
          <w:numId w:val="0"/>
        </w:numPr>
      </w:pPr>
      <w:r>
        <w:t>Auch das Zahlungsdashboard ist in drei Abschnitte aufgeteilt. Links oben befindet sich ein interaktiver Kassenbon wo die Gesamtsumme und die gewählten Zahlungsarten angezeigt werden. Links unten befindet sich ein Nummernpad</w:t>
      </w:r>
      <w:r w:rsidR="007707F6">
        <w:t>,</w:t>
      </w:r>
      <w:r>
        <w:t xml:space="preserve"> welches zur Eingabe von Zahlen verwendet wird. Im rechten Abschnitt des Zahlungsdashboards werden in der oberen Hälfte die im Zahlungstableau hinterlegten Zahlungsarten angezeigt und in der unteren Hälfte die Zahlungsbuttons.</w:t>
      </w:r>
    </w:p>
    <w:p w:rsidR="007C148B" w:rsidRDefault="007C148B" w:rsidP="007C148B">
      <w:pPr>
        <w:pStyle w:val="Aufzhlung"/>
        <w:numPr>
          <w:ilvl w:val="0"/>
          <w:numId w:val="0"/>
        </w:numPr>
      </w:pPr>
    </w:p>
    <w:p w:rsidR="009362A7" w:rsidRDefault="009362A7" w:rsidP="009362A7">
      <w:pPr>
        <w:pStyle w:val="BeispielAchtung"/>
      </w:pPr>
      <w:r>
        <w:t>Hinweis Gutscheine</w:t>
      </w:r>
    </w:p>
    <w:p w:rsidR="00DD2A1D" w:rsidRDefault="009362A7" w:rsidP="003270E2">
      <w:r>
        <w:t>Wertgutscheine dürfen bei deren Ausgabe nicht im Datenerfassungsprotokoll berücksichtigt werden. Viel mehr ist deren Verkauf im Kass</w:t>
      </w:r>
      <w:r w:rsidR="00EE0A59">
        <w:t>en</w:t>
      </w:r>
      <w:r>
        <w:t xml:space="preserve">buch als Kasseneingang festzuhalten. Erst bei Einlösung des Wertgutscheines darf dieser im Datenerfassungsprotokoll </w:t>
      </w:r>
      <w:r w:rsidR="00741AAF">
        <w:t xml:space="preserve">mittel Barzahlungsart </w:t>
      </w:r>
      <w:r>
        <w:t>berücksichtigt werden.</w:t>
      </w:r>
    </w:p>
    <w:p w:rsidR="003270E2" w:rsidRDefault="003270E2" w:rsidP="007C148B">
      <w:pPr>
        <w:pStyle w:val="Aufzhlung"/>
        <w:numPr>
          <w:ilvl w:val="0"/>
          <w:numId w:val="0"/>
        </w:numPr>
      </w:pPr>
    </w:p>
    <w:p w:rsidR="007C148B" w:rsidRDefault="007C148B" w:rsidP="0061573A">
      <w:pPr>
        <w:pStyle w:val="BeispielAchtung"/>
      </w:pPr>
      <w:r>
        <w:t>Erklärung der Zahlungs-Buttons im Zahlungsdashboard:</w:t>
      </w:r>
    </w:p>
    <w:p w:rsidR="007C148B" w:rsidRDefault="007C148B" w:rsidP="007C148B">
      <w:pPr>
        <w:pStyle w:val="Eingabefeld"/>
      </w:pPr>
      <w:r>
        <w:t>Drucken/Abschluss</w:t>
      </w:r>
    </w:p>
    <w:p w:rsidR="007C148B" w:rsidRDefault="007C148B" w:rsidP="007C148B">
      <w:r>
        <w:t>Mit dieser Option wird der Belegt abgeschlossen und gedruckt. Im Hintergrund wird sofort die Zahlung erfasst und verbucht. Anschließend kehrt man wieder zurück zum Hauptdashboard und kann einen neuen Beleg erfassen</w:t>
      </w:r>
    </w:p>
    <w:p w:rsidR="007C148B" w:rsidRDefault="007C148B" w:rsidP="007C148B"/>
    <w:p w:rsidR="007C148B" w:rsidRDefault="007C148B" w:rsidP="007C148B">
      <w:pPr>
        <w:pStyle w:val="Eingabefeld"/>
      </w:pPr>
      <w:r>
        <w:t>Belegwechsel</w:t>
      </w:r>
    </w:p>
    <w:p w:rsidR="007C148B" w:rsidRDefault="0090059E" w:rsidP="007C148B">
      <w:r>
        <w:t>Auch im Zahlungsdashboard steht der Button Belegwechsel zur Verfügung und es kann mittels Klick</w:t>
      </w:r>
      <w:r w:rsidR="007C148B">
        <w:t xml:space="preserve"> der</w:t>
      </w:r>
      <w:r w:rsidR="00964340">
        <w:t xml:space="preserve"> aktuelle</w:t>
      </w:r>
      <w:r w:rsidR="007C148B">
        <w:t xml:space="preserve"> Beleg abgelegt</w:t>
      </w:r>
      <w:r w:rsidR="00EB0352">
        <w:t xml:space="preserve"> werden</w:t>
      </w:r>
      <w:r w:rsidR="007C148B">
        <w:t xml:space="preserve">, die Kachelansicht verändert </w:t>
      </w:r>
      <w:r w:rsidR="00964340">
        <w:t xml:space="preserve">sich </w:t>
      </w:r>
      <w:r w:rsidR="007C148B">
        <w:t xml:space="preserve">und es </w:t>
      </w:r>
      <w:r w:rsidR="00964340">
        <w:t xml:space="preserve">werden in dem veränderten Dashboard </w:t>
      </w:r>
      <w:r w:rsidR="00C16FDE">
        <w:t>alle geparkten Belege angezeigt, sofern schon ein geparkter Beleg existiert.</w:t>
      </w:r>
      <w:r w:rsidR="00964340">
        <w:t xml:space="preserve"> </w:t>
      </w:r>
      <w:r w:rsidR="00822691">
        <w:t>Hier kann aus bestehenden Belegen</w:t>
      </w:r>
      <w:r w:rsidR="00C16FDE">
        <w:t xml:space="preserve"> ausgewählt werden oder mittels </w:t>
      </w:r>
      <w:r w:rsidR="00964340">
        <w:t xml:space="preserve">Button </w:t>
      </w:r>
      <w:r w:rsidR="000806B3">
        <w:t>neuer Beleg</w:t>
      </w:r>
      <w:r w:rsidR="00964340">
        <w:t>, eine neue Rechnung erfasst werden.</w:t>
      </w:r>
      <w:r w:rsidR="000806B3">
        <w:t xml:space="preserve"> (Gesamtsumm</w:t>
      </w:r>
      <w:r w:rsidR="00AE0DFC">
        <w:t xml:space="preserve">e, Datum und Uhrzeit, Benutzer </w:t>
      </w:r>
      <w:r w:rsidR="000806B3">
        <w:t xml:space="preserve">bzw. </w:t>
      </w:r>
      <w:r w:rsidR="00C16FDE">
        <w:t>Kunde</w:t>
      </w:r>
      <w:r w:rsidR="000806B3">
        <w:t xml:space="preserve"> </w:t>
      </w:r>
      <w:r w:rsidR="007C148B">
        <w:t>ist hier sichtbar)</w:t>
      </w:r>
      <w:r w:rsidR="00135AC4">
        <w:t>.</w:t>
      </w:r>
    </w:p>
    <w:p w:rsidR="007C148B" w:rsidRDefault="007C148B" w:rsidP="007C148B"/>
    <w:p w:rsidR="007C148B" w:rsidRDefault="007C148B" w:rsidP="007C148B">
      <w:pPr>
        <w:pStyle w:val="Eingabefeld"/>
      </w:pPr>
      <w:r>
        <w:t>Kundenwechsel</w:t>
      </w:r>
    </w:p>
    <w:p w:rsidR="007C148B" w:rsidRDefault="007C148B" w:rsidP="007C148B">
      <w:r>
        <w:t>Mit dieser Funktion kann der Beleg einem Kunden zugewiesen werden. Mittels Klick</w:t>
      </w:r>
      <w:r w:rsidR="00423A2B">
        <w:t xml:space="preserve"> </w:t>
      </w:r>
      <w:r>
        <w:t>wird ein Kundenmatchcode geöffnet.</w:t>
      </w:r>
    </w:p>
    <w:p w:rsidR="007C148B" w:rsidRDefault="007C148B" w:rsidP="007C148B"/>
    <w:p w:rsidR="007C148B" w:rsidRDefault="007C148B" w:rsidP="007C148B">
      <w:pPr>
        <w:pStyle w:val="Eingabefeld"/>
      </w:pPr>
      <w:r>
        <w:t>Belegvorschau</w:t>
      </w:r>
    </w:p>
    <w:p w:rsidR="007C148B" w:rsidRDefault="007C148B" w:rsidP="007C148B">
      <w:r>
        <w:t>Durch Anwahl dieses Buttons wird der momentane Beleg als Vorschau mit dem Formular P02W44B ausgegeben. Nach dieser Ausgabe können Artikel welche zum Zeitpunkt der Vorschau erfasst wurden nicht mehr komplett aus dem Beleg gelöscht werden, sondern lediglich mit einer minus Buchung ausgebucht werden.</w:t>
      </w:r>
    </w:p>
    <w:p w:rsidR="007C148B" w:rsidRDefault="007C148B" w:rsidP="007C148B"/>
    <w:p w:rsidR="007C148B" w:rsidRDefault="007C148B" w:rsidP="007C148B">
      <w:pPr>
        <w:pStyle w:val="Eingabefeld"/>
      </w:pPr>
      <w:r>
        <w:t>Summenrabatt %</w:t>
      </w:r>
    </w:p>
    <w:p w:rsidR="007C148B" w:rsidRDefault="007C148B" w:rsidP="007C148B">
      <w:r>
        <w:t>Hier kann ein Rabatt für die Gesamtsumme angegeben werden. Es muss eine negative Zahl erfasst werden, um einen Rabat zu gewähren.</w:t>
      </w:r>
    </w:p>
    <w:p w:rsidR="007C148B" w:rsidRDefault="007C148B" w:rsidP="007C148B"/>
    <w:p w:rsidR="007C148B" w:rsidRDefault="007C148B" w:rsidP="007C148B">
      <w:pPr>
        <w:pStyle w:val="Eingabefeld"/>
      </w:pPr>
      <w:r>
        <w:t>Rechnungsbetrag abzgl. Rabatt</w:t>
      </w:r>
    </w:p>
    <w:p w:rsidR="000627B0" w:rsidRDefault="007C148B" w:rsidP="007C148B">
      <w:r>
        <w:t xml:space="preserve">Mit dieser Funktion kann eine individuelle Gesamtsumme angegeben werden. </w:t>
      </w:r>
    </w:p>
    <w:p w:rsidR="000627B0" w:rsidRDefault="000627B0" w:rsidP="007C148B"/>
    <w:p w:rsidR="000627B0" w:rsidRDefault="007C148B" w:rsidP="000627B0">
      <w:pPr>
        <w:pStyle w:val="BeispielAchtung"/>
      </w:pPr>
      <w:r>
        <w:t xml:space="preserve">Beispiel: </w:t>
      </w:r>
    </w:p>
    <w:p w:rsidR="007C148B" w:rsidRDefault="007C148B" w:rsidP="007C148B">
      <w:r>
        <w:t>Falls ein Kunde 81,20</w:t>
      </w:r>
      <w:r w:rsidR="007707F6">
        <w:t xml:space="preserve"> </w:t>
      </w:r>
      <w:r>
        <w:t>€ zu zählen hätte, dieser Kunde jedoch eine</w:t>
      </w:r>
      <w:r w:rsidR="007707F6">
        <w:t>n</w:t>
      </w:r>
      <w:r>
        <w:t xml:space="preserve"> speziellen Preis vor Ort bekommen soll, kann hier 80</w:t>
      </w:r>
      <w:r w:rsidR="00423A2B">
        <w:t xml:space="preserve"> </w:t>
      </w:r>
      <w:r>
        <w:t>€ eingegeben werde. Danach wird die Gesamtsumme für den Beleg auf 80</w:t>
      </w:r>
      <w:r w:rsidR="007707F6">
        <w:t xml:space="preserve"> </w:t>
      </w:r>
      <w:r>
        <w:t>€ gestellt.</w:t>
      </w:r>
    </w:p>
    <w:p w:rsidR="007C148B" w:rsidRDefault="007C148B" w:rsidP="007C148B"/>
    <w:p w:rsidR="000627B0" w:rsidRDefault="007C148B" w:rsidP="000627B0">
      <w:pPr>
        <w:pStyle w:val="Eingabefeld"/>
      </w:pPr>
      <w:r>
        <w:t>Verkäufer/Vertreter</w:t>
      </w:r>
    </w:p>
    <w:p w:rsidR="007C148B" w:rsidRDefault="007C148B" w:rsidP="000627B0">
      <w:r>
        <w:t>Hier kann der Beleg einem Vertreter zugewiesen werden. Mittels Klickwird ein Vertretermatchcode geöffnet.</w:t>
      </w:r>
    </w:p>
    <w:p w:rsidR="000627B0" w:rsidRDefault="000627B0" w:rsidP="000627B0"/>
    <w:p w:rsidR="000627B0" w:rsidRDefault="007C148B" w:rsidP="000627B0">
      <w:pPr>
        <w:pStyle w:val="Eingabefeld"/>
      </w:pPr>
      <w:r>
        <w:t>Zielrechnung</w:t>
      </w:r>
    </w:p>
    <w:p w:rsidR="007C148B" w:rsidRDefault="007C148B" w:rsidP="000627B0">
      <w:r>
        <w:t>Mit diesem Button kann eine Mischzahlung abgebildet werden. Es können beispielsweise bei einem Beleg mit der Gesamtsumme von 1000</w:t>
      </w:r>
      <w:r w:rsidR="007707F6">
        <w:t xml:space="preserve"> </w:t>
      </w:r>
      <w:r>
        <w:t>€, eine Anzahlung von 100</w:t>
      </w:r>
      <w:r w:rsidR="007707F6">
        <w:t xml:space="preserve"> </w:t>
      </w:r>
      <w:r>
        <w:t>€ Bar getätigt werden und anschließend werden mit den offenen 900</w:t>
      </w:r>
      <w:r w:rsidR="007707F6">
        <w:t xml:space="preserve"> </w:t>
      </w:r>
      <w:r>
        <w:t xml:space="preserve">€ auf Zielrechnung geklickt. Falls noch kein Kunde gewählt worden ist, öffnet sich jetzt ein Kundenmatchcode und es </w:t>
      </w:r>
      <w:r w:rsidR="00423A2B">
        <w:t>kann</w:t>
      </w:r>
      <w:r>
        <w:t xml:space="preserve"> ein Kunde gewählt werden. Danach wird der Beleg sofort abgeschlossen und verbucht, wobei anfänglich nur die 100</w:t>
      </w:r>
      <w:r w:rsidR="007707F6">
        <w:t xml:space="preserve"> </w:t>
      </w:r>
      <w:r>
        <w:t>€ in das Datenerfassungsprotokoll geschrieben werden. Erst wenn restliche Zahlungen für den Beleg erfasst werden, werden diese Werte in das Datenerfassungs-Protokoll geschrieben.</w:t>
      </w:r>
    </w:p>
    <w:p w:rsidR="00B163EF" w:rsidRDefault="00B163EF" w:rsidP="000627B0"/>
    <w:p w:rsidR="00B163EF" w:rsidRDefault="00B163EF" w:rsidP="00B163EF">
      <w:pPr>
        <w:pStyle w:val="BeispielAchtung"/>
      </w:pPr>
      <w:r>
        <w:t>Hinweis:</w:t>
      </w:r>
    </w:p>
    <w:p w:rsidR="00B163EF" w:rsidRPr="008425CB" w:rsidRDefault="00B163EF" w:rsidP="00B163EF">
      <w:r>
        <w:t>Hier wird beim Druck auf Zielrechnung die Belegart aus dem Kundenkonto und die dort hinterlegt Listbild-Einstellung verwendet. Somit kann hier das Formular welches für den Ausdruck verwendet werden soll, gesteuert werden.</w:t>
      </w:r>
    </w:p>
    <w:p w:rsidR="00B163EF" w:rsidRDefault="00B163EF" w:rsidP="000627B0"/>
    <w:p w:rsidR="007C148B" w:rsidRDefault="007C148B" w:rsidP="007C148B">
      <w:pPr>
        <w:pStyle w:val="Aufzhlung"/>
        <w:numPr>
          <w:ilvl w:val="0"/>
          <w:numId w:val="0"/>
        </w:numPr>
      </w:pPr>
    </w:p>
    <w:p w:rsidR="00A76395" w:rsidRDefault="00A76395" w:rsidP="00A76395">
      <w:pPr>
        <w:pStyle w:val="berschrift4"/>
      </w:pPr>
      <w:r>
        <w:t>Belege parken</w:t>
      </w:r>
    </w:p>
    <w:p w:rsidR="00423A2B" w:rsidRDefault="00423A2B" w:rsidP="002345DA"/>
    <w:p w:rsidR="002345DA" w:rsidRDefault="00A76395" w:rsidP="002345DA">
      <w:r>
        <w:t>Wenn bei einem Beleg die Vorschau</w:t>
      </w:r>
      <w:r w:rsidR="002345DA">
        <w:t xml:space="preserve"> ausgegeben wird</w:t>
      </w:r>
      <w:r>
        <w:t xml:space="preserve">, ein Belegwechsel </w:t>
      </w:r>
      <w:r w:rsidR="002345DA">
        <w:t xml:space="preserve">durchgeführt wird </w:t>
      </w:r>
      <w:r>
        <w:t xml:space="preserve">oder die Kasse geschlossen wird, wird dieser Beleg gespeichert und bei den geparkten Belegen (Belegwechsel) abgelegt. </w:t>
      </w:r>
      <w:r w:rsidR="00E50F8B">
        <w:t>Bei den geparkten Belegen</w:t>
      </w:r>
      <w:r w:rsidR="004A4766">
        <w:t xml:space="preserve"> </w:t>
      </w:r>
      <w:r w:rsidR="00DC4E52">
        <w:t>ist</w:t>
      </w:r>
      <w:r w:rsidR="004A4766">
        <w:t xml:space="preserve"> der Belegname, die Uhrzeit, welcher Benutzer diesen Beleg zuletzt bearbeitet hat und der Kunde sichtbar. </w:t>
      </w:r>
      <w:r>
        <w:t>Bei</w:t>
      </w:r>
      <w:r w:rsidR="002345DA">
        <w:t xml:space="preserve">m erneuten </w:t>
      </w:r>
      <w:r>
        <w:t xml:space="preserve">Öffnen der Kasse können diese Belege als geparkte Belege wieder </w:t>
      </w:r>
      <w:r w:rsidR="00423A2B">
        <w:t xml:space="preserve">angezeigt und weiter bearbeitet </w:t>
      </w:r>
      <w:r>
        <w:t>werden.</w:t>
      </w:r>
      <w:r w:rsidR="00F377CC">
        <w:t xml:space="preserve"> Die Anzahl der geparkten Belege sind beim Button Belegwechsel als zahl sichtbar.</w:t>
      </w:r>
    </w:p>
    <w:p w:rsidR="00BC41E4" w:rsidRDefault="00D47838" w:rsidP="002345DA">
      <w:pPr>
        <w:rPr>
          <w:noProof/>
          <w:lang w:val="de-DE"/>
        </w:rPr>
      </w:pPr>
      <w:r w:rsidRPr="00F377CC">
        <w:rPr>
          <w:noProof/>
          <w:lang w:val="de-DE"/>
        </w:rPr>
        <w:drawing>
          <wp:inline distT="0" distB="0" distL="0" distR="0">
            <wp:extent cx="2933700" cy="581025"/>
            <wp:effectExtent l="0" t="0" r="0" b="0"/>
            <wp:docPr id="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33700" cy="581025"/>
                    </a:xfrm>
                    <a:prstGeom prst="rect">
                      <a:avLst/>
                    </a:prstGeom>
                    <a:noFill/>
                    <a:ln>
                      <a:noFill/>
                    </a:ln>
                  </pic:spPr>
                </pic:pic>
              </a:graphicData>
            </a:graphic>
          </wp:inline>
        </w:drawing>
      </w:r>
    </w:p>
    <w:p w:rsidR="00BC41E4" w:rsidRPr="002345DA" w:rsidRDefault="00D47838" w:rsidP="002345DA">
      <w:r w:rsidRPr="00E916EF">
        <w:rPr>
          <w:noProof/>
          <w:lang w:val="de-DE"/>
        </w:rPr>
        <w:drawing>
          <wp:inline distT="0" distB="0" distL="0" distR="0">
            <wp:extent cx="6115050" cy="2486025"/>
            <wp:effectExtent l="0" t="0" r="0" b="0"/>
            <wp:docPr id="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15050" cy="2486025"/>
                    </a:xfrm>
                    <a:prstGeom prst="rect">
                      <a:avLst/>
                    </a:prstGeom>
                    <a:noFill/>
                    <a:ln>
                      <a:noFill/>
                    </a:ln>
                  </pic:spPr>
                </pic:pic>
              </a:graphicData>
            </a:graphic>
          </wp:inline>
        </w:drawing>
      </w:r>
    </w:p>
    <w:p w:rsidR="00A76395" w:rsidRDefault="00A76395" w:rsidP="00A76395"/>
    <w:p w:rsidR="00DC1EC2" w:rsidRDefault="00536648" w:rsidP="00DC1EC2">
      <w:r>
        <w:t xml:space="preserve">Wenn ein anderer Benutzer gerade einen Beleg bearbeitet, wird dieser Beleg als rote Kachel bei den geparkten Belegen </w:t>
      </w:r>
      <w:r w:rsidR="00423A2B">
        <w:t>dargestellt</w:t>
      </w:r>
      <w:r>
        <w:t>. In der Zeit der Bearbeitung kann kein anderer Benutzer diesen Beleg</w:t>
      </w:r>
      <w:r w:rsidR="00DC1EC2">
        <w:t xml:space="preserve"> aufrufen, versucht man jedoch diesen Beleg aufzurufen, wird eine Meldung </w:t>
      </w:r>
      <w:r w:rsidR="00423A2B">
        <w:t>angezeigt</w:t>
      </w:r>
      <w:r w:rsidR="00DC1EC2">
        <w:t>, dass dieser Beleg gerade in Bearbeitung ist.</w:t>
      </w:r>
    </w:p>
    <w:p w:rsidR="002E6E8A" w:rsidRDefault="002E6E8A" w:rsidP="00DC1EC2"/>
    <w:p w:rsidR="00BC41E4" w:rsidRDefault="00D47838" w:rsidP="00DC1EC2">
      <w:r w:rsidRPr="00BC41E4">
        <w:rPr>
          <w:noProof/>
          <w:lang w:val="de-DE"/>
        </w:rPr>
        <w:drawing>
          <wp:inline distT="0" distB="0" distL="0" distR="0">
            <wp:extent cx="6124575" cy="2114550"/>
            <wp:effectExtent l="0" t="0" r="0" b="0"/>
            <wp:docPr id="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4575" cy="2114550"/>
                    </a:xfrm>
                    <a:prstGeom prst="rect">
                      <a:avLst/>
                    </a:prstGeom>
                    <a:noFill/>
                    <a:ln>
                      <a:noFill/>
                    </a:ln>
                  </pic:spPr>
                </pic:pic>
              </a:graphicData>
            </a:graphic>
          </wp:inline>
        </w:drawing>
      </w:r>
    </w:p>
    <w:p w:rsidR="00536648" w:rsidRDefault="00536648" w:rsidP="00536648"/>
    <w:p w:rsidR="00536648" w:rsidRDefault="00536648" w:rsidP="00536648">
      <w:r>
        <w:t>Wenn die Vorschau</w:t>
      </w:r>
      <w:r w:rsidR="00134F64">
        <w:t xml:space="preserve"> bereits</w:t>
      </w:r>
      <w:r>
        <w:t xml:space="preserve"> gedruckt wurde können </w:t>
      </w:r>
      <w:r w:rsidR="00E65DC1">
        <w:t>die Artikelz</w:t>
      </w:r>
      <w:r>
        <w:t>eilen nur noch mit Minusmengen storniert werden</w:t>
      </w:r>
      <w:r w:rsidR="000171A4">
        <w:t xml:space="preserve"> und nicht komplett entfernt werden</w:t>
      </w:r>
      <w:r>
        <w:t>.</w:t>
      </w:r>
      <w:r w:rsidR="00DC1EC2">
        <w:t xml:space="preserve"> </w:t>
      </w:r>
      <w:r w:rsidR="000171A4">
        <w:t>Um diesen Beleg abzuschließen/entfernen muss der Beleg als 0 Rechnung abgeschlossen werden.</w:t>
      </w:r>
    </w:p>
    <w:p w:rsidR="000171A4" w:rsidRDefault="000171A4" w:rsidP="00536648"/>
    <w:p w:rsidR="000171A4" w:rsidRDefault="00D47838" w:rsidP="00536648">
      <w:r>
        <w:rPr>
          <w:noProof/>
          <w:lang w:val="de-DE"/>
        </w:rPr>
        <w:drawing>
          <wp:inline distT="0" distB="0" distL="0" distR="0">
            <wp:extent cx="6115050" cy="1924050"/>
            <wp:effectExtent l="0" t="0" r="0" b="0"/>
            <wp:docPr id="58" name="Bild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15050" cy="1924050"/>
                    </a:xfrm>
                    <a:prstGeom prst="rect">
                      <a:avLst/>
                    </a:prstGeom>
                    <a:noFill/>
                    <a:ln>
                      <a:noFill/>
                    </a:ln>
                  </pic:spPr>
                </pic:pic>
              </a:graphicData>
            </a:graphic>
          </wp:inline>
        </w:drawing>
      </w:r>
    </w:p>
    <w:p w:rsidR="00DC1EC2" w:rsidRDefault="00DC1EC2" w:rsidP="00536648"/>
    <w:p w:rsidR="00A76395" w:rsidRDefault="00536648" w:rsidP="00536648">
      <w:r>
        <w:t>Wenn noch keine Vorschau gedruckt wurde, kann per</w:t>
      </w:r>
      <w:r w:rsidR="00A44B4D">
        <w:t xml:space="preserve"> Button</w:t>
      </w:r>
      <w:r>
        <w:t xml:space="preserve"> Zei</w:t>
      </w:r>
      <w:r w:rsidR="00DC1EC2">
        <w:t xml:space="preserve">lenstorno alle Zeilen storniert </w:t>
      </w:r>
      <w:r w:rsidR="00F67901">
        <w:t xml:space="preserve">werden. Wenn </w:t>
      </w:r>
      <w:r>
        <w:t>dann mit diesem leeren Beleg de</w:t>
      </w:r>
      <w:r w:rsidR="00F67901">
        <w:t>r</w:t>
      </w:r>
      <w:r>
        <w:t xml:space="preserve"> Butto</w:t>
      </w:r>
      <w:r w:rsidR="00F67901">
        <w:t>n Belegwechsel gedrückt wird,</w:t>
      </w:r>
      <w:r w:rsidR="00DC1EC2">
        <w:t xml:space="preserve"> kann </w:t>
      </w:r>
      <w:r>
        <w:t>entschi</w:t>
      </w:r>
      <w:r w:rsidR="00423A2B">
        <w:t>e</w:t>
      </w:r>
      <w:r>
        <w:t>den</w:t>
      </w:r>
      <w:r w:rsidR="00F67901">
        <w:t xml:space="preserve"> werden</w:t>
      </w:r>
      <w:r>
        <w:t>, ob dieser gelöscht werden soll oder als lee</w:t>
      </w:r>
      <w:r w:rsidR="00F67901">
        <w:t xml:space="preserve">rer </w:t>
      </w:r>
      <w:r w:rsidR="00DC1EC2">
        <w:t>Beleg wieder geparkt werden s</w:t>
      </w:r>
      <w:r>
        <w:t>oll</w:t>
      </w:r>
      <w:r w:rsidR="00432A1E">
        <w:t xml:space="preserve"> bzw. immer</w:t>
      </w:r>
      <w:r w:rsidR="00A465C5">
        <w:t xml:space="preserve"> gelöscht werden soll, ohne das</w:t>
      </w:r>
      <w:r w:rsidR="00432A1E">
        <w:t xml:space="preserve"> noch einmal danach gefragt werden soll</w:t>
      </w:r>
      <w:r>
        <w:t>.</w:t>
      </w:r>
    </w:p>
    <w:p w:rsidR="007B25B6" w:rsidRDefault="00D47838" w:rsidP="00536648">
      <w:r>
        <w:rPr>
          <w:noProof/>
          <w:lang w:val="de-DE"/>
        </w:rPr>
        <w:lastRenderedPageBreak/>
        <w:drawing>
          <wp:inline distT="0" distB="0" distL="0" distR="0">
            <wp:extent cx="3990975" cy="3419475"/>
            <wp:effectExtent l="0" t="0" r="0" b="0"/>
            <wp:docPr id="59" name="Bild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90975" cy="3419475"/>
                    </a:xfrm>
                    <a:prstGeom prst="rect">
                      <a:avLst/>
                    </a:prstGeom>
                    <a:noFill/>
                    <a:ln>
                      <a:noFill/>
                    </a:ln>
                  </pic:spPr>
                </pic:pic>
              </a:graphicData>
            </a:graphic>
          </wp:inline>
        </w:drawing>
      </w:r>
    </w:p>
    <w:p w:rsidR="00A76395" w:rsidRDefault="00A76395" w:rsidP="00A76395"/>
    <w:p w:rsidR="008251BB" w:rsidRDefault="00AE4404" w:rsidP="00A76395">
      <w:r>
        <w:t>Im Zusammenhang mit dem Belegwechsel wurde das Belegmanagement um die Selektion "Kassenbeleg" erweitert. Wenn diese Option aktiviert ist, werden alle derzeit geparkten Belege angezeigt und können per Beleginfo als Vorschau angezeigt werden.</w:t>
      </w:r>
    </w:p>
    <w:p w:rsidR="008251BB" w:rsidRDefault="008251BB" w:rsidP="00A76395"/>
    <w:p w:rsidR="005471D9" w:rsidRPr="009918F4" w:rsidRDefault="005471D9" w:rsidP="005471D9">
      <w:pPr>
        <w:pStyle w:val="berschrift4"/>
      </w:pPr>
      <w:r w:rsidRPr="009918F4">
        <w:t>Ribbon-Butt</w:t>
      </w:r>
      <w:r w:rsidR="00876E9F" w:rsidRPr="009918F4">
        <w:t>o</w:t>
      </w:r>
      <w:r w:rsidRPr="009918F4">
        <w:t>ns im Kassendashboard</w:t>
      </w:r>
    </w:p>
    <w:p w:rsidR="005471D9" w:rsidRDefault="005471D9" w:rsidP="005471D9"/>
    <w:p w:rsidR="005471D9" w:rsidRDefault="00D47838" w:rsidP="005471D9">
      <w:r>
        <w:rPr>
          <w:noProof/>
          <w:lang w:val="de-DE"/>
        </w:rPr>
        <w:drawing>
          <wp:inline distT="0" distB="0" distL="0" distR="0">
            <wp:extent cx="6115050" cy="742950"/>
            <wp:effectExtent l="0" t="0" r="0" b="0"/>
            <wp:docPr id="60" name="Bil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5050" cy="742950"/>
                    </a:xfrm>
                    <a:prstGeom prst="rect">
                      <a:avLst/>
                    </a:prstGeom>
                    <a:noFill/>
                    <a:ln>
                      <a:noFill/>
                    </a:ln>
                  </pic:spPr>
                </pic:pic>
              </a:graphicData>
            </a:graphic>
          </wp:inline>
        </w:drawing>
      </w:r>
    </w:p>
    <w:p w:rsidR="00D2524F" w:rsidRDefault="00D2524F" w:rsidP="00D2524F">
      <w:pPr>
        <w:pStyle w:val="Eingabefeld"/>
        <w:numPr>
          <w:ilvl w:val="0"/>
          <w:numId w:val="0"/>
        </w:numPr>
        <w:ind w:left="357" w:hanging="357"/>
      </w:pPr>
    </w:p>
    <w:p w:rsidR="00D2524F" w:rsidRDefault="00D2524F" w:rsidP="00D2524F">
      <w:pPr>
        <w:pStyle w:val="Eingabefeld"/>
      </w:pPr>
      <w:r>
        <w:t>Ende</w:t>
      </w:r>
    </w:p>
    <w:p w:rsidR="00D2524F" w:rsidRDefault="00D2524F" w:rsidP="00D2524F">
      <w:r>
        <w:t>Schließt das Kassendashboard und wechselt zurück zur letzten Applikation bzw. zum Cockpit, falls die Kasse aus dem Cockpit heraus gestartet wurde.</w:t>
      </w:r>
    </w:p>
    <w:p w:rsidR="00D2524F" w:rsidRDefault="00D2524F" w:rsidP="00D2524F"/>
    <w:p w:rsidR="00D2524F" w:rsidRDefault="00D2524F" w:rsidP="00D2524F">
      <w:pPr>
        <w:pStyle w:val="Eingabefeld"/>
      </w:pPr>
      <w:r>
        <w:t>Cockpit</w:t>
      </w:r>
    </w:p>
    <w:p w:rsidR="00D2524F" w:rsidRDefault="00D2524F" w:rsidP="00D2524F">
      <w:r>
        <w:t>Wenn dieser Button betätigt wird, wird in das zuletzt verwendete Cockpit gewechselt.</w:t>
      </w:r>
    </w:p>
    <w:p w:rsidR="00D2524F" w:rsidRDefault="00D2524F" w:rsidP="00D2524F"/>
    <w:p w:rsidR="00D2524F" w:rsidRDefault="00D2524F" w:rsidP="00D2524F">
      <w:pPr>
        <w:pStyle w:val="Eingabefeld"/>
      </w:pPr>
      <w:r>
        <w:t>Sofortstorno</w:t>
      </w:r>
    </w:p>
    <w:p w:rsidR="00D2524F" w:rsidRDefault="00D2524F" w:rsidP="00D2524F">
      <w:r>
        <w:t>Mithilfe dieses Buttons kann der letzte Beleg des gerade angemeldeten Benutzers direkt storniert werden. Dieser stornierte Beleg wird anschließend wieder mit den Artikelzeilen im Kassendashboard geladen und kann weiter verarbeitet werden. Die Option Sofortstorno kann gesperrt werden, wenn dem Benutzer die Stornoberechtigung in der Stufe Faktura lt. FAKT-Parametern entzogen wird.</w:t>
      </w:r>
    </w:p>
    <w:p w:rsidR="00D2524F" w:rsidRDefault="00D2524F" w:rsidP="00D2524F"/>
    <w:p w:rsidR="00D2524F" w:rsidRDefault="00D2524F" w:rsidP="00D2524F">
      <w:pPr>
        <w:pStyle w:val="Eingabefeld"/>
      </w:pPr>
      <w:r>
        <w:t>Rechnungen</w:t>
      </w:r>
    </w:p>
    <w:p w:rsidR="00D2524F" w:rsidRPr="00D2524F" w:rsidRDefault="00D2524F" w:rsidP="00D2524F">
      <w:r>
        <w:t>Öffnen das Fenster "Rechnungsstorno" um Belege anzuzeigen, nachzudrucken oder zu stornieren. Auch hier richtet sich die Berechtigung des Storno nach den FAKT-Parametern.</w:t>
      </w:r>
    </w:p>
    <w:p w:rsidR="00D2524F" w:rsidRDefault="00D2524F" w:rsidP="00D2524F"/>
    <w:p w:rsidR="00D2524F" w:rsidRDefault="00D2524F" w:rsidP="00D2524F">
      <w:pPr>
        <w:pStyle w:val="Eingabefeld"/>
      </w:pPr>
      <w:r>
        <w:t>Alle Textbezeichnungen anzeigen</w:t>
      </w:r>
    </w:p>
    <w:p w:rsidR="00D2524F" w:rsidRPr="00D2524F" w:rsidRDefault="00D2524F" w:rsidP="00D2524F">
      <w:r>
        <w:t xml:space="preserve">Wenn diese Option aktiviert ist, werden bei der Funktion "Packlistendruck" alle in den Belegoptionen hinterlegten Textbezeichnungen angezeigt (siehe Funktionsbutton Gliederung). Andernfalls werden nur jene </w:t>
      </w:r>
      <w:r>
        <w:lastRenderedPageBreak/>
        <w:t>Textbezeichnungen angezeigt, welche mittels Funktion Gliederung in den gerade offenen Beleg eingefügt wurden.</w:t>
      </w:r>
    </w:p>
    <w:p w:rsidR="00D2524F" w:rsidRDefault="00D2524F" w:rsidP="00D2524F"/>
    <w:p w:rsidR="00D2524F" w:rsidRDefault="00D2524F" w:rsidP="00D2524F">
      <w:pPr>
        <w:pStyle w:val="Eingabefeld"/>
      </w:pPr>
      <w:r>
        <w:t>Erweiterte Kundensuche</w:t>
      </w:r>
    </w:p>
    <w:p w:rsidR="00D2524F" w:rsidRPr="00D2524F" w:rsidRDefault="00D2524F" w:rsidP="00D2524F">
      <w:r>
        <w:t>Falls diese Option aktiviert ist, wird beim Aufruf der Funktion "Kundenwechsel" ein Fenster mit dem erweiterten Matchcode geöffnet. Andernfalls wird ein vereinfachtes Fenster zur Suche geöffnet.</w:t>
      </w:r>
    </w:p>
    <w:p w:rsidR="00D2524F" w:rsidRDefault="00D2524F" w:rsidP="00D2524F"/>
    <w:p w:rsidR="00D2524F" w:rsidRDefault="00D2524F" w:rsidP="00D2524F">
      <w:pPr>
        <w:pStyle w:val="Eingabefeld"/>
      </w:pPr>
      <w:r>
        <w:t>Belegansicht</w:t>
      </w:r>
    </w:p>
    <w:p w:rsidR="00D2524F" w:rsidRPr="00D2524F" w:rsidRDefault="00D2524F" w:rsidP="00D2524F">
      <w:r>
        <w:t>Bei aktivierter Option, werden immer die geparkten Belege beim Öffnen des Kassendashboard angezeigt, sofern welche vorhanden sind. Andernfalls wird die Kasse immer mit der Artikeleingabe gestartet.</w:t>
      </w:r>
    </w:p>
    <w:p w:rsidR="00D2524F" w:rsidRDefault="00D2524F" w:rsidP="00D2524F">
      <w:pPr>
        <w:pStyle w:val="Eingabefeld"/>
        <w:numPr>
          <w:ilvl w:val="0"/>
          <w:numId w:val="0"/>
        </w:numPr>
      </w:pPr>
    </w:p>
    <w:p w:rsidR="00D2524F" w:rsidRDefault="00D2524F" w:rsidP="00D2524F">
      <w:pPr>
        <w:pStyle w:val="Eingabefeld"/>
      </w:pPr>
      <w:r>
        <w:t>Farbige Darstellung</w:t>
      </w:r>
    </w:p>
    <w:p w:rsidR="00D2524F" w:rsidRDefault="00D2524F" w:rsidP="00D2524F">
      <w:r>
        <w:t>Wenn diese Option aktiviert ist, werden Belege in der Belegübersicht (Belegwechsel) je nach Status verschieden farbig dargestell</w:t>
      </w:r>
      <w:r w:rsidR="00F34EB0">
        <w:t>t:</w:t>
      </w:r>
    </w:p>
    <w:p w:rsidR="00F34EB0" w:rsidRDefault="00F34EB0" w:rsidP="00D2524F"/>
    <w:p w:rsidR="00F34EB0" w:rsidRDefault="00F34EB0" w:rsidP="00D2524F">
      <w:r>
        <w:t>Orange: Es wurde weder Bestellung noch eine Vorschau ausgegeben.</w:t>
      </w:r>
    </w:p>
    <w:p w:rsidR="00F34EB0" w:rsidRDefault="00F34EB0" w:rsidP="00D2524F">
      <w:r>
        <w:t>Blau: Bestellung bei diesem Beleg wurde bereits ausgegeben.</w:t>
      </w:r>
    </w:p>
    <w:p w:rsidR="00D2524F" w:rsidRDefault="00F34EB0" w:rsidP="00D2524F">
      <w:r>
        <w:t>Grün: Bestellung und Vorschau wurde bereits ausgegeben.</w:t>
      </w:r>
    </w:p>
    <w:p w:rsidR="00D2524F" w:rsidRPr="00D2524F" w:rsidRDefault="00D2524F" w:rsidP="00D2524F"/>
    <w:p w:rsidR="007C148B" w:rsidRDefault="007C148B" w:rsidP="007C148B">
      <w:pPr>
        <w:pStyle w:val="berschrift3"/>
      </w:pPr>
      <w:bookmarkStart w:id="28" w:name="_Toc520988019"/>
      <w:r>
        <w:t>Barrechnungen</w:t>
      </w:r>
      <w:bookmarkEnd w:id="28"/>
    </w:p>
    <w:p w:rsidR="000627B0" w:rsidRDefault="000627B0" w:rsidP="007C148B">
      <w:pPr>
        <w:rPr>
          <w:lang w:eastAsia="x-none"/>
        </w:rPr>
      </w:pPr>
    </w:p>
    <w:p w:rsidR="000627B0" w:rsidRDefault="007C148B" w:rsidP="007C148B">
      <w:pPr>
        <w:rPr>
          <w:lang w:eastAsia="x-none"/>
        </w:rPr>
      </w:pPr>
      <w:r w:rsidRPr="006F1C46">
        <w:rPr>
          <w:lang w:eastAsia="x-none"/>
        </w:rPr>
        <w:t>Im</w:t>
      </w:r>
      <w:r>
        <w:rPr>
          <w:lang w:eastAsia="x-none"/>
        </w:rPr>
        <w:t xml:space="preserve"> Menüpunkt </w:t>
      </w:r>
    </w:p>
    <w:p w:rsidR="000627B0" w:rsidRDefault="007C148B" w:rsidP="000627B0">
      <w:pPr>
        <w:pStyle w:val="Menpunkt"/>
      </w:pPr>
      <w:r>
        <w:t>Erfassen</w:t>
      </w:r>
    </w:p>
    <w:p w:rsidR="000627B0" w:rsidRDefault="007C148B" w:rsidP="000627B0">
      <w:pPr>
        <w:pStyle w:val="Menpunkt"/>
      </w:pPr>
      <w:r>
        <w:t>Belegerfassung</w:t>
      </w:r>
    </w:p>
    <w:p w:rsidR="000627B0" w:rsidRDefault="007C148B" w:rsidP="000627B0">
      <w:pPr>
        <w:pStyle w:val="Menpunkt"/>
      </w:pPr>
      <w:r>
        <w:t xml:space="preserve">Barrechnungen </w:t>
      </w:r>
    </w:p>
    <w:p w:rsidR="007C148B" w:rsidRDefault="007C148B" w:rsidP="007C148B">
      <w:pPr>
        <w:rPr>
          <w:lang w:eastAsia="x-none"/>
        </w:rPr>
      </w:pPr>
      <w:r>
        <w:rPr>
          <w:lang w:eastAsia="x-none"/>
        </w:rPr>
        <w:t>kann eine Barrechnung ohne Dashboard erfasst werden. Dieser Menüpunkt hat dieselbe Funktionalität wie das indirekte Belegerfassen mit folgenden Einschränkungen bzw. Erweiterungen:</w:t>
      </w:r>
    </w:p>
    <w:p w:rsidR="007C148B" w:rsidRDefault="007C148B" w:rsidP="007C148B">
      <w:pPr>
        <w:rPr>
          <w:lang w:eastAsia="x-none"/>
        </w:rPr>
      </w:pPr>
    </w:p>
    <w:p w:rsidR="007C148B" w:rsidRDefault="007C148B" w:rsidP="007C148B">
      <w:pPr>
        <w:pStyle w:val="Aufzhlung"/>
      </w:pPr>
      <w:r>
        <w:t xml:space="preserve">Es können nur Belege in der Belegstufe </w:t>
      </w:r>
      <w:r w:rsidR="000627B0">
        <w:t>"</w:t>
      </w:r>
      <w:r>
        <w:t>Faktura</w:t>
      </w:r>
      <w:r w:rsidR="000627B0">
        <w:t>"</w:t>
      </w:r>
      <w:r>
        <w:t xml:space="preserve"> erfasst werden.</w:t>
      </w:r>
    </w:p>
    <w:p w:rsidR="007C148B" w:rsidRDefault="007C148B" w:rsidP="007C148B">
      <w:pPr>
        <w:pStyle w:val="Aufzhlung"/>
        <w:numPr>
          <w:ilvl w:val="0"/>
          <w:numId w:val="11"/>
        </w:numPr>
        <w:tabs>
          <w:tab w:val="clear" w:pos="2126"/>
        </w:tabs>
        <w:ind w:left="851" w:hanging="851"/>
      </w:pPr>
      <w:r>
        <w:t xml:space="preserve">Die Vorbelegungen des Belegkopfes aus der Vorlage werden berücksichtigt. </w:t>
      </w:r>
    </w:p>
    <w:p w:rsidR="007C148B" w:rsidRDefault="007C148B" w:rsidP="007C148B">
      <w:pPr>
        <w:pStyle w:val="Aufzhlung"/>
        <w:numPr>
          <w:ilvl w:val="0"/>
          <w:numId w:val="11"/>
        </w:numPr>
        <w:tabs>
          <w:tab w:val="clear" w:pos="2126"/>
        </w:tabs>
        <w:ind w:left="851" w:hanging="851"/>
      </w:pPr>
      <w:r>
        <w:rPr>
          <w:lang w:eastAsia="x-none"/>
        </w:rPr>
        <w:t xml:space="preserve">Das Fenster </w:t>
      </w:r>
      <w:r w:rsidR="000627B0">
        <w:rPr>
          <w:lang w:eastAsia="x-none"/>
        </w:rPr>
        <w:t>"</w:t>
      </w:r>
      <w:r>
        <w:rPr>
          <w:lang w:eastAsia="x-none"/>
        </w:rPr>
        <w:t>Barrechnungen</w:t>
      </w:r>
      <w:r w:rsidR="000627B0">
        <w:rPr>
          <w:lang w:eastAsia="x-none"/>
        </w:rPr>
        <w:t>"</w:t>
      </w:r>
      <w:r>
        <w:rPr>
          <w:lang w:eastAsia="x-none"/>
        </w:rPr>
        <w:t xml:space="preserve"> darf nicht gleichzeitig mit einem der Buchungsfenster in der </w:t>
      </w:r>
      <w:r w:rsidR="007707F6">
        <w:rPr>
          <w:lang w:eastAsia="x-none"/>
        </w:rPr>
        <w:t>FIBU</w:t>
      </w:r>
      <w:r>
        <w:rPr>
          <w:lang w:eastAsia="x-none"/>
        </w:rPr>
        <w:t xml:space="preserve"> geöffnet sein. </w:t>
      </w:r>
    </w:p>
    <w:p w:rsidR="00215A8C" w:rsidRDefault="00215A8C" w:rsidP="007C148B">
      <w:pPr>
        <w:pStyle w:val="Aufzhlung"/>
        <w:numPr>
          <w:ilvl w:val="0"/>
          <w:numId w:val="11"/>
        </w:numPr>
        <w:tabs>
          <w:tab w:val="clear" w:pos="2126"/>
        </w:tabs>
        <w:ind w:left="851" w:hanging="851"/>
      </w:pPr>
      <w:r>
        <w:rPr>
          <w:lang w:eastAsia="x-none"/>
        </w:rPr>
        <w:t>Es können keine Zielrechnungen erfasst werden.</w:t>
      </w:r>
    </w:p>
    <w:p w:rsidR="007C148B" w:rsidRDefault="00D47838" w:rsidP="007C148B">
      <w:pPr>
        <w:rPr>
          <w:lang w:eastAsia="x-none"/>
        </w:rPr>
      </w:pPr>
      <w:r w:rsidRPr="00CF5602">
        <w:rPr>
          <w:noProof/>
          <w:lang w:val="de-DE"/>
        </w:rPr>
        <w:drawing>
          <wp:inline distT="0" distB="0" distL="0" distR="0">
            <wp:extent cx="5734050" cy="3067050"/>
            <wp:effectExtent l="0" t="0" r="0" b="0"/>
            <wp:docPr id="61" name="Bild 61" descr="2015-12-15_14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2015-12-15_1446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4050" cy="3067050"/>
                    </a:xfrm>
                    <a:prstGeom prst="rect">
                      <a:avLst/>
                    </a:prstGeom>
                    <a:noFill/>
                    <a:ln>
                      <a:noFill/>
                    </a:ln>
                  </pic:spPr>
                </pic:pic>
              </a:graphicData>
            </a:graphic>
          </wp:inline>
        </w:drawing>
      </w:r>
    </w:p>
    <w:p w:rsidR="007C148B" w:rsidRDefault="007C148B" w:rsidP="007C148B">
      <w:pPr>
        <w:rPr>
          <w:lang w:eastAsia="x-none"/>
        </w:rPr>
      </w:pPr>
    </w:p>
    <w:p w:rsidR="000627B0" w:rsidRDefault="007C148B" w:rsidP="007C148B">
      <w:pPr>
        <w:rPr>
          <w:lang w:eastAsia="x-none"/>
        </w:rPr>
      </w:pPr>
      <w:r>
        <w:rPr>
          <w:lang w:eastAsia="x-none"/>
        </w:rPr>
        <w:t xml:space="preserve">Wird die Option </w:t>
      </w:r>
    </w:p>
    <w:p w:rsidR="000627B0" w:rsidRDefault="007C148B" w:rsidP="000627B0">
      <w:pPr>
        <w:pStyle w:val="Eingabefeld"/>
      </w:pPr>
      <w:r>
        <w:t>OIF anzeigen</w:t>
      </w:r>
    </w:p>
    <w:p w:rsidR="007C148B" w:rsidRDefault="007C148B" w:rsidP="007C148B">
      <w:pPr>
        <w:rPr>
          <w:lang w:eastAsia="x-none"/>
        </w:rPr>
      </w:pPr>
      <w:r>
        <w:rPr>
          <w:lang w:eastAsia="x-none"/>
        </w:rPr>
        <w:lastRenderedPageBreak/>
        <w:t xml:space="preserve">aktiviert, wird rechts neben dem Erfassungsbereich ein Kassenbon </w:t>
      </w:r>
      <w:r w:rsidR="00215A8C">
        <w:rPr>
          <w:lang w:eastAsia="x-none"/>
        </w:rPr>
        <w:t xml:space="preserve">(Tipstreifen) </w:t>
      </w:r>
      <w:r>
        <w:rPr>
          <w:lang w:eastAsia="x-none"/>
        </w:rPr>
        <w:t xml:space="preserve">angezeigt. </w:t>
      </w:r>
    </w:p>
    <w:p w:rsidR="007C148B" w:rsidRDefault="007C148B" w:rsidP="007C148B">
      <w:pPr>
        <w:rPr>
          <w:lang w:eastAsia="x-none"/>
        </w:rPr>
      </w:pPr>
    </w:p>
    <w:p w:rsidR="007C148B" w:rsidRDefault="007C148B" w:rsidP="007C148B">
      <w:pPr>
        <w:rPr>
          <w:lang w:eastAsia="x-none"/>
        </w:rPr>
      </w:pPr>
      <w:r>
        <w:rPr>
          <w:lang w:eastAsia="x-none"/>
        </w:rPr>
        <w:t xml:space="preserve">Beim Druck des OK-Buttons wird, nach dem Rechnen der Faktura, das Fenster </w:t>
      </w:r>
      <w:r w:rsidR="000627B0">
        <w:rPr>
          <w:lang w:eastAsia="x-none"/>
        </w:rPr>
        <w:t>"</w:t>
      </w:r>
      <w:r>
        <w:rPr>
          <w:lang w:eastAsia="x-none"/>
        </w:rPr>
        <w:t>Barrechnungen - Zahlung</w:t>
      </w:r>
      <w:r w:rsidR="000627B0">
        <w:rPr>
          <w:lang w:eastAsia="x-none"/>
        </w:rPr>
        <w:t>"</w:t>
      </w:r>
      <w:r>
        <w:rPr>
          <w:lang w:eastAsia="x-none"/>
        </w:rPr>
        <w:t xml:space="preserve"> geöffnet.</w:t>
      </w:r>
    </w:p>
    <w:p w:rsidR="007C148B" w:rsidRDefault="007C148B" w:rsidP="007C148B">
      <w:pPr>
        <w:rPr>
          <w:lang w:eastAsia="x-none"/>
        </w:rPr>
      </w:pPr>
    </w:p>
    <w:p w:rsidR="007C148B" w:rsidRDefault="00D47838" w:rsidP="007C148B">
      <w:pPr>
        <w:rPr>
          <w:lang w:eastAsia="x-none"/>
        </w:rPr>
      </w:pPr>
      <w:r w:rsidRPr="00CF5602">
        <w:rPr>
          <w:noProof/>
          <w:lang w:val="de-DE"/>
        </w:rPr>
        <w:drawing>
          <wp:inline distT="0" distB="0" distL="0" distR="0">
            <wp:extent cx="5724525" cy="1676400"/>
            <wp:effectExtent l="0" t="0" r="0" b="0"/>
            <wp:docPr id="62" name="Bild 62" descr="2015-12-15_14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2015-12-15_14500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4525" cy="1676400"/>
                    </a:xfrm>
                    <a:prstGeom prst="rect">
                      <a:avLst/>
                    </a:prstGeom>
                    <a:noFill/>
                    <a:ln>
                      <a:noFill/>
                    </a:ln>
                  </pic:spPr>
                </pic:pic>
              </a:graphicData>
            </a:graphic>
          </wp:inline>
        </w:drawing>
      </w:r>
    </w:p>
    <w:p w:rsidR="007C148B" w:rsidRDefault="007C148B" w:rsidP="007C148B">
      <w:pPr>
        <w:rPr>
          <w:lang w:eastAsia="x-none"/>
        </w:rPr>
      </w:pPr>
    </w:p>
    <w:p w:rsidR="000627B0" w:rsidRDefault="007C148B" w:rsidP="007C148B">
      <w:pPr>
        <w:rPr>
          <w:lang w:eastAsia="x-none"/>
        </w:rPr>
      </w:pPr>
      <w:r>
        <w:rPr>
          <w:lang w:eastAsia="x-none"/>
        </w:rPr>
        <w:t xml:space="preserve">Hier wird unter </w:t>
      </w:r>
    </w:p>
    <w:p w:rsidR="000627B0" w:rsidRDefault="007C148B" w:rsidP="000627B0">
      <w:pPr>
        <w:pStyle w:val="Eingabefeld"/>
      </w:pPr>
      <w:r>
        <w:t xml:space="preserve">Betrag </w:t>
      </w:r>
    </w:p>
    <w:p w:rsidR="007C148B" w:rsidRDefault="007C148B" w:rsidP="007C148B">
      <w:pPr>
        <w:rPr>
          <w:lang w:eastAsia="x-none"/>
        </w:rPr>
      </w:pPr>
      <w:r>
        <w:rPr>
          <w:lang w:eastAsia="x-none"/>
        </w:rPr>
        <w:t xml:space="preserve">der gegebene Betrag eingetragen. Beim Öffnen wird immer der Endbetrag der Faktura vorgeschlagen. </w:t>
      </w:r>
    </w:p>
    <w:p w:rsidR="007C148B" w:rsidRDefault="007C148B" w:rsidP="007C148B">
      <w:pPr>
        <w:rPr>
          <w:lang w:eastAsia="x-none"/>
        </w:rPr>
      </w:pPr>
    </w:p>
    <w:p w:rsidR="007C148B" w:rsidRDefault="007C148B" w:rsidP="007C148B">
      <w:pPr>
        <w:rPr>
          <w:lang w:eastAsia="x-none"/>
        </w:rPr>
      </w:pPr>
      <w:r>
        <w:rPr>
          <w:lang w:eastAsia="x-none"/>
        </w:rPr>
        <w:t xml:space="preserve">Wird hier zum Beispiel </w:t>
      </w:r>
      <w:r w:rsidR="007707F6">
        <w:rPr>
          <w:lang w:eastAsia="x-none"/>
        </w:rPr>
        <w:t>bei einer Rechnung von 457,81 €</w:t>
      </w:r>
      <w:r>
        <w:rPr>
          <w:lang w:eastAsia="x-none"/>
        </w:rPr>
        <w:t xml:space="preserve"> ein Betrag von 500 </w:t>
      </w:r>
      <w:r w:rsidR="007707F6">
        <w:rPr>
          <w:lang w:eastAsia="x-none"/>
        </w:rPr>
        <w:t>€</w:t>
      </w:r>
      <w:r>
        <w:rPr>
          <w:lang w:eastAsia="x-none"/>
        </w:rPr>
        <w:t xml:space="preserve"> gegeben so wird das Retourgeld von 42,19 </w:t>
      </w:r>
      <w:r w:rsidR="007707F6">
        <w:rPr>
          <w:lang w:eastAsia="x-none"/>
        </w:rPr>
        <w:t>€</w:t>
      </w:r>
      <w:r>
        <w:rPr>
          <w:lang w:eastAsia="x-none"/>
        </w:rPr>
        <w:t xml:space="preserve"> vorgeschlagen.</w:t>
      </w:r>
    </w:p>
    <w:p w:rsidR="007C148B" w:rsidRDefault="007C148B" w:rsidP="007C148B">
      <w:pPr>
        <w:rPr>
          <w:lang w:eastAsia="x-none"/>
        </w:rPr>
      </w:pPr>
    </w:p>
    <w:p w:rsidR="007C148B" w:rsidRDefault="00D47838" w:rsidP="007C148B">
      <w:pPr>
        <w:rPr>
          <w:lang w:eastAsia="x-none"/>
        </w:rPr>
      </w:pPr>
      <w:r w:rsidRPr="0099231C">
        <w:rPr>
          <w:noProof/>
          <w:lang w:val="de-DE"/>
        </w:rPr>
        <w:drawing>
          <wp:inline distT="0" distB="0" distL="0" distR="0">
            <wp:extent cx="5781675" cy="1685925"/>
            <wp:effectExtent l="0" t="0" r="0" b="0"/>
            <wp:docPr id="63" name="Bild 63" descr="2015-12-15_1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015-12-15_1456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81675" cy="1685925"/>
                    </a:xfrm>
                    <a:prstGeom prst="rect">
                      <a:avLst/>
                    </a:prstGeom>
                    <a:noFill/>
                    <a:ln>
                      <a:noFill/>
                    </a:ln>
                  </pic:spPr>
                </pic:pic>
              </a:graphicData>
            </a:graphic>
          </wp:inline>
        </w:drawing>
      </w:r>
    </w:p>
    <w:p w:rsidR="007C148B" w:rsidRDefault="007C148B" w:rsidP="007C148B">
      <w:pPr>
        <w:rPr>
          <w:lang w:eastAsia="x-none"/>
        </w:rPr>
      </w:pPr>
    </w:p>
    <w:p w:rsidR="007C148B" w:rsidRDefault="007C148B" w:rsidP="007C148B">
      <w:pPr>
        <w:rPr>
          <w:lang w:eastAsia="x-none"/>
        </w:rPr>
      </w:pPr>
      <w:r>
        <w:rPr>
          <w:lang w:eastAsia="x-none"/>
        </w:rPr>
        <w:t xml:space="preserve">Wird vom Kunden aufgerundet - da </w:t>
      </w:r>
      <w:r w:rsidR="007707F6">
        <w:rPr>
          <w:lang w:eastAsia="x-none"/>
        </w:rPr>
        <w:t>er</w:t>
      </w:r>
      <w:r>
        <w:rPr>
          <w:lang w:eastAsia="x-none"/>
        </w:rPr>
        <w:t xml:space="preserve"> Trinkgeld geben möchte - so kann der Betrag, der vom Kunden bezahlt wird</w:t>
      </w:r>
      <w:r w:rsidR="007707F6">
        <w:rPr>
          <w:lang w:eastAsia="x-none"/>
        </w:rPr>
        <w:t>,</w:t>
      </w:r>
      <w:r>
        <w:rPr>
          <w:lang w:eastAsia="x-none"/>
        </w:rPr>
        <w:t xml:space="preserve"> unter Zahlungsbetrag eigegeben werden.</w:t>
      </w:r>
    </w:p>
    <w:p w:rsidR="007C148B" w:rsidRDefault="007C148B" w:rsidP="007C148B">
      <w:pPr>
        <w:rPr>
          <w:lang w:eastAsia="x-none"/>
        </w:rPr>
      </w:pPr>
    </w:p>
    <w:p w:rsidR="007C148B" w:rsidRDefault="00D47838" w:rsidP="007C148B">
      <w:pPr>
        <w:rPr>
          <w:lang w:eastAsia="x-none"/>
        </w:rPr>
      </w:pPr>
      <w:r w:rsidRPr="0099231C">
        <w:rPr>
          <w:noProof/>
          <w:lang w:val="de-DE"/>
        </w:rPr>
        <w:drawing>
          <wp:inline distT="0" distB="0" distL="0" distR="0">
            <wp:extent cx="5781675" cy="1685925"/>
            <wp:effectExtent l="0" t="0" r="0" b="0"/>
            <wp:docPr id="64" name="Bild 64" descr="2015-12-15_14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015-12-15_1457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81675" cy="1685925"/>
                    </a:xfrm>
                    <a:prstGeom prst="rect">
                      <a:avLst/>
                    </a:prstGeom>
                    <a:noFill/>
                    <a:ln>
                      <a:noFill/>
                    </a:ln>
                  </pic:spPr>
                </pic:pic>
              </a:graphicData>
            </a:graphic>
          </wp:inline>
        </w:drawing>
      </w:r>
    </w:p>
    <w:p w:rsidR="007C148B" w:rsidRDefault="007C148B" w:rsidP="007C148B">
      <w:pPr>
        <w:rPr>
          <w:lang w:eastAsia="x-none"/>
        </w:rPr>
      </w:pPr>
    </w:p>
    <w:p w:rsidR="007C148B" w:rsidRDefault="007C148B" w:rsidP="007C148B">
      <w:pPr>
        <w:rPr>
          <w:lang w:eastAsia="x-none"/>
        </w:rPr>
      </w:pPr>
      <w:r>
        <w:rPr>
          <w:lang w:eastAsia="x-none"/>
        </w:rPr>
        <w:t>Nach dem Bestätigen des Feldes rechnet das Programm automatisch das Trinkgeld heraus und zeigt das Retourgeld an.</w:t>
      </w:r>
    </w:p>
    <w:p w:rsidR="000627B0" w:rsidRDefault="000627B0" w:rsidP="007C148B">
      <w:pPr>
        <w:rPr>
          <w:lang w:eastAsia="x-none"/>
        </w:rPr>
      </w:pPr>
    </w:p>
    <w:p w:rsidR="007C148B" w:rsidRDefault="00D47838" w:rsidP="007C148B">
      <w:pPr>
        <w:rPr>
          <w:lang w:eastAsia="x-none"/>
        </w:rPr>
      </w:pPr>
      <w:r w:rsidRPr="0099231C">
        <w:rPr>
          <w:noProof/>
          <w:lang w:val="de-DE"/>
        </w:rPr>
        <w:lastRenderedPageBreak/>
        <w:drawing>
          <wp:inline distT="0" distB="0" distL="0" distR="0">
            <wp:extent cx="5800725" cy="1695450"/>
            <wp:effectExtent l="0" t="0" r="0" b="0"/>
            <wp:docPr id="65" name="Bild 65" descr="2015-12-15_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015-12-15_1457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00725" cy="1695450"/>
                    </a:xfrm>
                    <a:prstGeom prst="rect">
                      <a:avLst/>
                    </a:prstGeom>
                    <a:noFill/>
                    <a:ln>
                      <a:noFill/>
                    </a:ln>
                  </pic:spPr>
                </pic:pic>
              </a:graphicData>
            </a:graphic>
          </wp:inline>
        </w:drawing>
      </w:r>
    </w:p>
    <w:p w:rsidR="007C148B" w:rsidRDefault="007C148B" w:rsidP="007C148B">
      <w:pPr>
        <w:rPr>
          <w:lang w:eastAsia="x-none"/>
        </w:rPr>
      </w:pPr>
    </w:p>
    <w:p w:rsidR="007C148B" w:rsidRDefault="007C148B" w:rsidP="007C148B">
      <w:pPr>
        <w:rPr>
          <w:lang w:eastAsia="x-none"/>
        </w:rPr>
      </w:pPr>
      <w:r>
        <w:rPr>
          <w:lang w:eastAsia="x-none"/>
        </w:rPr>
        <w:t>Es kann ebenso eingegeben werden</w:t>
      </w:r>
      <w:r w:rsidR="00EE0A59">
        <w:rPr>
          <w:lang w:eastAsia="x-none"/>
        </w:rPr>
        <w:t>,</w:t>
      </w:r>
      <w:r>
        <w:rPr>
          <w:lang w:eastAsia="x-none"/>
        </w:rPr>
        <w:t xml:space="preserve"> wie</w:t>
      </w:r>
      <w:r w:rsidR="00215A8C">
        <w:rPr>
          <w:lang w:eastAsia="x-none"/>
        </w:rPr>
        <w:t xml:space="preserve"> </w:t>
      </w:r>
      <w:r>
        <w:rPr>
          <w:lang w:eastAsia="x-none"/>
        </w:rPr>
        <w:t xml:space="preserve">viel Retourgeld ausbezahlt wird. Dabei wird auch die Differenz zum Rechnungsbetrag als Trinkgeld anzeigt. </w:t>
      </w:r>
    </w:p>
    <w:p w:rsidR="007C148B" w:rsidRDefault="007C148B" w:rsidP="007C148B">
      <w:pPr>
        <w:rPr>
          <w:lang w:eastAsia="x-none"/>
        </w:rPr>
      </w:pPr>
    </w:p>
    <w:p w:rsidR="007C148B" w:rsidRPr="0005166C" w:rsidRDefault="00D47838" w:rsidP="007C148B">
      <w:pPr>
        <w:rPr>
          <w:lang w:eastAsia="x-none"/>
        </w:rPr>
      </w:pPr>
      <w:r w:rsidRPr="0099231C">
        <w:rPr>
          <w:noProof/>
          <w:lang w:val="de-DE"/>
        </w:rPr>
        <w:drawing>
          <wp:inline distT="0" distB="0" distL="0" distR="0">
            <wp:extent cx="5781675" cy="1676400"/>
            <wp:effectExtent l="0" t="0" r="0" b="0"/>
            <wp:docPr id="66" name="Bild 66" descr="2015-12-15_14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2015-12-15_1458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81675" cy="1676400"/>
                    </a:xfrm>
                    <a:prstGeom prst="rect">
                      <a:avLst/>
                    </a:prstGeom>
                    <a:noFill/>
                    <a:ln>
                      <a:noFill/>
                    </a:ln>
                  </pic:spPr>
                </pic:pic>
              </a:graphicData>
            </a:graphic>
          </wp:inline>
        </w:drawing>
      </w:r>
    </w:p>
    <w:p w:rsidR="007C148B" w:rsidRDefault="007C148B" w:rsidP="000627B0"/>
    <w:p w:rsidR="001F342F" w:rsidRDefault="001F342F" w:rsidP="001F342F">
      <w:pPr>
        <w:pStyle w:val="berschrift3"/>
      </w:pPr>
      <w:bookmarkStart w:id="29" w:name="_Toc520988020"/>
      <w:r>
        <w:t>Kassen-Eingang/Ausgang</w:t>
      </w:r>
      <w:bookmarkEnd w:id="29"/>
    </w:p>
    <w:p w:rsidR="0001051D" w:rsidRDefault="0001051D" w:rsidP="00AA75B1">
      <w:pPr>
        <w:rPr>
          <w:lang w:eastAsia="x-none"/>
        </w:rPr>
      </w:pPr>
    </w:p>
    <w:p w:rsidR="0001051D" w:rsidRDefault="00AA75B1" w:rsidP="00AA75B1">
      <w:pPr>
        <w:rPr>
          <w:lang w:eastAsia="x-none"/>
        </w:rPr>
      </w:pPr>
      <w:r>
        <w:rPr>
          <w:lang w:eastAsia="x-none"/>
        </w:rPr>
        <w:t xml:space="preserve">In der WinLine FAKT gibt es </w:t>
      </w:r>
      <w:r w:rsidR="00215A8C">
        <w:rPr>
          <w:lang w:eastAsia="x-none"/>
        </w:rPr>
        <w:t xml:space="preserve">den </w:t>
      </w:r>
      <w:r>
        <w:rPr>
          <w:lang w:eastAsia="x-none"/>
        </w:rPr>
        <w:t xml:space="preserve">Menüpunkt </w:t>
      </w:r>
    </w:p>
    <w:p w:rsidR="0001051D" w:rsidRDefault="00AA75B1" w:rsidP="0001051D">
      <w:pPr>
        <w:pStyle w:val="Menpunkt"/>
      </w:pPr>
      <w:r>
        <w:t>Erfassen</w:t>
      </w:r>
    </w:p>
    <w:p w:rsidR="00AA75B1" w:rsidRDefault="00AA75B1" w:rsidP="0001051D">
      <w:pPr>
        <w:pStyle w:val="Menpunkt"/>
      </w:pPr>
      <w:r>
        <w:t>Kassen- Eingang/Ausgang</w:t>
      </w:r>
    </w:p>
    <w:p w:rsidR="00672D3E" w:rsidRDefault="00672D3E" w:rsidP="00672D3E">
      <w:pPr>
        <w:pStyle w:val="Menpunkt"/>
        <w:numPr>
          <w:ilvl w:val="0"/>
          <w:numId w:val="0"/>
        </w:numPr>
      </w:pPr>
    </w:p>
    <w:p w:rsidR="00672D3E" w:rsidRDefault="00244B9D" w:rsidP="00672D3E">
      <w:r>
        <w:t>b</w:t>
      </w:r>
      <w:r w:rsidR="00672D3E">
        <w:t>zw. Kann der Menüpunkt im Kassencockpit mit den Einträgen "Kassen Eingang" bzw. "Kassen Ausgang" geöffnet werden.</w:t>
      </w:r>
    </w:p>
    <w:p w:rsidR="00AA75B1" w:rsidRDefault="00AA75B1" w:rsidP="00AA75B1">
      <w:pPr>
        <w:rPr>
          <w:lang w:eastAsia="x-none"/>
        </w:rPr>
      </w:pPr>
    </w:p>
    <w:p w:rsidR="00AA75B1" w:rsidRDefault="00AA75B1" w:rsidP="00AA75B1">
      <w:pPr>
        <w:rPr>
          <w:lang w:eastAsia="x-none"/>
        </w:rPr>
      </w:pPr>
      <w:r>
        <w:rPr>
          <w:lang w:eastAsia="x-none"/>
        </w:rPr>
        <w:t xml:space="preserve">Damit ist die rasche und einfache Erfassung von Kassen- Ein- und Ausgangs-Buchungen möglich. </w:t>
      </w:r>
    </w:p>
    <w:p w:rsidR="00AA75B1" w:rsidRDefault="00AA75B1" w:rsidP="00AA75B1">
      <w:pPr>
        <w:rPr>
          <w:lang w:eastAsia="x-none"/>
        </w:rPr>
      </w:pPr>
    </w:p>
    <w:p w:rsidR="00AA75B1" w:rsidRDefault="00AA75B1" w:rsidP="00AA75B1">
      <w:pPr>
        <w:rPr>
          <w:lang w:eastAsia="x-none"/>
        </w:rPr>
      </w:pPr>
      <w:r>
        <w:rPr>
          <w:lang w:eastAsia="x-none"/>
        </w:rPr>
        <w:t xml:space="preserve">Es können bzw. </w:t>
      </w:r>
      <w:r w:rsidR="00173CD9">
        <w:rPr>
          <w:lang w:eastAsia="x-none"/>
        </w:rPr>
        <w:t xml:space="preserve">werden nur B-Buchungen erzeugt und zusätzlich </w:t>
      </w:r>
      <w:r>
        <w:rPr>
          <w:lang w:eastAsia="x-none"/>
        </w:rPr>
        <w:t>werden keine Offenen Posten verwaltet.</w:t>
      </w:r>
    </w:p>
    <w:p w:rsidR="00AA75B1" w:rsidRDefault="00AA75B1" w:rsidP="00AA75B1">
      <w:pPr>
        <w:rPr>
          <w:lang w:eastAsia="x-none"/>
        </w:rPr>
      </w:pPr>
    </w:p>
    <w:p w:rsidR="00AA75B1" w:rsidRDefault="00D47838" w:rsidP="00AA75B1">
      <w:pPr>
        <w:rPr>
          <w:lang w:eastAsia="x-none"/>
        </w:rPr>
      </w:pPr>
      <w:r w:rsidRPr="00173CD9">
        <w:rPr>
          <w:noProof/>
          <w:lang w:val="de-DE"/>
        </w:rPr>
        <w:lastRenderedPageBreak/>
        <w:drawing>
          <wp:inline distT="0" distB="0" distL="0" distR="0">
            <wp:extent cx="6115050" cy="4048125"/>
            <wp:effectExtent l="0" t="0" r="0" b="0"/>
            <wp:docPr id="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4048125"/>
                    </a:xfrm>
                    <a:prstGeom prst="rect">
                      <a:avLst/>
                    </a:prstGeom>
                    <a:noFill/>
                    <a:ln>
                      <a:noFill/>
                    </a:ln>
                  </pic:spPr>
                </pic:pic>
              </a:graphicData>
            </a:graphic>
          </wp:inline>
        </w:drawing>
      </w:r>
    </w:p>
    <w:p w:rsidR="00AA75B1" w:rsidRDefault="00AA75B1" w:rsidP="00AA75B1">
      <w:pPr>
        <w:rPr>
          <w:lang w:eastAsia="x-none"/>
        </w:rPr>
      </w:pPr>
    </w:p>
    <w:p w:rsidR="00173CD9" w:rsidRDefault="00173CD9" w:rsidP="00173CD9">
      <w:pPr>
        <w:pStyle w:val="Eingabefeld"/>
      </w:pPr>
      <w:r>
        <w:t>Konto Soll</w:t>
      </w:r>
    </w:p>
    <w:p w:rsidR="00173CD9" w:rsidRDefault="00173CD9" w:rsidP="00173CD9">
      <w:r>
        <w:t>Es wird das Kassenkonto gewählt, welches oben im Feld "Kassenkonto" gewählt wurde.</w:t>
      </w:r>
    </w:p>
    <w:p w:rsidR="00173CD9" w:rsidRDefault="00173CD9" w:rsidP="00173CD9"/>
    <w:p w:rsidR="00173CD9" w:rsidRDefault="00173CD9" w:rsidP="00173CD9">
      <w:pPr>
        <w:pStyle w:val="Eingabefeld"/>
      </w:pPr>
      <w:r>
        <w:t>Konto Haben</w:t>
      </w:r>
    </w:p>
    <w:p w:rsidR="00173CD9" w:rsidRDefault="00173CD9" w:rsidP="00173CD9">
      <w:r>
        <w:t>Hier kann z.B. beim Kasseneingang das Gegenkonto angegeben werden. Aus dieser Konstellation bildet sich der Buchungssatz.</w:t>
      </w:r>
    </w:p>
    <w:p w:rsidR="00173CD9" w:rsidRDefault="00173CD9" w:rsidP="00173CD9"/>
    <w:p w:rsidR="00173CD9" w:rsidRDefault="00173CD9" w:rsidP="00173CD9">
      <w:pPr>
        <w:pStyle w:val="Eingabefeld"/>
      </w:pPr>
      <w:r>
        <w:t>Belegnummer</w:t>
      </w:r>
    </w:p>
    <w:p w:rsidR="00173CD9" w:rsidRDefault="00173CD9" w:rsidP="00173CD9">
      <w:r>
        <w:t>Hier kann eine beliebige Belegnummer eingetragen werden, welche am Formular angedruckt werden kann.</w:t>
      </w:r>
    </w:p>
    <w:p w:rsidR="00173CD9" w:rsidRDefault="00173CD9" w:rsidP="001F0CAF"/>
    <w:p w:rsidR="00173CD9" w:rsidRDefault="00173CD9" w:rsidP="00173CD9">
      <w:pPr>
        <w:pStyle w:val="Eingabefeld"/>
      </w:pPr>
      <w:r>
        <w:t>Buchungstext</w:t>
      </w:r>
    </w:p>
    <w:p w:rsidR="00173CD9" w:rsidRDefault="00173CD9" w:rsidP="00173CD9">
      <w:r>
        <w:t>Dieser Buchungstext kann ebenfalls zum Andruck am Formular verwendet werden und wird zusätzlich als Buchungstext bei der B-Buchung übergeben.</w:t>
      </w:r>
    </w:p>
    <w:p w:rsidR="00173CD9" w:rsidRDefault="00173CD9" w:rsidP="00173CD9"/>
    <w:p w:rsidR="00173CD9" w:rsidRDefault="00173CD9" w:rsidP="00173CD9">
      <w:pPr>
        <w:pStyle w:val="Eingabefeld"/>
      </w:pPr>
      <w:r>
        <w:t>Saldo (Vorschau)</w:t>
      </w:r>
    </w:p>
    <w:p w:rsidR="00173CD9" w:rsidRPr="00173CD9" w:rsidRDefault="00173CD9" w:rsidP="00173CD9">
      <w:r>
        <w:t>Zeigt eine Vorschau des Saldos an, wie dieser nach Absetzung der eingegebenen Buchung wäre.</w:t>
      </w:r>
    </w:p>
    <w:p w:rsidR="00173CD9" w:rsidRDefault="00173CD9" w:rsidP="001F0CAF"/>
    <w:p w:rsidR="001F0CAF" w:rsidRDefault="001F0CAF" w:rsidP="001F0CAF">
      <w:pPr>
        <w:pStyle w:val="Eingabefeld"/>
      </w:pPr>
      <w:r>
        <w:t>Adresse</w:t>
      </w:r>
    </w:p>
    <w:p w:rsidR="001F0CAF" w:rsidRDefault="001F0CAF" w:rsidP="001F0CAF">
      <w:r>
        <w:t>Hier kann ein Kunde bzw. Interessent gewählt werden. Diese Information kann am Formular angedruckt werden und wird gleichzeitig in das Feld Notiz der jeweiligen Buchung übergeben.</w:t>
      </w:r>
    </w:p>
    <w:p w:rsidR="00173CD9" w:rsidRDefault="00173CD9" w:rsidP="001F0CAF"/>
    <w:p w:rsidR="00173CD9" w:rsidRDefault="00173CD9" w:rsidP="00173CD9">
      <w:pPr>
        <w:pStyle w:val="Eingabefeld"/>
      </w:pPr>
      <w:r>
        <w:t>Formular</w:t>
      </w:r>
    </w:p>
    <w:p w:rsidR="00173CD9" w:rsidRPr="00173CD9" w:rsidRDefault="00173CD9" w:rsidP="00173CD9">
      <w:r>
        <w:t>Es kann für den Ausdruck aus versch. Formular mit dem PDI "P02W698" gewählt werden. Im Downloadbereich der mesonic Website stehen hier einige Formular im Bonformat (80mm) zur Verfügung.</w:t>
      </w:r>
    </w:p>
    <w:p w:rsidR="001F0CAF" w:rsidRDefault="001F0CAF" w:rsidP="00AA75B1">
      <w:pPr>
        <w:rPr>
          <w:lang w:eastAsia="x-none"/>
        </w:rPr>
      </w:pPr>
    </w:p>
    <w:p w:rsidR="00AA75B1" w:rsidRDefault="00AA75B1" w:rsidP="0001051D">
      <w:pPr>
        <w:pStyle w:val="BeispielAchtung"/>
      </w:pPr>
      <w:r>
        <w:t>Hinweis:</w:t>
      </w:r>
    </w:p>
    <w:p w:rsidR="00AA75B1" w:rsidRDefault="00AA75B1" w:rsidP="00AA75B1">
      <w:pPr>
        <w:rPr>
          <w:lang w:eastAsia="x-none"/>
        </w:rPr>
      </w:pPr>
      <w:r>
        <w:rPr>
          <w:lang w:eastAsia="x-none"/>
        </w:rPr>
        <w:t xml:space="preserve">Die abgesetzten Buchungen über diesen Menüpunkt werden </w:t>
      </w:r>
      <w:r w:rsidRPr="00173CD9">
        <w:rPr>
          <w:b/>
          <w:u w:val="single"/>
          <w:lang w:eastAsia="x-none"/>
        </w:rPr>
        <w:t>nicht</w:t>
      </w:r>
      <w:r>
        <w:rPr>
          <w:lang w:eastAsia="x-none"/>
        </w:rPr>
        <w:t xml:space="preserve"> an das Datenerfassungsprotokoll DEB übergeben. </w:t>
      </w:r>
    </w:p>
    <w:p w:rsidR="00AA75B1" w:rsidRDefault="00AA75B1" w:rsidP="00AA75B1">
      <w:pPr>
        <w:rPr>
          <w:lang w:eastAsia="x-none"/>
        </w:rPr>
      </w:pPr>
    </w:p>
    <w:p w:rsidR="00AA75B1" w:rsidRPr="00D55D8F" w:rsidRDefault="00AA75B1" w:rsidP="0001051D">
      <w:pPr>
        <w:pStyle w:val="BeispielAchtung"/>
      </w:pPr>
      <w:r w:rsidRPr="00D55D8F">
        <w:lastRenderedPageBreak/>
        <w:t>Hinweis:</w:t>
      </w:r>
    </w:p>
    <w:p w:rsidR="00AA75B1" w:rsidRDefault="00AA75B1" w:rsidP="00AA75B1">
      <w:pPr>
        <w:rPr>
          <w:lang w:eastAsia="x-none"/>
        </w:rPr>
      </w:pPr>
      <w:r>
        <w:rPr>
          <w:lang w:eastAsia="x-none"/>
        </w:rPr>
        <w:t>Beim Öffnen des Menüpunktes wird geprüft, ob im Menüpunkt Kassenstamm bereits eine Kassenidentifikationsnummer und ein FIBU-Konto hinterlegt sind und ob der Benutzer laut Kassenstamm die Berechtigung hat. Ein Administrator kann den Menüpunkt auch ohne entsprechende Hinterlegung im Kassenstamm aufrufen.</w:t>
      </w:r>
    </w:p>
    <w:p w:rsidR="00AA75B1" w:rsidRDefault="00AA75B1" w:rsidP="00AA75B1">
      <w:pPr>
        <w:rPr>
          <w:lang w:eastAsia="x-none"/>
        </w:rPr>
      </w:pPr>
    </w:p>
    <w:p w:rsidR="00AA75B1" w:rsidRDefault="00AA75B1" w:rsidP="00AA75B1">
      <w:pPr>
        <w:rPr>
          <w:lang w:eastAsia="x-none"/>
        </w:rPr>
      </w:pPr>
      <w:r>
        <w:rPr>
          <w:lang w:eastAsia="x-none"/>
        </w:rPr>
        <w:t>Im Kassen</w:t>
      </w:r>
      <w:r w:rsidR="00EE0A59">
        <w:rPr>
          <w:lang w:eastAsia="x-none"/>
        </w:rPr>
        <w:t>e</w:t>
      </w:r>
      <w:r>
        <w:rPr>
          <w:lang w:eastAsia="x-none"/>
        </w:rPr>
        <w:t>ingang/</w:t>
      </w:r>
      <w:r w:rsidR="00EE0A59">
        <w:rPr>
          <w:lang w:eastAsia="x-none"/>
        </w:rPr>
        <w:t>-a</w:t>
      </w:r>
      <w:r>
        <w:rPr>
          <w:lang w:eastAsia="x-none"/>
        </w:rPr>
        <w:t>usgang können nur Gegenkonten verwendet werden, welche im Menüpunkt Kassen Stammdaten als Gegenkonto eingetragen sind. Sind keine Gegenkonten eingetragen, so können alle Konten</w:t>
      </w:r>
      <w:r w:rsidR="00EE0A59">
        <w:rPr>
          <w:lang w:eastAsia="x-none"/>
        </w:rPr>
        <w:t>,</w:t>
      </w:r>
      <w:r>
        <w:rPr>
          <w:lang w:eastAsia="x-none"/>
        </w:rPr>
        <w:t xml:space="preserve"> die keine Kostenart, keine Fremdwährung und keine Sachkonten-OP hinterlegt haben</w:t>
      </w:r>
      <w:r w:rsidR="00EE0A59">
        <w:rPr>
          <w:lang w:eastAsia="x-none"/>
        </w:rPr>
        <w:t>,</w:t>
      </w:r>
      <w:r>
        <w:rPr>
          <w:lang w:eastAsia="x-none"/>
        </w:rPr>
        <w:t xml:space="preserve"> als Gegenkonto verwendet werden. </w:t>
      </w:r>
    </w:p>
    <w:p w:rsidR="00AA75B1" w:rsidRDefault="00AA75B1" w:rsidP="00AA75B1">
      <w:pPr>
        <w:rPr>
          <w:lang w:eastAsia="x-none"/>
        </w:rPr>
      </w:pPr>
    </w:p>
    <w:p w:rsidR="00AA75B1" w:rsidRDefault="00AA75B1" w:rsidP="00AA75B1">
      <w:pPr>
        <w:rPr>
          <w:lang w:eastAsia="x-none"/>
        </w:rPr>
      </w:pPr>
      <w:r>
        <w:rPr>
          <w:lang w:eastAsia="x-none"/>
        </w:rPr>
        <w:t>Sind Gegenkonten definiert worden, so wird beim Focus setze</w:t>
      </w:r>
      <w:r w:rsidR="00F57C99">
        <w:rPr>
          <w:lang w:eastAsia="x-none"/>
        </w:rPr>
        <w:t xml:space="preserve">n in dem entsprechenden Feld die </w:t>
      </w:r>
      <w:r w:rsidR="00F57C99">
        <w:t>Autovervollständigung</w:t>
      </w:r>
      <w:r>
        <w:rPr>
          <w:lang w:eastAsia="x-none"/>
        </w:rPr>
        <w:t xml:space="preserve"> mit den definierten Gegenkonten aufgerufen.</w:t>
      </w:r>
    </w:p>
    <w:p w:rsidR="00AA75B1" w:rsidRDefault="00AA75B1" w:rsidP="00AA75B1">
      <w:pPr>
        <w:rPr>
          <w:lang w:eastAsia="x-none"/>
        </w:rPr>
      </w:pPr>
    </w:p>
    <w:p w:rsidR="00AA75B1" w:rsidRDefault="00AA75B1" w:rsidP="00AA75B1">
      <w:pPr>
        <w:rPr>
          <w:lang w:eastAsia="x-none"/>
        </w:rPr>
      </w:pPr>
      <w:r>
        <w:rPr>
          <w:lang w:eastAsia="x-none"/>
        </w:rPr>
        <w:t>Der Buchungstext kann bereits im Kassenstamm-Menüpunkt definiert werden, dieser ist aber bei der Eingabe editierbar.</w:t>
      </w:r>
    </w:p>
    <w:p w:rsidR="00AA75B1" w:rsidRDefault="00AA75B1" w:rsidP="00AA75B1">
      <w:pPr>
        <w:rPr>
          <w:lang w:eastAsia="x-none"/>
        </w:rPr>
      </w:pPr>
    </w:p>
    <w:p w:rsidR="001F342F" w:rsidRDefault="00AA75B1" w:rsidP="00AA75B1">
      <w:pPr>
        <w:rPr>
          <w:lang w:eastAsia="x-none"/>
        </w:rPr>
      </w:pPr>
      <w:r>
        <w:rPr>
          <w:lang w:eastAsia="x-none"/>
        </w:rPr>
        <w:t>Nachdem Absetzen der Buchung wird eine Quittung ausgedruckt, die die erfassten Werte beinhaltet.</w:t>
      </w:r>
    </w:p>
    <w:p w:rsidR="0084078D" w:rsidRDefault="0084078D" w:rsidP="001F342F">
      <w:pPr>
        <w:rPr>
          <w:lang w:eastAsia="x-none"/>
        </w:rPr>
      </w:pPr>
    </w:p>
    <w:p w:rsidR="001F342F" w:rsidRDefault="001F342F" w:rsidP="001F342F">
      <w:pPr>
        <w:pStyle w:val="berschrift3"/>
      </w:pPr>
      <w:bookmarkStart w:id="30" w:name="_Toc520988021"/>
      <w:r>
        <w:t>Kassen-Datenerfassungsprotokoll</w:t>
      </w:r>
      <w:bookmarkEnd w:id="30"/>
    </w:p>
    <w:p w:rsidR="007C148B" w:rsidRDefault="007C148B" w:rsidP="001F342F">
      <w:pPr>
        <w:rPr>
          <w:lang w:eastAsia="x-none"/>
        </w:rPr>
      </w:pPr>
    </w:p>
    <w:p w:rsidR="00A45C44" w:rsidRDefault="006A57CC" w:rsidP="001F342F">
      <w:pPr>
        <w:rPr>
          <w:lang w:eastAsia="x-none"/>
        </w:rPr>
      </w:pPr>
      <w:r>
        <w:rPr>
          <w:lang w:eastAsia="x-none"/>
        </w:rPr>
        <w:t xml:space="preserve">Das Datenerfassungsprotokoll (DEP) hat in der Verordnung des Bundesministeriums für Finanzen einen verbindlichen Aufbau und muss ab 1.1.2016 für alle Bargeschäfte </w:t>
      </w:r>
      <w:r w:rsidR="00276387">
        <w:rPr>
          <w:lang w:eastAsia="x-none"/>
        </w:rPr>
        <w:t>geführt</w:t>
      </w:r>
      <w:r>
        <w:rPr>
          <w:lang w:eastAsia="x-none"/>
        </w:rPr>
        <w:t xml:space="preserve"> werden.</w:t>
      </w:r>
    </w:p>
    <w:p w:rsidR="00A45C44" w:rsidRDefault="00A45C44" w:rsidP="001F342F">
      <w:pPr>
        <w:rPr>
          <w:lang w:eastAsia="x-none"/>
        </w:rPr>
      </w:pPr>
    </w:p>
    <w:p w:rsidR="00A45C44" w:rsidRDefault="00A45C44" w:rsidP="001F342F">
      <w:pPr>
        <w:rPr>
          <w:lang w:eastAsia="x-none"/>
        </w:rPr>
      </w:pPr>
      <w:r>
        <w:rPr>
          <w:lang w:eastAsia="x-none"/>
        </w:rPr>
        <w:t>Im DEP sind alle Barrechnungen, welche mit einer Barbelegart erfasst wurden</w:t>
      </w:r>
      <w:r w:rsidR="00276387">
        <w:rPr>
          <w:lang w:eastAsia="x-none"/>
        </w:rPr>
        <w:t>,</w:t>
      </w:r>
      <w:r>
        <w:rPr>
          <w:lang w:eastAsia="x-none"/>
        </w:rPr>
        <w:t xml:space="preserve"> ersichtlich.</w:t>
      </w:r>
    </w:p>
    <w:p w:rsidR="00A45C44" w:rsidRDefault="00A45C44" w:rsidP="001F342F">
      <w:pPr>
        <w:rPr>
          <w:lang w:eastAsia="x-none"/>
        </w:rPr>
      </w:pPr>
    </w:p>
    <w:p w:rsidR="00A45C44" w:rsidRDefault="00D47838" w:rsidP="001F342F">
      <w:pPr>
        <w:rPr>
          <w:noProof/>
          <w:lang w:val="de-DE"/>
        </w:rPr>
      </w:pPr>
      <w:r w:rsidRPr="00570E48">
        <w:rPr>
          <w:noProof/>
          <w:lang w:val="de-DE"/>
        </w:rPr>
        <w:drawing>
          <wp:inline distT="0" distB="0" distL="0" distR="0">
            <wp:extent cx="6124575" cy="1847850"/>
            <wp:effectExtent l="0" t="0" r="0" b="0"/>
            <wp:docPr id="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24575" cy="1847850"/>
                    </a:xfrm>
                    <a:prstGeom prst="rect">
                      <a:avLst/>
                    </a:prstGeom>
                    <a:noFill/>
                    <a:ln>
                      <a:noFill/>
                    </a:ln>
                  </pic:spPr>
                </pic:pic>
              </a:graphicData>
            </a:graphic>
          </wp:inline>
        </w:drawing>
      </w:r>
    </w:p>
    <w:p w:rsidR="00A45C44" w:rsidRDefault="00A45C44" w:rsidP="001F342F">
      <w:pPr>
        <w:rPr>
          <w:noProof/>
          <w:lang w:val="de-DE"/>
        </w:rPr>
      </w:pPr>
    </w:p>
    <w:p w:rsidR="00A45C44" w:rsidRDefault="00A45C44" w:rsidP="00A45C44">
      <w:pPr>
        <w:rPr>
          <w:noProof/>
          <w:lang w:val="de-DE"/>
        </w:rPr>
      </w:pPr>
      <w:r>
        <w:rPr>
          <w:noProof/>
          <w:lang w:val="de-DE"/>
        </w:rPr>
        <w:t>Es stehen folgende Selektionsmöglichkeiten zur Verfügung:</w:t>
      </w:r>
    </w:p>
    <w:p w:rsidR="000627B0" w:rsidRDefault="000627B0" w:rsidP="00A45C44">
      <w:pPr>
        <w:rPr>
          <w:noProof/>
          <w:lang w:val="de-DE"/>
        </w:rPr>
      </w:pPr>
    </w:p>
    <w:p w:rsidR="00A45C44" w:rsidRDefault="00A45C44" w:rsidP="000627B0">
      <w:pPr>
        <w:pStyle w:val="Eingabefeld"/>
        <w:rPr>
          <w:noProof/>
          <w:lang w:val="de-DE"/>
        </w:rPr>
      </w:pPr>
      <w:r>
        <w:rPr>
          <w:noProof/>
          <w:lang w:val="de-DE"/>
        </w:rPr>
        <w:t>Kasse</w:t>
      </w:r>
    </w:p>
    <w:p w:rsidR="00A45C44" w:rsidRDefault="00A45C44" w:rsidP="00A45C44">
      <w:pPr>
        <w:rPr>
          <w:lang w:val="de-DE"/>
        </w:rPr>
      </w:pPr>
      <w:r>
        <w:rPr>
          <w:lang w:val="de-DE"/>
        </w:rPr>
        <w:t>Hier kann entschieden werd</w:t>
      </w:r>
      <w:r w:rsidR="006A57CC">
        <w:rPr>
          <w:lang w:val="de-DE"/>
        </w:rPr>
        <w:t xml:space="preserve">en, </w:t>
      </w:r>
      <w:r>
        <w:rPr>
          <w:lang w:val="de-DE"/>
        </w:rPr>
        <w:t>welche Kasse (derzeit auf eine Kasse limitiert)</w:t>
      </w:r>
      <w:r w:rsidR="006A57CC">
        <w:rPr>
          <w:lang w:val="de-DE"/>
        </w:rPr>
        <w:t xml:space="preserve"> und welche Eingabestation bei der Anzeige berücksichtig werden sollen.</w:t>
      </w:r>
    </w:p>
    <w:p w:rsidR="006A57CC" w:rsidRDefault="006A57CC" w:rsidP="00A45C44">
      <w:pPr>
        <w:rPr>
          <w:lang w:val="de-DE"/>
        </w:rPr>
      </w:pPr>
    </w:p>
    <w:p w:rsidR="006A57CC" w:rsidRDefault="006A57CC" w:rsidP="000627B0">
      <w:pPr>
        <w:pStyle w:val="Eingabefeld"/>
        <w:rPr>
          <w:lang w:val="de-DE"/>
        </w:rPr>
      </w:pPr>
      <w:r>
        <w:rPr>
          <w:lang w:val="de-DE"/>
        </w:rPr>
        <w:t>Belegdatum</w:t>
      </w:r>
    </w:p>
    <w:p w:rsidR="006A57CC" w:rsidRDefault="006A57CC" w:rsidP="006A57CC">
      <w:pPr>
        <w:rPr>
          <w:lang w:val="de-DE"/>
        </w:rPr>
      </w:pPr>
      <w:r>
        <w:rPr>
          <w:lang w:val="de-DE"/>
        </w:rPr>
        <w:t>In diesen Feldern kann eine Datumsbegrenzung eingestellt werden, welche bei der Ausgabe berücksichtigt wird.</w:t>
      </w:r>
      <w:r w:rsidR="007C6F40">
        <w:rPr>
          <w:lang w:val="de-DE"/>
        </w:rPr>
        <w:t xml:space="preserve"> Beim Öffnen dieses Fensters wird der Eintrag "von" mit aktuellen Tagesdatum vorbelegt.</w:t>
      </w:r>
    </w:p>
    <w:p w:rsidR="006A57CC" w:rsidRDefault="006A57CC" w:rsidP="006A57CC">
      <w:pPr>
        <w:rPr>
          <w:lang w:val="de-DE"/>
        </w:rPr>
      </w:pPr>
    </w:p>
    <w:p w:rsidR="006A57CC" w:rsidRDefault="006A57CC" w:rsidP="000627B0">
      <w:pPr>
        <w:pStyle w:val="Eingabefeld"/>
        <w:rPr>
          <w:lang w:val="de-DE"/>
        </w:rPr>
      </w:pPr>
      <w:r>
        <w:rPr>
          <w:lang w:val="de-DE"/>
        </w:rPr>
        <w:t>Kassen-Belegnummer</w:t>
      </w:r>
    </w:p>
    <w:p w:rsidR="006A57CC" w:rsidRDefault="006A57CC" w:rsidP="006A57CC">
      <w:pPr>
        <w:rPr>
          <w:lang w:val="de-DE"/>
        </w:rPr>
      </w:pPr>
      <w:r>
        <w:rPr>
          <w:lang w:val="de-DE"/>
        </w:rPr>
        <w:t>Hier können die Belegnummer eingetragen werden, welche angezeigt werden sollen.</w:t>
      </w:r>
    </w:p>
    <w:p w:rsidR="006A57CC" w:rsidRDefault="006A57CC" w:rsidP="006A57CC">
      <w:pPr>
        <w:rPr>
          <w:lang w:val="de-DE"/>
        </w:rPr>
      </w:pPr>
    </w:p>
    <w:p w:rsidR="006A57CC" w:rsidRDefault="006A57CC" w:rsidP="000627B0">
      <w:pPr>
        <w:pStyle w:val="Eingabefeld"/>
        <w:rPr>
          <w:lang w:val="de-DE"/>
        </w:rPr>
      </w:pPr>
      <w:r>
        <w:rPr>
          <w:lang w:val="de-DE"/>
        </w:rPr>
        <w:t>Benutzer</w:t>
      </w:r>
    </w:p>
    <w:p w:rsidR="007C6F40" w:rsidRDefault="006A57CC" w:rsidP="006A57CC">
      <w:pPr>
        <w:rPr>
          <w:lang w:val="de-DE"/>
        </w:rPr>
      </w:pPr>
      <w:r>
        <w:rPr>
          <w:lang w:val="de-DE"/>
        </w:rPr>
        <w:t>Mit dieser Selektion wird die Ausgabe des Datenerfassungsprotokolls auf einem bestimmten oder mehrere Benutzer eingeschränkt.</w:t>
      </w:r>
    </w:p>
    <w:p w:rsidR="004974DD" w:rsidRDefault="004974DD" w:rsidP="006A57CC">
      <w:pPr>
        <w:rPr>
          <w:lang w:val="de-DE"/>
        </w:rPr>
      </w:pPr>
    </w:p>
    <w:p w:rsidR="004974DD" w:rsidRDefault="004B23BB" w:rsidP="006A57CC">
      <w:pPr>
        <w:rPr>
          <w:lang w:val="de-DE"/>
        </w:rPr>
      </w:pPr>
      <w:r>
        <w:rPr>
          <w:lang w:val="de-DE"/>
        </w:rPr>
        <w:t>Nach der gewünschten Selektion muss der Button Anzeigen gedrückt werden, damit die Auswertung ersichtlich wird.</w:t>
      </w:r>
    </w:p>
    <w:p w:rsidR="004B23BB" w:rsidRDefault="004B23BB" w:rsidP="006A57CC">
      <w:pPr>
        <w:rPr>
          <w:lang w:val="de-DE"/>
        </w:rPr>
      </w:pPr>
    </w:p>
    <w:p w:rsidR="004B23BB" w:rsidRDefault="00D47838" w:rsidP="006A57CC">
      <w:pPr>
        <w:rPr>
          <w:lang w:val="de-DE"/>
        </w:rPr>
      </w:pPr>
      <w:r w:rsidRPr="008D3B92">
        <w:rPr>
          <w:noProof/>
          <w:lang w:val="de-DE"/>
        </w:rPr>
        <w:drawing>
          <wp:inline distT="0" distB="0" distL="0" distR="0">
            <wp:extent cx="6115050" cy="1857375"/>
            <wp:effectExtent l="0" t="0" r="0" b="0"/>
            <wp:docPr id="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15050" cy="1857375"/>
                    </a:xfrm>
                    <a:prstGeom prst="rect">
                      <a:avLst/>
                    </a:prstGeom>
                    <a:noFill/>
                    <a:ln>
                      <a:noFill/>
                    </a:ln>
                  </pic:spPr>
                </pic:pic>
              </a:graphicData>
            </a:graphic>
          </wp:inline>
        </w:drawing>
      </w:r>
    </w:p>
    <w:p w:rsidR="004B23BB" w:rsidRDefault="004B23BB" w:rsidP="006A57CC">
      <w:pPr>
        <w:rPr>
          <w:lang w:val="de-DE"/>
        </w:rPr>
      </w:pPr>
    </w:p>
    <w:p w:rsidR="006A57CC" w:rsidRDefault="004B23BB" w:rsidP="006A57CC">
      <w:pPr>
        <w:rPr>
          <w:lang w:val="de-DE"/>
        </w:rPr>
      </w:pPr>
      <w:r>
        <w:rPr>
          <w:lang w:val="de-DE"/>
        </w:rPr>
        <w:t>In diesem Journal (DEP) wird ein Umsatzzähler mitgezählt und dieser Wert wird bei jedem Eintrag erhöht bzw. vermindert. Auch stornierte Barrechnungen sind im DEP ersichtlich.</w:t>
      </w:r>
    </w:p>
    <w:p w:rsidR="00FF3AE7" w:rsidRDefault="00FF3AE7" w:rsidP="006A57CC">
      <w:pPr>
        <w:rPr>
          <w:lang w:val="de-DE"/>
        </w:rPr>
      </w:pPr>
    </w:p>
    <w:p w:rsidR="00FF3AE7" w:rsidRDefault="00FF3AE7" w:rsidP="006A57CC">
      <w:pPr>
        <w:rPr>
          <w:lang w:val="de-DE"/>
        </w:rPr>
      </w:pPr>
      <w:r>
        <w:rPr>
          <w:lang w:val="de-DE"/>
        </w:rPr>
        <w:t xml:space="preserve">In der Ribbon-Leiste steht der Button "Beleg anzeigen" zur Verfügung. Mithilfe dieses Buttons kann sofort der Beleg der selektierten Zeile </w:t>
      </w:r>
      <w:r w:rsidR="003E44AD">
        <w:rPr>
          <w:lang w:val="de-DE"/>
        </w:rPr>
        <w:t>angezeigt werden.</w:t>
      </w:r>
    </w:p>
    <w:p w:rsidR="000627B0" w:rsidRDefault="000627B0" w:rsidP="006A57CC">
      <w:pPr>
        <w:rPr>
          <w:lang w:val="de-DE"/>
        </w:rPr>
      </w:pPr>
    </w:p>
    <w:p w:rsidR="003E44AD" w:rsidRDefault="003E44AD" w:rsidP="006A57CC">
      <w:pPr>
        <w:rPr>
          <w:lang w:val="de-DE"/>
        </w:rPr>
      </w:pPr>
      <w:r>
        <w:rPr>
          <w:lang w:val="de-DE"/>
        </w:rPr>
        <w:t>Zusätzlich befindet sich noch der Button "Buchung anzeigen" in der Ribbon-Leiste. Durch Anwahl dieses Buttons wird ein Fenster geöffnet. In diesem Fenster wird die zugehörige Buchung der selektierten Zeile angezeigt.</w:t>
      </w:r>
    </w:p>
    <w:p w:rsidR="00FF3AE7" w:rsidRDefault="00FF3AE7" w:rsidP="006A57CC">
      <w:pPr>
        <w:rPr>
          <w:lang w:val="de-DE"/>
        </w:rPr>
      </w:pPr>
    </w:p>
    <w:p w:rsidR="00FF3AE7" w:rsidRDefault="00FF3AE7" w:rsidP="006A57CC">
      <w:pPr>
        <w:rPr>
          <w:lang w:val="de-DE"/>
        </w:rPr>
      </w:pPr>
      <w:r>
        <w:rPr>
          <w:lang w:val="de-DE"/>
        </w:rPr>
        <w:t>Mittels Button "Export" in der Ribbo</w:t>
      </w:r>
      <w:r w:rsidR="003E44AD">
        <w:rPr>
          <w:lang w:val="de-DE"/>
        </w:rPr>
        <w:t>n-</w:t>
      </w:r>
      <w:r>
        <w:rPr>
          <w:lang w:val="de-DE"/>
        </w:rPr>
        <w:t>Leiste kann das D</w:t>
      </w:r>
      <w:r w:rsidR="00EE0A59">
        <w:rPr>
          <w:lang w:val="de-DE"/>
        </w:rPr>
        <w:t>atenerfassungsprotokoll als txt-</w:t>
      </w:r>
      <w:r>
        <w:rPr>
          <w:lang w:val="de-DE"/>
        </w:rPr>
        <w:t xml:space="preserve">Datei exportiert werden. </w:t>
      </w:r>
    </w:p>
    <w:p w:rsidR="00E27437" w:rsidRDefault="00E27437" w:rsidP="006A57CC">
      <w:pPr>
        <w:rPr>
          <w:lang w:val="de-DE"/>
        </w:rPr>
      </w:pPr>
    </w:p>
    <w:p w:rsidR="00E27437" w:rsidRDefault="00D47838" w:rsidP="006A57CC">
      <w:pPr>
        <w:rPr>
          <w:lang w:val="de-DE"/>
        </w:rPr>
      </w:pPr>
      <w:r>
        <w:rPr>
          <w:noProof/>
          <w:lang w:val="de-DE"/>
        </w:rPr>
        <w:drawing>
          <wp:inline distT="0" distB="0" distL="0" distR="0">
            <wp:extent cx="4743450" cy="2390775"/>
            <wp:effectExtent l="0" t="0" r="0" b="0"/>
            <wp:docPr id="70"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43450" cy="2390775"/>
                    </a:xfrm>
                    <a:prstGeom prst="rect">
                      <a:avLst/>
                    </a:prstGeom>
                    <a:noFill/>
                    <a:ln>
                      <a:noFill/>
                    </a:ln>
                  </pic:spPr>
                </pic:pic>
              </a:graphicData>
            </a:graphic>
          </wp:inline>
        </w:drawing>
      </w:r>
    </w:p>
    <w:p w:rsidR="00E27437" w:rsidRPr="006A57CC" w:rsidRDefault="00E27437" w:rsidP="006A57CC">
      <w:pPr>
        <w:rPr>
          <w:lang w:val="de-DE"/>
        </w:rPr>
      </w:pPr>
    </w:p>
    <w:p w:rsidR="00A45C44" w:rsidRDefault="00E27437" w:rsidP="00A45C44">
      <w:pPr>
        <w:rPr>
          <w:lang w:val="de-DE"/>
        </w:rPr>
      </w:pPr>
      <w:r>
        <w:rPr>
          <w:lang w:val="de-DE"/>
        </w:rPr>
        <w:t xml:space="preserve">Beim Drücken Dieses Buttons erscheint noch ein Fenster </w:t>
      </w:r>
    </w:p>
    <w:p w:rsidR="00E27437" w:rsidRDefault="00D47838" w:rsidP="00A45C44">
      <w:pPr>
        <w:rPr>
          <w:lang w:val="de-DE"/>
        </w:rPr>
      </w:pPr>
      <w:r w:rsidRPr="00F53976">
        <w:rPr>
          <w:noProof/>
          <w:lang w:val="de-DE"/>
        </w:rPr>
        <w:lastRenderedPageBreak/>
        <w:drawing>
          <wp:inline distT="0" distB="0" distL="0" distR="0">
            <wp:extent cx="3019425" cy="3409950"/>
            <wp:effectExtent l="0" t="0" r="0" b="0"/>
            <wp:docPr id="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19425" cy="3409950"/>
                    </a:xfrm>
                    <a:prstGeom prst="rect">
                      <a:avLst/>
                    </a:prstGeom>
                    <a:noFill/>
                    <a:ln>
                      <a:noFill/>
                    </a:ln>
                  </pic:spPr>
                </pic:pic>
              </a:graphicData>
            </a:graphic>
          </wp:inline>
        </w:drawing>
      </w:r>
    </w:p>
    <w:p w:rsidR="00E27437" w:rsidRDefault="00E27437" w:rsidP="00A45C44">
      <w:pPr>
        <w:rPr>
          <w:noProof/>
          <w:lang w:val="de-DE"/>
        </w:rPr>
      </w:pPr>
    </w:p>
    <w:p w:rsidR="00E27437" w:rsidRDefault="00E27437" w:rsidP="00A45C44">
      <w:pPr>
        <w:rPr>
          <w:noProof/>
          <w:lang w:val="de-DE"/>
        </w:rPr>
      </w:pPr>
      <w:r>
        <w:rPr>
          <w:noProof/>
          <w:lang w:val="de-DE"/>
        </w:rPr>
        <w:t xml:space="preserve">In diesem Fenster kann einem Zeitraum (Belegdatum) eingegränzt und folgende Einstellungen für den Export getroffen werden. </w:t>
      </w:r>
    </w:p>
    <w:p w:rsidR="00F53976" w:rsidRDefault="00F53976" w:rsidP="00A45C44">
      <w:pPr>
        <w:rPr>
          <w:noProof/>
          <w:lang w:val="de-DE"/>
        </w:rPr>
      </w:pPr>
    </w:p>
    <w:p w:rsidR="00F53976" w:rsidRDefault="00F53976" w:rsidP="00F53976">
      <w:pPr>
        <w:pStyle w:val="Eingabefeld"/>
        <w:rPr>
          <w:noProof/>
          <w:lang w:val="de-DE"/>
        </w:rPr>
      </w:pPr>
      <w:r>
        <w:rPr>
          <w:noProof/>
          <w:lang w:val="de-DE"/>
        </w:rPr>
        <w:t>RKSV-DEP-Export</w:t>
      </w:r>
    </w:p>
    <w:p w:rsidR="00F53976" w:rsidRPr="00F53976" w:rsidRDefault="00F53976" w:rsidP="00F53976">
      <w:pPr>
        <w:rPr>
          <w:lang w:val="de-DE"/>
        </w:rPr>
      </w:pPr>
      <w:r>
        <w:rPr>
          <w:lang w:val="de-DE"/>
        </w:rPr>
        <w:t>Wenn es sich um eine Kasse mit Signatur handelt, steht diese Option zur Verfügung. Mit dieser Option kann das DEP im gewählten Zeitraum in einem wie in der RKSV vorgeschriebenen Format, also im JSON-Format exportiert werden.</w:t>
      </w:r>
    </w:p>
    <w:p w:rsidR="00E27437" w:rsidRDefault="00E27437" w:rsidP="00A45C44">
      <w:pPr>
        <w:rPr>
          <w:noProof/>
          <w:lang w:val="de-DE"/>
        </w:rPr>
      </w:pPr>
    </w:p>
    <w:p w:rsidR="00E27437" w:rsidRDefault="00E27437" w:rsidP="00E27437">
      <w:pPr>
        <w:pStyle w:val="Eingabefeld"/>
        <w:rPr>
          <w:noProof/>
          <w:lang w:val="de-DE"/>
        </w:rPr>
      </w:pPr>
      <w:r>
        <w:rPr>
          <w:noProof/>
          <w:lang w:val="de-DE"/>
        </w:rPr>
        <w:t>Überschriftenzeile ausgeben</w:t>
      </w:r>
    </w:p>
    <w:p w:rsidR="00E27437" w:rsidRPr="00E27437" w:rsidRDefault="00E27437" w:rsidP="00E27437">
      <w:pPr>
        <w:rPr>
          <w:lang w:val="de-DE"/>
        </w:rPr>
      </w:pPr>
      <w:r>
        <w:rPr>
          <w:lang w:val="de-DE"/>
        </w:rPr>
        <w:t>Mit aktivierter Option werden die Überschriftenzeilen beim Export nicht ausgegeben.</w:t>
      </w:r>
    </w:p>
    <w:p w:rsidR="00E27437" w:rsidRDefault="00E27437" w:rsidP="00E27437">
      <w:pPr>
        <w:rPr>
          <w:lang w:val="de-DE"/>
        </w:rPr>
      </w:pPr>
    </w:p>
    <w:p w:rsidR="00E27437" w:rsidRDefault="00E27437" w:rsidP="00E27437">
      <w:pPr>
        <w:pStyle w:val="Eingabefeld"/>
        <w:rPr>
          <w:lang w:val="de-DE"/>
        </w:rPr>
      </w:pPr>
      <w:r>
        <w:rPr>
          <w:lang w:val="de-DE"/>
        </w:rPr>
        <w:t>Fixe Länge</w:t>
      </w:r>
    </w:p>
    <w:p w:rsidR="00E27437" w:rsidRPr="00E27437" w:rsidRDefault="00E27437" w:rsidP="00E27437">
      <w:pPr>
        <w:rPr>
          <w:lang w:val="de-DE"/>
        </w:rPr>
      </w:pPr>
      <w:r>
        <w:rPr>
          <w:lang w:val="de-DE"/>
        </w:rPr>
        <w:t>Wenn diese Option aktiviert ist, wird beim Export eine fixe Länge vorgegeben und zwischen den einzelnen Export-Feldern gibt es keine eigenen Trennzeichen.</w:t>
      </w:r>
    </w:p>
    <w:p w:rsidR="00E27437" w:rsidRDefault="00E27437" w:rsidP="00E27437">
      <w:pPr>
        <w:rPr>
          <w:lang w:val="de-DE"/>
        </w:rPr>
      </w:pPr>
    </w:p>
    <w:p w:rsidR="00E27437" w:rsidRDefault="00E27437" w:rsidP="00E27437">
      <w:pPr>
        <w:pStyle w:val="Eingabefeld"/>
        <w:rPr>
          <w:lang w:val="de-DE"/>
        </w:rPr>
      </w:pPr>
      <w:r>
        <w:rPr>
          <w:lang w:val="de-DE"/>
        </w:rPr>
        <w:t>Trennzeichen</w:t>
      </w:r>
    </w:p>
    <w:p w:rsidR="00E27437" w:rsidRPr="00E27437" w:rsidRDefault="00E27437" w:rsidP="00E27437">
      <w:pPr>
        <w:rPr>
          <w:lang w:val="de-DE"/>
        </w:rPr>
      </w:pPr>
      <w:r>
        <w:rPr>
          <w:lang w:val="de-DE"/>
        </w:rPr>
        <w:t>Mit dieser Option kann selektiert werden, ob die Daten grundsätzlich mit einem Trennzeichen beim Export ausgegeben werden. Falls dies nicht gewünscht ist, kann die Option "Fixe Länge" selektiert werden.</w:t>
      </w:r>
    </w:p>
    <w:p w:rsidR="00E27437" w:rsidRDefault="00E27437" w:rsidP="00E27437">
      <w:pPr>
        <w:rPr>
          <w:lang w:val="de-DE"/>
        </w:rPr>
      </w:pPr>
    </w:p>
    <w:p w:rsidR="00E27437" w:rsidRDefault="00E27437" w:rsidP="00E27437">
      <w:pPr>
        <w:pStyle w:val="Eingabefeld"/>
        <w:rPr>
          <w:lang w:val="de-DE"/>
        </w:rPr>
      </w:pPr>
      <w:r>
        <w:rPr>
          <w:lang w:val="de-DE"/>
        </w:rPr>
        <w:t>Trennzeichen</w:t>
      </w:r>
    </w:p>
    <w:p w:rsidR="003868C4" w:rsidRDefault="00E27437" w:rsidP="00E27437">
      <w:pPr>
        <w:rPr>
          <w:lang w:val="de-DE"/>
        </w:rPr>
      </w:pPr>
      <w:r>
        <w:rPr>
          <w:lang w:val="de-DE"/>
        </w:rPr>
        <w:t xml:space="preserve">Wenn die grundsätzliche Option Trennzeichen aktiviert ist, kann hier per Drop-Down Box entschieden werden, welche Trennzeichen beim Export </w:t>
      </w:r>
      <w:r w:rsidR="003868C4">
        <w:rPr>
          <w:lang w:val="de-DE"/>
        </w:rPr>
        <w:t>angelegt werden sollen.</w:t>
      </w:r>
    </w:p>
    <w:p w:rsidR="00E27437" w:rsidRDefault="00E27437" w:rsidP="00E27437">
      <w:pPr>
        <w:rPr>
          <w:lang w:val="de-DE"/>
        </w:rPr>
      </w:pPr>
    </w:p>
    <w:p w:rsidR="00E27437" w:rsidRDefault="00E27437" w:rsidP="00E27437">
      <w:pPr>
        <w:pStyle w:val="Eingabefeld"/>
        <w:rPr>
          <w:lang w:val="de-DE"/>
        </w:rPr>
      </w:pPr>
      <w:r>
        <w:rPr>
          <w:lang w:val="de-DE"/>
        </w:rPr>
        <w:t>Textbegrenzung</w:t>
      </w:r>
    </w:p>
    <w:p w:rsidR="003868C4" w:rsidRDefault="003868C4" w:rsidP="003868C4">
      <w:pPr>
        <w:rPr>
          <w:lang w:val="de-DE"/>
        </w:rPr>
      </w:pPr>
      <w:r>
        <w:rPr>
          <w:lang w:val="de-DE"/>
        </w:rPr>
        <w:t>Hier kann entschieden werden welche Textbegrenzung zwischen den einzelnen Export-Felder für reine Textfelder verwendet werden soll.</w:t>
      </w:r>
    </w:p>
    <w:p w:rsidR="003226A8" w:rsidRPr="003868C4" w:rsidRDefault="003226A8" w:rsidP="003868C4">
      <w:pPr>
        <w:rPr>
          <w:lang w:val="de-DE"/>
        </w:rPr>
      </w:pPr>
    </w:p>
    <w:p w:rsidR="001F342F" w:rsidRDefault="001F342F" w:rsidP="001F342F">
      <w:pPr>
        <w:pStyle w:val="berschrift3"/>
      </w:pPr>
      <w:bookmarkStart w:id="31" w:name="_Toc520988022"/>
      <w:r>
        <w:t>Kassen-Übersicht</w:t>
      </w:r>
      <w:bookmarkEnd w:id="31"/>
    </w:p>
    <w:p w:rsidR="000627B0" w:rsidRDefault="000627B0" w:rsidP="00421122">
      <w:pPr>
        <w:rPr>
          <w:lang w:eastAsia="x-none"/>
        </w:rPr>
      </w:pPr>
    </w:p>
    <w:p w:rsidR="000627B0" w:rsidRDefault="00421122" w:rsidP="00421122">
      <w:pPr>
        <w:rPr>
          <w:lang w:eastAsia="x-none"/>
        </w:rPr>
      </w:pPr>
      <w:r>
        <w:rPr>
          <w:lang w:eastAsia="x-none"/>
        </w:rPr>
        <w:t xml:space="preserve">In der WinLine FAKT gibt es einen neuen Menüpunkt unter </w:t>
      </w:r>
    </w:p>
    <w:p w:rsidR="000627B0" w:rsidRDefault="00421122" w:rsidP="000627B0">
      <w:pPr>
        <w:pStyle w:val="Menpunkt"/>
      </w:pPr>
      <w:r>
        <w:t>Auswertungen</w:t>
      </w:r>
    </w:p>
    <w:p w:rsidR="00421122" w:rsidRDefault="00421122" w:rsidP="000627B0">
      <w:pPr>
        <w:pStyle w:val="Menpunkt"/>
      </w:pPr>
      <w:r>
        <w:t>Kassen-Übersicht.</w:t>
      </w:r>
    </w:p>
    <w:p w:rsidR="00421122" w:rsidRDefault="00421122" w:rsidP="00421122">
      <w:pPr>
        <w:rPr>
          <w:lang w:eastAsia="x-none"/>
        </w:rPr>
      </w:pPr>
    </w:p>
    <w:p w:rsidR="00421122" w:rsidRDefault="00421122" w:rsidP="00421122">
      <w:pPr>
        <w:rPr>
          <w:lang w:eastAsia="x-none"/>
        </w:rPr>
      </w:pPr>
    </w:p>
    <w:p w:rsidR="00421122" w:rsidRDefault="00D47838" w:rsidP="00421122">
      <w:pPr>
        <w:rPr>
          <w:lang w:eastAsia="x-none"/>
        </w:rPr>
      </w:pPr>
      <w:r>
        <w:rPr>
          <w:noProof/>
          <w:lang w:val="de-DE"/>
        </w:rPr>
        <w:drawing>
          <wp:inline distT="0" distB="0" distL="0" distR="0">
            <wp:extent cx="6115050" cy="3952875"/>
            <wp:effectExtent l="0" t="0" r="0" b="0"/>
            <wp:docPr id="72" name="Bild 72" descr="Kassen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KassenÜbersich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5050" cy="3952875"/>
                    </a:xfrm>
                    <a:prstGeom prst="rect">
                      <a:avLst/>
                    </a:prstGeom>
                    <a:noFill/>
                    <a:ln>
                      <a:noFill/>
                    </a:ln>
                  </pic:spPr>
                </pic:pic>
              </a:graphicData>
            </a:graphic>
          </wp:inline>
        </w:drawing>
      </w:r>
    </w:p>
    <w:p w:rsidR="00421122" w:rsidRDefault="00421122" w:rsidP="00421122">
      <w:pPr>
        <w:rPr>
          <w:lang w:eastAsia="x-none"/>
        </w:rPr>
      </w:pPr>
    </w:p>
    <w:p w:rsidR="00421122" w:rsidRPr="0005166C" w:rsidRDefault="00421122" w:rsidP="000627B0">
      <w:pPr>
        <w:pStyle w:val="BeispielAchtung"/>
      </w:pPr>
      <w:r w:rsidRPr="0005166C">
        <w:t>Hinweis:</w:t>
      </w:r>
    </w:p>
    <w:p w:rsidR="00421122" w:rsidRDefault="00421122" w:rsidP="00421122">
      <w:pPr>
        <w:rPr>
          <w:lang w:eastAsia="x-none"/>
        </w:rPr>
      </w:pPr>
      <w:r>
        <w:rPr>
          <w:lang w:eastAsia="x-none"/>
        </w:rPr>
        <w:t>Beim Öffnen des Menüpunktes wird geprüft, ob im Menüpunkt Kassenstamm bereits eine Kassenidentifikationsnummer und ein FIBU-Konto hinterlegt sind und ob der Benutzer laut Kassenstamm die Berechtigung zur Erstellung von Barfakturen auf der Eingabestation hat. Ein Adm</w:t>
      </w:r>
      <w:r w:rsidR="000627B0">
        <w:rPr>
          <w:lang w:eastAsia="x-none"/>
        </w:rPr>
        <w:t>i</w:t>
      </w:r>
      <w:r>
        <w:rPr>
          <w:lang w:eastAsia="x-none"/>
        </w:rPr>
        <w:t>n-Benutzer kann den Menüpunkt auch ohne entsprechende Hinterlegung im Kassenstamm aufrufen.</w:t>
      </w:r>
    </w:p>
    <w:p w:rsidR="00421122" w:rsidRDefault="00421122" w:rsidP="00421122">
      <w:pPr>
        <w:rPr>
          <w:lang w:eastAsia="x-none"/>
        </w:rPr>
      </w:pPr>
    </w:p>
    <w:p w:rsidR="00421122" w:rsidRDefault="00421122" w:rsidP="00421122">
      <w:pPr>
        <w:rPr>
          <w:lang w:eastAsia="x-none"/>
        </w:rPr>
      </w:pPr>
      <w:r>
        <w:rPr>
          <w:lang w:eastAsia="x-none"/>
        </w:rPr>
        <w:t xml:space="preserve">Über die Auswahllistbox </w:t>
      </w:r>
      <w:r w:rsidR="000627B0">
        <w:rPr>
          <w:lang w:eastAsia="x-none"/>
        </w:rPr>
        <w:t>"</w:t>
      </w:r>
      <w:r>
        <w:rPr>
          <w:lang w:eastAsia="x-none"/>
        </w:rPr>
        <w:t>Konto</w:t>
      </w:r>
      <w:r w:rsidR="000627B0">
        <w:rPr>
          <w:lang w:eastAsia="x-none"/>
        </w:rPr>
        <w:t>"</w:t>
      </w:r>
      <w:r>
        <w:rPr>
          <w:lang w:eastAsia="x-none"/>
        </w:rPr>
        <w:t xml:space="preserve"> kann das gewünschte Kassenkonto ausgewählt werden. In dieser Auswahllistbox werden alle Konten angezeigt, für die der Benutzer laut Kassenstamm die Berechtigung hat, für einen Admin werden alle im Kassenstamm verwendeten Kassenkonten angezeigt und ein zusätzlicher Eintrag </w:t>
      </w:r>
      <w:r w:rsidR="000627B0">
        <w:rPr>
          <w:lang w:eastAsia="x-none"/>
        </w:rPr>
        <w:t>"</w:t>
      </w:r>
      <w:r>
        <w:rPr>
          <w:lang w:eastAsia="x-none"/>
        </w:rPr>
        <w:t>alle Kassenkonten</w:t>
      </w:r>
      <w:r w:rsidR="000627B0">
        <w:rPr>
          <w:lang w:eastAsia="x-none"/>
        </w:rPr>
        <w:t>"</w:t>
      </w:r>
      <w:r>
        <w:rPr>
          <w:lang w:eastAsia="x-none"/>
        </w:rPr>
        <w:t xml:space="preserve">. </w:t>
      </w:r>
    </w:p>
    <w:p w:rsidR="00421122" w:rsidRDefault="00421122" w:rsidP="00421122">
      <w:pPr>
        <w:rPr>
          <w:lang w:eastAsia="x-none"/>
        </w:rPr>
      </w:pPr>
    </w:p>
    <w:p w:rsidR="00421122" w:rsidRDefault="00421122" w:rsidP="00421122">
      <w:pPr>
        <w:rPr>
          <w:lang w:eastAsia="x-none"/>
        </w:rPr>
      </w:pPr>
      <w:r>
        <w:rPr>
          <w:lang w:eastAsia="x-none"/>
        </w:rPr>
        <w:t xml:space="preserve">Nach dem Öffnen des Fensters wird jenes Konto vorgeschlagen, das dem Benutzer und der Eingabestation laut den Einstellungen im Kassenstamm entspricht. Ist für den Benutzer sowohl für die Eingabestation, als auch für </w:t>
      </w:r>
      <w:r w:rsidR="000627B0">
        <w:rPr>
          <w:lang w:eastAsia="x-none"/>
        </w:rPr>
        <w:t>"</w:t>
      </w:r>
      <w:r>
        <w:rPr>
          <w:lang w:eastAsia="x-none"/>
        </w:rPr>
        <w:t>alle Eingabestationen</w:t>
      </w:r>
      <w:r w:rsidR="000627B0">
        <w:rPr>
          <w:lang w:eastAsia="x-none"/>
        </w:rPr>
        <w:t>"</w:t>
      </w:r>
      <w:r>
        <w:rPr>
          <w:lang w:eastAsia="x-none"/>
        </w:rPr>
        <w:t xml:space="preserve"> ein Eintrag vorhanden, wird jener für die aktuelle Eingabestation verwendet. Wenn im gefundenen Benutzer-Eintrag kein Konto eingetragen ist, wird das Default-Konto aus dem Kassenstamm verwendet. </w:t>
      </w:r>
    </w:p>
    <w:p w:rsidR="00421122" w:rsidRDefault="00421122" w:rsidP="00421122">
      <w:pPr>
        <w:rPr>
          <w:lang w:eastAsia="x-none"/>
        </w:rPr>
      </w:pPr>
    </w:p>
    <w:p w:rsidR="00421122" w:rsidRDefault="00421122" w:rsidP="000627B0">
      <w:pPr>
        <w:pStyle w:val="BeispielAchtung"/>
      </w:pPr>
      <w:r>
        <w:t>Hinweis:</w:t>
      </w:r>
    </w:p>
    <w:p w:rsidR="00421122" w:rsidRDefault="00421122" w:rsidP="00421122">
      <w:pPr>
        <w:rPr>
          <w:lang w:eastAsia="x-none"/>
        </w:rPr>
      </w:pPr>
      <w:r>
        <w:rPr>
          <w:lang w:eastAsia="x-none"/>
        </w:rPr>
        <w:t>Für Admin- Benutzer ohne Eintrag im Kassenstamm wird ebenfalls das Default-Konto verwendet.</w:t>
      </w:r>
    </w:p>
    <w:p w:rsidR="00421122" w:rsidRDefault="00421122" w:rsidP="00421122">
      <w:pPr>
        <w:rPr>
          <w:lang w:eastAsia="x-none"/>
        </w:rPr>
      </w:pPr>
    </w:p>
    <w:p w:rsidR="00421122" w:rsidRDefault="00421122" w:rsidP="000627B0">
      <w:r>
        <w:t xml:space="preserve">Nach der Auswahl des Kassenkontos werden die Kontobezeichnung und der aktuelle Saldo angezeigt, für den Eintrag </w:t>
      </w:r>
      <w:r w:rsidR="000627B0">
        <w:t>"</w:t>
      </w:r>
      <w:r>
        <w:t>alle Kassenkonten</w:t>
      </w:r>
      <w:r w:rsidR="000627B0">
        <w:t>"</w:t>
      </w:r>
      <w:r>
        <w:t xml:space="preserve"> wird der Saldo der betroffenen Konten aufsummiert und angezeigt.</w:t>
      </w:r>
    </w:p>
    <w:p w:rsidR="00421122" w:rsidRDefault="00421122" w:rsidP="00421122">
      <w:pPr>
        <w:rPr>
          <w:lang w:eastAsia="x-none"/>
        </w:rPr>
      </w:pPr>
    </w:p>
    <w:p w:rsidR="00421122" w:rsidRPr="00C85BD6" w:rsidRDefault="00421122" w:rsidP="00421122">
      <w:pPr>
        <w:rPr>
          <w:lang w:eastAsia="x-none"/>
        </w:rPr>
      </w:pPr>
      <w:r>
        <w:rPr>
          <w:lang w:eastAsia="x-none"/>
        </w:rPr>
        <w:t>F</w:t>
      </w:r>
      <w:r w:rsidRPr="00C85BD6">
        <w:rPr>
          <w:lang w:eastAsia="x-none"/>
        </w:rPr>
        <w:t xml:space="preserve">ür das ausgewählte Konto </w:t>
      </w:r>
      <w:r>
        <w:rPr>
          <w:lang w:eastAsia="x-none"/>
        </w:rPr>
        <w:t xml:space="preserve">wird rechts im Fenster </w:t>
      </w:r>
      <w:r w:rsidRPr="00C85BD6">
        <w:rPr>
          <w:lang w:eastAsia="x-none"/>
        </w:rPr>
        <w:t>eine Kassenkonten-Info angezeigt und beim Wechseln des Kassen-Kontos wird die Information entsprechend aktualisiert. Es werden das Datum und der Saldo des letzten Tagesabschlusses, die Anzahl und Summe von Ein- und Ausgängen seit dem letzten Tagesabschluss und der aktuelle Saldo für das Kassenkonto angezeigt.</w:t>
      </w:r>
    </w:p>
    <w:p w:rsidR="00421122" w:rsidRPr="00C85BD6" w:rsidRDefault="00421122" w:rsidP="00421122">
      <w:pPr>
        <w:rPr>
          <w:lang w:eastAsia="x-none"/>
        </w:rPr>
      </w:pPr>
    </w:p>
    <w:p w:rsidR="00421122" w:rsidRDefault="00421122" w:rsidP="00421122">
      <w:pPr>
        <w:rPr>
          <w:lang w:eastAsia="x-none"/>
        </w:rPr>
      </w:pPr>
    </w:p>
    <w:p w:rsidR="00421122" w:rsidRDefault="00421122" w:rsidP="00421122">
      <w:pPr>
        <w:rPr>
          <w:lang w:eastAsia="x-none"/>
        </w:rPr>
      </w:pPr>
      <w:r>
        <w:rPr>
          <w:lang w:eastAsia="x-none"/>
        </w:rPr>
        <w:t xml:space="preserve">Ist der Eintrag </w:t>
      </w:r>
      <w:r w:rsidR="000627B0">
        <w:rPr>
          <w:lang w:eastAsia="x-none"/>
        </w:rPr>
        <w:t>"</w:t>
      </w:r>
      <w:r>
        <w:rPr>
          <w:lang w:eastAsia="x-none"/>
        </w:rPr>
        <w:t>alle Kassenkonten</w:t>
      </w:r>
      <w:r w:rsidR="000627B0">
        <w:rPr>
          <w:lang w:eastAsia="x-none"/>
        </w:rPr>
        <w:t>"</w:t>
      </w:r>
      <w:r>
        <w:rPr>
          <w:lang w:eastAsia="x-none"/>
        </w:rPr>
        <w:t xml:space="preserve"> ausgewählt wird oben eine Summe über alle Kassenkonten angezeigt und darunter die einzelnen Konten-Summen.</w:t>
      </w:r>
    </w:p>
    <w:p w:rsidR="00421122" w:rsidRDefault="00421122" w:rsidP="00421122">
      <w:pPr>
        <w:rPr>
          <w:lang w:eastAsia="x-none"/>
        </w:rPr>
      </w:pPr>
    </w:p>
    <w:p w:rsidR="00421122" w:rsidRDefault="00421122" w:rsidP="000627B0">
      <w:pPr>
        <w:pStyle w:val="BeispielAchtung"/>
      </w:pPr>
      <w:r>
        <w:t>Hinweis:</w:t>
      </w:r>
    </w:p>
    <w:p w:rsidR="00421122" w:rsidRDefault="00421122" w:rsidP="00421122">
      <w:pPr>
        <w:rPr>
          <w:lang w:eastAsia="x-none"/>
        </w:rPr>
      </w:pPr>
      <w:r>
        <w:rPr>
          <w:lang w:eastAsia="x-none"/>
        </w:rPr>
        <w:t>In diesen Summen werden die Buchungen aller berechtigten Benutzer berücksichtigt, eine eventuelle Selektion hat hier keine Auswirkung.</w:t>
      </w:r>
    </w:p>
    <w:p w:rsidR="00421122" w:rsidRDefault="00421122" w:rsidP="00421122">
      <w:pPr>
        <w:rPr>
          <w:lang w:eastAsia="x-none"/>
        </w:rPr>
      </w:pPr>
    </w:p>
    <w:p w:rsidR="00421122" w:rsidRDefault="00421122" w:rsidP="00421122">
      <w:pPr>
        <w:rPr>
          <w:lang w:eastAsia="x-none"/>
        </w:rPr>
      </w:pPr>
      <w:r>
        <w:rPr>
          <w:lang w:eastAsia="x-none"/>
        </w:rPr>
        <w:t xml:space="preserve">In einer Tabelle werden alle Benutzer angezeigt, die für das gewählte Kassenkonto die Berechtigungen laut dem Menüpunkt </w:t>
      </w:r>
      <w:r w:rsidR="000627B0">
        <w:rPr>
          <w:lang w:eastAsia="x-none"/>
        </w:rPr>
        <w:t>"</w:t>
      </w:r>
      <w:r>
        <w:rPr>
          <w:lang w:eastAsia="x-none"/>
        </w:rPr>
        <w:t>Kassenstamm</w:t>
      </w:r>
      <w:r w:rsidR="000627B0">
        <w:rPr>
          <w:lang w:eastAsia="x-none"/>
        </w:rPr>
        <w:t>"</w:t>
      </w:r>
      <w:r>
        <w:rPr>
          <w:lang w:eastAsia="x-none"/>
        </w:rPr>
        <w:t xml:space="preserve"> haben. Für </w:t>
      </w:r>
      <w:r w:rsidR="000627B0">
        <w:rPr>
          <w:lang w:eastAsia="x-none"/>
        </w:rPr>
        <w:t>"</w:t>
      </w:r>
      <w:r>
        <w:rPr>
          <w:lang w:eastAsia="x-none"/>
        </w:rPr>
        <w:t>alle Kassenkonten</w:t>
      </w:r>
      <w:r w:rsidR="000627B0">
        <w:rPr>
          <w:lang w:eastAsia="x-none"/>
        </w:rPr>
        <w:t>"</w:t>
      </w:r>
      <w:r>
        <w:rPr>
          <w:lang w:eastAsia="x-none"/>
        </w:rPr>
        <w:t xml:space="preserve"> werden alle Benutzer angezeigt, die für zumindest eines der Kassenkonten die Berechtigung haben.</w:t>
      </w:r>
    </w:p>
    <w:p w:rsidR="00421122" w:rsidRDefault="00421122" w:rsidP="00421122">
      <w:pPr>
        <w:rPr>
          <w:lang w:eastAsia="x-none"/>
        </w:rPr>
      </w:pPr>
    </w:p>
    <w:p w:rsidR="00421122" w:rsidRDefault="00421122" w:rsidP="00421122">
      <w:pPr>
        <w:rPr>
          <w:lang w:eastAsia="x-none"/>
        </w:rPr>
      </w:pPr>
      <w:r>
        <w:rPr>
          <w:lang w:eastAsia="x-none"/>
        </w:rPr>
        <w:t>Für den Auswertezeitraum stehen folgende Optionen zur Verfügung:</w:t>
      </w:r>
    </w:p>
    <w:p w:rsidR="00421122" w:rsidRDefault="00421122" w:rsidP="00421122">
      <w:pPr>
        <w:rPr>
          <w:lang w:eastAsia="x-none"/>
        </w:rPr>
      </w:pPr>
    </w:p>
    <w:p w:rsidR="00421122" w:rsidRDefault="00421122" w:rsidP="000627B0">
      <w:pPr>
        <w:pStyle w:val="Eingabefeld"/>
      </w:pPr>
      <w:r>
        <w:t xml:space="preserve">seit dem letzten Tagesabschluss und </w:t>
      </w:r>
    </w:p>
    <w:p w:rsidR="00D24AD2" w:rsidRDefault="00D24AD2" w:rsidP="00D24AD2">
      <w:r>
        <w:t>Mit dieser Option wird die Übersicht vom letzten Tagesabschluss bis zum aktuellen Tagesdatum ausgegeben.</w:t>
      </w:r>
    </w:p>
    <w:p w:rsidR="00D24AD2" w:rsidRPr="00D24AD2" w:rsidRDefault="00D24AD2" w:rsidP="00D24AD2"/>
    <w:p w:rsidR="00421122" w:rsidRDefault="00421122" w:rsidP="000627B0">
      <w:pPr>
        <w:pStyle w:val="Eingabefeld"/>
      </w:pPr>
      <w:r>
        <w:t>Datumsselektion</w:t>
      </w:r>
    </w:p>
    <w:p w:rsidR="00421122" w:rsidRDefault="00D24AD2" w:rsidP="00421122">
      <w:pPr>
        <w:rPr>
          <w:lang w:eastAsia="x-none"/>
        </w:rPr>
      </w:pPr>
      <w:r>
        <w:rPr>
          <w:lang w:eastAsia="x-none"/>
        </w:rPr>
        <w:t>Hier kann ein bestimmter Zeitraum eingetragen werden, welcher in der Ausgabe der Übersicht berücksichtigt wird.</w:t>
      </w:r>
    </w:p>
    <w:p w:rsidR="00BE031C" w:rsidRDefault="00BE031C" w:rsidP="00421122">
      <w:pPr>
        <w:rPr>
          <w:lang w:eastAsia="x-none"/>
        </w:rPr>
      </w:pPr>
    </w:p>
    <w:p w:rsidR="00421122" w:rsidRDefault="00421122" w:rsidP="000627B0">
      <w:pPr>
        <w:pStyle w:val="BeispielAchtung"/>
      </w:pPr>
      <w:r>
        <w:t>Hinweis:</w:t>
      </w:r>
    </w:p>
    <w:p w:rsidR="00421122" w:rsidRDefault="00421122" w:rsidP="00421122">
      <w:pPr>
        <w:rPr>
          <w:lang w:eastAsia="x-none"/>
        </w:rPr>
      </w:pPr>
      <w:r>
        <w:rPr>
          <w:lang w:eastAsia="x-none"/>
        </w:rPr>
        <w:t xml:space="preserve">Bei der Auswahl Datumselektion werden die Felder </w:t>
      </w:r>
      <w:r w:rsidR="000627B0">
        <w:rPr>
          <w:lang w:eastAsia="x-none"/>
        </w:rPr>
        <w:t>"</w:t>
      </w:r>
      <w:r>
        <w:rPr>
          <w:lang w:eastAsia="x-none"/>
        </w:rPr>
        <w:t>von</w:t>
      </w:r>
      <w:r w:rsidR="000627B0">
        <w:rPr>
          <w:lang w:eastAsia="x-none"/>
        </w:rPr>
        <w:t>"</w:t>
      </w:r>
      <w:r>
        <w:rPr>
          <w:lang w:eastAsia="x-none"/>
        </w:rPr>
        <w:t xml:space="preserve"> und </w:t>
      </w:r>
      <w:r w:rsidR="000627B0">
        <w:rPr>
          <w:lang w:eastAsia="x-none"/>
        </w:rPr>
        <w:t>"</w:t>
      </w:r>
      <w:r>
        <w:rPr>
          <w:lang w:eastAsia="x-none"/>
        </w:rPr>
        <w:t>bis</w:t>
      </w:r>
      <w:r w:rsidR="000627B0">
        <w:rPr>
          <w:lang w:eastAsia="x-none"/>
        </w:rPr>
        <w:t>"</w:t>
      </w:r>
      <w:r>
        <w:rPr>
          <w:lang w:eastAsia="x-none"/>
        </w:rPr>
        <w:t xml:space="preserve"> mit dem Tagesdatum vorbelegt.</w:t>
      </w:r>
    </w:p>
    <w:p w:rsidR="00421122" w:rsidRDefault="00421122" w:rsidP="00421122">
      <w:pPr>
        <w:rPr>
          <w:lang w:eastAsia="x-none"/>
        </w:rPr>
      </w:pPr>
    </w:p>
    <w:p w:rsidR="00421122" w:rsidRDefault="00421122" w:rsidP="00421122">
      <w:pPr>
        <w:rPr>
          <w:lang w:eastAsia="x-none"/>
        </w:rPr>
      </w:pPr>
      <w:r>
        <w:rPr>
          <w:lang w:eastAsia="x-none"/>
        </w:rPr>
        <w:t>Für die Ausgabe stehen die Buttons</w:t>
      </w:r>
    </w:p>
    <w:p w:rsidR="00421122" w:rsidRDefault="00421122" w:rsidP="00421122">
      <w:pPr>
        <w:rPr>
          <w:lang w:eastAsia="x-none"/>
        </w:rPr>
      </w:pPr>
    </w:p>
    <w:p w:rsidR="00421122" w:rsidRDefault="00421122" w:rsidP="000627B0">
      <w:pPr>
        <w:pStyle w:val="Eingabefeld"/>
      </w:pPr>
      <w:r>
        <w:t>Bildschirm-Ausgabe</w:t>
      </w:r>
    </w:p>
    <w:p w:rsidR="00EB2C21" w:rsidRPr="00EB2C21" w:rsidRDefault="00421122" w:rsidP="00EB2C21">
      <w:pPr>
        <w:pStyle w:val="Eingabefeld"/>
      </w:pPr>
      <w:r>
        <w:t>Drucker-Ausgabe</w:t>
      </w:r>
    </w:p>
    <w:p w:rsidR="00421122" w:rsidRDefault="00421122" w:rsidP="00421122">
      <w:pPr>
        <w:rPr>
          <w:lang w:eastAsia="x-none"/>
        </w:rPr>
      </w:pPr>
    </w:p>
    <w:p w:rsidR="00421122" w:rsidRDefault="00421122" w:rsidP="00421122">
      <w:pPr>
        <w:rPr>
          <w:lang w:eastAsia="x-none"/>
        </w:rPr>
      </w:pPr>
      <w:r>
        <w:rPr>
          <w:lang w:eastAsia="x-none"/>
        </w:rPr>
        <w:t xml:space="preserve">zur Verfügung. </w:t>
      </w:r>
    </w:p>
    <w:p w:rsidR="00421122" w:rsidRDefault="00421122" w:rsidP="00421122">
      <w:pPr>
        <w:rPr>
          <w:lang w:eastAsia="x-none"/>
        </w:rPr>
      </w:pPr>
    </w:p>
    <w:p w:rsidR="00EB2C21" w:rsidRDefault="00EB2C21" w:rsidP="00A75C48">
      <w:pPr>
        <w:rPr>
          <w:lang w:val="de-DE"/>
        </w:rPr>
      </w:pPr>
      <w:r>
        <w:rPr>
          <w:lang w:eastAsia="x-none"/>
        </w:rPr>
        <w:t xml:space="preserve">Zusätzlich steht noch der Button Ausgabe Tabelle zur Verfügung. </w:t>
      </w:r>
      <w:r w:rsidRPr="00EB2C21">
        <w:rPr>
          <w:lang w:val="de-DE"/>
        </w:rPr>
        <w:t>Hie</w:t>
      </w:r>
      <w:r>
        <w:rPr>
          <w:lang w:val="de-DE"/>
        </w:rPr>
        <w:t xml:space="preserve">r werden anhand einer Tabelle alle </w:t>
      </w:r>
      <w:r w:rsidRPr="00EB2C21">
        <w:rPr>
          <w:lang w:val="de-DE"/>
        </w:rPr>
        <w:t>einzelnen Buchungen angezeigt. Diese könne</w:t>
      </w:r>
      <w:r>
        <w:rPr>
          <w:lang w:val="de-DE"/>
        </w:rPr>
        <w:t xml:space="preserve">n mit verschiedenen Selektionen </w:t>
      </w:r>
      <w:r w:rsidRPr="00EB2C21">
        <w:rPr>
          <w:lang w:val="de-DE"/>
        </w:rPr>
        <w:t>ausgegeben/angezeigt werden.</w:t>
      </w:r>
    </w:p>
    <w:p w:rsidR="00EB2C21" w:rsidRDefault="00EB2C21" w:rsidP="00EB2C21">
      <w:pPr>
        <w:rPr>
          <w:rFonts w:cs="Tahoma"/>
          <w:color w:val="000000"/>
          <w:sz w:val="18"/>
          <w:szCs w:val="18"/>
          <w:lang w:val="de-DE"/>
        </w:rPr>
      </w:pPr>
    </w:p>
    <w:p w:rsidR="00EB2C21" w:rsidRPr="00EB2C21" w:rsidRDefault="00EB2C21" w:rsidP="00A75C48">
      <w:pPr>
        <w:rPr>
          <w:rFonts w:ascii="Times New Roman" w:hAnsi="Times New Roman"/>
          <w:sz w:val="27"/>
          <w:szCs w:val="27"/>
          <w:lang w:val="de-DE"/>
        </w:rPr>
      </w:pPr>
      <w:r>
        <w:rPr>
          <w:lang w:val="de-DE"/>
        </w:rPr>
        <w:t>Beim Druck auf den Button Kassenbuch wird direkt der Menüpunkt Kassenbuch mit de</w:t>
      </w:r>
      <w:r w:rsidR="00A15AAE">
        <w:rPr>
          <w:lang w:val="de-DE"/>
        </w:rPr>
        <w:t xml:space="preserve">m Kassenkonto, </w:t>
      </w:r>
      <w:r>
        <w:rPr>
          <w:lang w:val="de-DE"/>
        </w:rPr>
        <w:t>als Bildschirm-Ausgabe geöffnet.</w:t>
      </w:r>
    </w:p>
    <w:p w:rsidR="00421122" w:rsidRDefault="00421122" w:rsidP="00421122">
      <w:pPr>
        <w:rPr>
          <w:lang w:eastAsia="x-none"/>
        </w:rPr>
      </w:pPr>
    </w:p>
    <w:p w:rsidR="00421122" w:rsidRDefault="00421122" w:rsidP="00421122">
      <w:pPr>
        <w:rPr>
          <w:lang w:eastAsia="x-none"/>
        </w:rPr>
      </w:pPr>
    </w:p>
    <w:p w:rsidR="00421122" w:rsidRDefault="00D47838" w:rsidP="00421122">
      <w:pPr>
        <w:rPr>
          <w:lang w:eastAsia="x-none"/>
        </w:rPr>
      </w:pPr>
      <w:r w:rsidRPr="006005DE">
        <w:rPr>
          <w:noProof/>
          <w:lang w:val="de-DE"/>
        </w:rPr>
        <w:lastRenderedPageBreak/>
        <w:drawing>
          <wp:inline distT="0" distB="0" distL="0" distR="0">
            <wp:extent cx="6124575" cy="6334125"/>
            <wp:effectExtent l="0" t="0" r="0" b="0"/>
            <wp:docPr id="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4575" cy="6334125"/>
                    </a:xfrm>
                    <a:prstGeom prst="rect">
                      <a:avLst/>
                    </a:prstGeom>
                    <a:noFill/>
                    <a:ln>
                      <a:noFill/>
                    </a:ln>
                  </pic:spPr>
                </pic:pic>
              </a:graphicData>
            </a:graphic>
          </wp:inline>
        </w:drawing>
      </w:r>
    </w:p>
    <w:p w:rsidR="00421122" w:rsidRDefault="00421122" w:rsidP="00421122">
      <w:pPr>
        <w:rPr>
          <w:lang w:eastAsia="x-none"/>
        </w:rPr>
      </w:pPr>
    </w:p>
    <w:p w:rsidR="00421122" w:rsidRDefault="00421122" w:rsidP="00421122">
      <w:pPr>
        <w:rPr>
          <w:lang w:eastAsia="x-none"/>
        </w:rPr>
      </w:pPr>
      <w:r>
        <w:rPr>
          <w:lang w:eastAsia="x-none"/>
        </w:rPr>
        <w:t xml:space="preserve">Über den Button </w:t>
      </w:r>
      <w:r w:rsidR="000627B0">
        <w:rPr>
          <w:lang w:eastAsia="x-none"/>
        </w:rPr>
        <w:t>"</w:t>
      </w:r>
      <w:r>
        <w:rPr>
          <w:lang w:eastAsia="x-none"/>
        </w:rPr>
        <w:t>Kassenbuch</w:t>
      </w:r>
      <w:r w:rsidR="000627B0">
        <w:rPr>
          <w:lang w:eastAsia="x-none"/>
        </w:rPr>
        <w:t>"</w:t>
      </w:r>
      <w:r>
        <w:rPr>
          <w:lang w:eastAsia="x-none"/>
        </w:rPr>
        <w:t xml:space="preserve"> wird das Kassenbuch geöffnet und mit den aktuellen Selektionen angezeigt.</w:t>
      </w:r>
    </w:p>
    <w:p w:rsidR="00421122" w:rsidRDefault="00421122" w:rsidP="00421122">
      <w:pPr>
        <w:rPr>
          <w:lang w:eastAsia="x-none"/>
        </w:rPr>
      </w:pPr>
    </w:p>
    <w:p w:rsidR="00421122" w:rsidRDefault="00421122" w:rsidP="000627B0">
      <w:pPr>
        <w:pStyle w:val="BeispielAchtung"/>
      </w:pPr>
      <w:r>
        <w:t>Hinweis:</w:t>
      </w:r>
    </w:p>
    <w:p w:rsidR="00421122" w:rsidRDefault="00421122" w:rsidP="00421122">
      <w:pPr>
        <w:rPr>
          <w:lang w:eastAsia="x-none"/>
        </w:rPr>
      </w:pPr>
      <w:r>
        <w:rPr>
          <w:lang w:eastAsia="x-none"/>
        </w:rPr>
        <w:t xml:space="preserve">Für </w:t>
      </w:r>
      <w:r w:rsidR="000627B0">
        <w:rPr>
          <w:lang w:eastAsia="x-none"/>
        </w:rPr>
        <w:t>"</w:t>
      </w:r>
      <w:r>
        <w:rPr>
          <w:lang w:eastAsia="x-none"/>
        </w:rPr>
        <w:t>alle Kassenkonten</w:t>
      </w:r>
      <w:r w:rsidR="000627B0">
        <w:rPr>
          <w:lang w:eastAsia="x-none"/>
        </w:rPr>
        <w:t>"</w:t>
      </w:r>
      <w:r>
        <w:rPr>
          <w:lang w:eastAsia="x-none"/>
        </w:rPr>
        <w:t xml:space="preserve"> ist der Button Kassenbuch nicht verfügbar.</w:t>
      </w:r>
    </w:p>
    <w:p w:rsidR="001F342F" w:rsidRDefault="001F342F" w:rsidP="001F342F">
      <w:pPr>
        <w:rPr>
          <w:lang w:eastAsia="x-none"/>
        </w:rPr>
      </w:pPr>
    </w:p>
    <w:p w:rsidR="001F342F" w:rsidRPr="00F576B3" w:rsidRDefault="00166754" w:rsidP="001F342F">
      <w:pPr>
        <w:pStyle w:val="berschrift3"/>
      </w:pPr>
      <w:bookmarkStart w:id="32" w:name="_Toc520988023"/>
      <w:r w:rsidRPr="00F576B3">
        <w:t>Kassen</w:t>
      </w:r>
      <w:r w:rsidR="001F342F" w:rsidRPr="00F576B3">
        <w:t>abschluss</w:t>
      </w:r>
      <w:bookmarkEnd w:id="32"/>
    </w:p>
    <w:p w:rsidR="000627B0" w:rsidRDefault="000627B0" w:rsidP="00E94181">
      <w:pPr>
        <w:rPr>
          <w:lang w:eastAsia="x-none"/>
        </w:rPr>
      </w:pPr>
    </w:p>
    <w:p w:rsidR="000627B0" w:rsidRDefault="00E94181" w:rsidP="00E94181">
      <w:pPr>
        <w:rPr>
          <w:lang w:eastAsia="x-none"/>
        </w:rPr>
      </w:pPr>
      <w:r w:rsidRPr="00E94181">
        <w:rPr>
          <w:lang w:eastAsia="x-none"/>
        </w:rPr>
        <w:t xml:space="preserve">In der WinLine FAKT gibt es </w:t>
      </w:r>
      <w:r w:rsidR="000627B0">
        <w:rPr>
          <w:lang w:eastAsia="x-none"/>
        </w:rPr>
        <w:t xml:space="preserve">den </w:t>
      </w:r>
      <w:r w:rsidRPr="00E94181">
        <w:rPr>
          <w:lang w:eastAsia="x-none"/>
        </w:rPr>
        <w:t xml:space="preserve">Menüpunkt </w:t>
      </w:r>
    </w:p>
    <w:p w:rsidR="000627B0" w:rsidRDefault="00D7709A" w:rsidP="000627B0">
      <w:pPr>
        <w:pStyle w:val="Menpunkt"/>
      </w:pPr>
      <w:r>
        <w:t>Abschluss</w:t>
      </w:r>
    </w:p>
    <w:p w:rsidR="00E94181" w:rsidRPr="00E94181" w:rsidRDefault="00E94181" w:rsidP="000627B0">
      <w:pPr>
        <w:pStyle w:val="Menpunkt"/>
      </w:pPr>
      <w:r w:rsidRPr="00E94181">
        <w:t>Kassenabschluss</w:t>
      </w:r>
    </w:p>
    <w:p w:rsidR="00E94181" w:rsidRPr="00E94181" w:rsidRDefault="00E94181" w:rsidP="00E94181">
      <w:pPr>
        <w:rPr>
          <w:lang w:eastAsia="x-none"/>
        </w:rPr>
      </w:pPr>
    </w:p>
    <w:p w:rsidR="00E94181" w:rsidRPr="00E94181" w:rsidRDefault="00E94181" w:rsidP="00E94181">
      <w:pPr>
        <w:rPr>
          <w:lang w:eastAsia="x-none"/>
        </w:rPr>
      </w:pPr>
      <w:r w:rsidRPr="00E94181">
        <w:rPr>
          <w:lang w:eastAsia="x-none"/>
        </w:rPr>
        <w:t>Damit wird für das Kassenkonto ein Tagesabschluss im Originalausdruck durchgeführt.</w:t>
      </w:r>
    </w:p>
    <w:p w:rsidR="00E94181" w:rsidRDefault="00E94181" w:rsidP="000627B0"/>
    <w:p w:rsidR="00E94181" w:rsidRDefault="00D47838" w:rsidP="00E94181">
      <w:pPr>
        <w:rPr>
          <w:color w:val="FF0000"/>
          <w:lang w:eastAsia="x-none"/>
        </w:rPr>
      </w:pPr>
      <w:r w:rsidRPr="00F576B3">
        <w:rPr>
          <w:noProof/>
          <w:color w:val="FF0000"/>
          <w:lang w:val="de-DE"/>
        </w:rPr>
        <w:lastRenderedPageBreak/>
        <w:drawing>
          <wp:inline distT="0" distB="0" distL="0" distR="0">
            <wp:extent cx="6124575" cy="4810125"/>
            <wp:effectExtent l="0" t="0" r="0" b="0"/>
            <wp:docPr id="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4575" cy="4810125"/>
                    </a:xfrm>
                    <a:prstGeom prst="rect">
                      <a:avLst/>
                    </a:prstGeom>
                    <a:noFill/>
                    <a:ln>
                      <a:noFill/>
                    </a:ln>
                  </pic:spPr>
                </pic:pic>
              </a:graphicData>
            </a:graphic>
          </wp:inline>
        </w:drawing>
      </w:r>
    </w:p>
    <w:p w:rsidR="00E94181" w:rsidRDefault="00E94181" w:rsidP="000627B0"/>
    <w:p w:rsidR="00F576B3" w:rsidRDefault="00F576B3" w:rsidP="00F576B3">
      <w:pPr>
        <w:pStyle w:val="Eingabefeld"/>
      </w:pPr>
      <w:r>
        <w:t>Kasse</w:t>
      </w:r>
    </w:p>
    <w:p w:rsidR="00F576B3" w:rsidRDefault="00F576B3" w:rsidP="00F576B3">
      <w:r>
        <w:t>Hier kann gewählt werden, welche Kassen-ID für den Abschluss herangezogen werden soll</w:t>
      </w:r>
    </w:p>
    <w:p w:rsidR="00F576B3" w:rsidRDefault="00F576B3" w:rsidP="00F576B3"/>
    <w:p w:rsidR="00F576B3" w:rsidRDefault="00F576B3" w:rsidP="00F576B3">
      <w:pPr>
        <w:pStyle w:val="Eingabefeld"/>
      </w:pPr>
      <w:r>
        <w:t>Konto</w:t>
      </w:r>
    </w:p>
    <w:p w:rsidR="00F576B3" w:rsidRDefault="00F576B3" w:rsidP="00F576B3">
      <w:r>
        <w:t>In diesem Auswahlfeld kann entschieden werden, für welches Kassenkonto der Kassen-Abschluss durchgeführt werden soll. Zusätzlich steht die Option "*** Alle Kassenkonten" zur Verfügung um den Kasse-Abschluss für alle Kassenkonten, die mit dieser Kassen-ID in Verbindung stehen, durchzuführen.</w:t>
      </w:r>
    </w:p>
    <w:p w:rsidR="00F576B3" w:rsidRDefault="00F576B3" w:rsidP="00F576B3"/>
    <w:p w:rsidR="00F576B3" w:rsidRDefault="00F576B3" w:rsidP="00F576B3">
      <w:pPr>
        <w:pStyle w:val="Eingabefeld"/>
      </w:pPr>
      <w:r>
        <w:t>Bezeichnung</w:t>
      </w:r>
    </w:p>
    <w:p w:rsidR="00F576B3" w:rsidRDefault="00F576B3" w:rsidP="00F576B3">
      <w:r>
        <w:t xml:space="preserve">Die Bezeichnung des Kassenkontos ist hier ersichtlich. Wenn </w:t>
      </w:r>
      <w:r w:rsidR="004143A1">
        <w:t>"</w:t>
      </w:r>
      <w:r>
        <w:t>Alle Kassenkonten</w:t>
      </w:r>
      <w:r w:rsidR="004143A1">
        <w:t>"</w:t>
      </w:r>
      <w:r>
        <w:t xml:space="preserve"> gewählt wird, wird dies ebenfalls hier angezeigt.</w:t>
      </w:r>
    </w:p>
    <w:p w:rsidR="00F576B3" w:rsidRDefault="00F576B3" w:rsidP="00F576B3"/>
    <w:p w:rsidR="00F576B3" w:rsidRDefault="00F576B3" w:rsidP="00F576B3">
      <w:pPr>
        <w:pStyle w:val="Eingabefeld"/>
      </w:pPr>
      <w:r>
        <w:t>Saldo</w:t>
      </w:r>
    </w:p>
    <w:p w:rsidR="00F576B3" w:rsidRPr="00F576B3" w:rsidRDefault="00F576B3" w:rsidP="00F576B3">
      <w:r>
        <w:t>Hier kann der aktuelle Saldo der gewählten Kassen ermittelt werden.</w:t>
      </w:r>
    </w:p>
    <w:p w:rsidR="00F576B3" w:rsidRDefault="00F576B3" w:rsidP="00F576B3"/>
    <w:p w:rsidR="00F576B3" w:rsidRDefault="00F576B3" w:rsidP="00F576B3">
      <w:pPr>
        <w:pStyle w:val="Eingabefeld"/>
      </w:pPr>
      <w:r>
        <w:t>Kassenstand</w:t>
      </w:r>
    </w:p>
    <w:p w:rsidR="00F576B3" w:rsidRDefault="00F576B3" w:rsidP="00F576B3">
      <w:r>
        <w:t>Hier kann der aktuelle Kassenstand eingegeben werden. Entweder dieser wird manuell oder mithilfe der Münzliste eingegeben.</w:t>
      </w:r>
    </w:p>
    <w:p w:rsidR="00F576B3" w:rsidRDefault="00F576B3" w:rsidP="00F576B3"/>
    <w:p w:rsidR="00F576B3" w:rsidRDefault="00F576B3" w:rsidP="00F576B3">
      <w:pPr>
        <w:pStyle w:val="Eingabefeld"/>
      </w:pPr>
      <w:r>
        <w:t>Differenz</w:t>
      </w:r>
    </w:p>
    <w:p w:rsidR="00F576B3" w:rsidRDefault="00F576B3" w:rsidP="00F576B3">
      <w:r>
        <w:t xml:space="preserve">Es wird die Differenz zwischen aktuellen Saldo des Kassenkontos und der Eingabe des Kassenstands angezeigt. Es wird </w:t>
      </w:r>
      <w:r w:rsidRPr="00F576B3">
        <w:rPr>
          <w:b/>
          <w:u w:val="single"/>
        </w:rPr>
        <w:t>KEINE</w:t>
      </w:r>
      <w:r>
        <w:t xml:space="preserve"> </w:t>
      </w:r>
      <w:r w:rsidRPr="00F576B3">
        <w:t>Buchung</w:t>
      </w:r>
      <w:r>
        <w:t xml:space="preserve"> automatisch durchgeführt und dient lediglich zur Anzeige.</w:t>
      </w:r>
    </w:p>
    <w:p w:rsidR="00C61693" w:rsidRDefault="00C61693" w:rsidP="00F576B3"/>
    <w:p w:rsidR="00C61693" w:rsidRDefault="001B37A9" w:rsidP="00C61693">
      <w:pPr>
        <w:pStyle w:val="Eingabefeld"/>
      </w:pPr>
      <w:r>
        <w:t>Benutzerabschlüsse drucken</w:t>
      </w:r>
    </w:p>
    <w:p w:rsidR="001B37A9" w:rsidRPr="001B37A9" w:rsidRDefault="001B37A9" w:rsidP="001B37A9">
      <w:r>
        <w:lastRenderedPageBreak/>
        <w:t xml:space="preserve">Wenn diese Option aktiviert ist, wird zusätzlich zur Gesamtübersicht, eine Auswertung pro Benutzer </w:t>
      </w:r>
      <w:r w:rsidR="00C50E74">
        <w:t>ausgegeben</w:t>
      </w:r>
      <w:r>
        <w:t>.</w:t>
      </w:r>
    </w:p>
    <w:p w:rsidR="00E94181" w:rsidRPr="0005166C" w:rsidRDefault="00E94181" w:rsidP="000627B0">
      <w:pPr>
        <w:pStyle w:val="BeispielAchtung"/>
      </w:pPr>
      <w:r w:rsidRPr="0005166C">
        <w:t>Hinweis:</w:t>
      </w:r>
    </w:p>
    <w:p w:rsidR="00E94181" w:rsidRDefault="00E94181" w:rsidP="00E94181">
      <w:pPr>
        <w:rPr>
          <w:lang w:eastAsia="x-none"/>
        </w:rPr>
      </w:pPr>
      <w:r>
        <w:rPr>
          <w:lang w:eastAsia="x-none"/>
        </w:rPr>
        <w:t>Beim Öffnen des Menüpunktes wird geprüft, ob im Menüpunkt Kassenstamm bereits eine Kassenidentifikationsnummer und ein FIBU-Konto hinterlegt sind und ob der Benutzer laut Kassenstamm die Berechtigung zur Erstellung von Barfakturen auf der Eingabestation hat. Ein Adm</w:t>
      </w:r>
      <w:r w:rsidR="000627B0">
        <w:rPr>
          <w:lang w:eastAsia="x-none"/>
        </w:rPr>
        <w:t>i</w:t>
      </w:r>
      <w:r>
        <w:rPr>
          <w:lang w:eastAsia="x-none"/>
        </w:rPr>
        <w:t>n-Benutzer kann den Menüpunkt auch ohne entsprechende Hinterlegung im Kassenstamm aufrufen.</w:t>
      </w:r>
    </w:p>
    <w:p w:rsidR="00E94181" w:rsidRPr="0005166C" w:rsidRDefault="00E94181" w:rsidP="000627B0"/>
    <w:p w:rsidR="00E94181" w:rsidRDefault="00E94181" w:rsidP="00E94181">
      <w:pPr>
        <w:rPr>
          <w:lang w:eastAsia="x-none"/>
        </w:rPr>
      </w:pPr>
      <w:r>
        <w:rPr>
          <w:lang w:eastAsia="x-none"/>
        </w:rPr>
        <w:t xml:space="preserve">Über die Auswahllistbox </w:t>
      </w:r>
      <w:r w:rsidR="000627B0">
        <w:rPr>
          <w:lang w:eastAsia="x-none"/>
        </w:rPr>
        <w:t>"</w:t>
      </w:r>
      <w:r>
        <w:rPr>
          <w:lang w:eastAsia="x-none"/>
        </w:rPr>
        <w:t>Konto</w:t>
      </w:r>
      <w:r w:rsidR="000627B0">
        <w:rPr>
          <w:lang w:eastAsia="x-none"/>
        </w:rPr>
        <w:t>"</w:t>
      </w:r>
      <w:r>
        <w:rPr>
          <w:lang w:eastAsia="x-none"/>
        </w:rPr>
        <w:t xml:space="preserve"> kann das gewünschte Kassenkonto ausgewählt werden. In dieser Auswahllistbox werden alle Konten angezeigt, für die der Benutzer laut Kassenstamm die Berechtigung hat, für einen Admin werden alle im Kassenstamm verwendeten Kassenkonten angezeigt und ein zusätzlicher Eintrag </w:t>
      </w:r>
      <w:r w:rsidR="000627B0">
        <w:rPr>
          <w:lang w:eastAsia="x-none"/>
        </w:rPr>
        <w:t>"</w:t>
      </w:r>
      <w:r>
        <w:rPr>
          <w:lang w:eastAsia="x-none"/>
        </w:rPr>
        <w:t>alle Kassenkonten</w:t>
      </w:r>
      <w:r w:rsidR="000627B0">
        <w:rPr>
          <w:lang w:eastAsia="x-none"/>
        </w:rPr>
        <w:t>"</w:t>
      </w:r>
      <w:r>
        <w:rPr>
          <w:lang w:eastAsia="x-none"/>
        </w:rPr>
        <w:t xml:space="preserve">. </w:t>
      </w:r>
    </w:p>
    <w:p w:rsidR="00E94181" w:rsidRDefault="00E94181" w:rsidP="00E94181">
      <w:pPr>
        <w:rPr>
          <w:lang w:eastAsia="x-none"/>
        </w:rPr>
      </w:pPr>
    </w:p>
    <w:p w:rsidR="00E94181" w:rsidRDefault="00E94181" w:rsidP="00E94181">
      <w:pPr>
        <w:rPr>
          <w:lang w:eastAsia="x-none"/>
        </w:rPr>
      </w:pPr>
      <w:r>
        <w:rPr>
          <w:lang w:eastAsia="x-none"/>
        </w:rPr>
        <w:t xml:space="preserve">Nach dem Öffnen des Fensters wird jenes Konto vorgeschlagen, das dem Benutzer und der Eingabestation laut den Einstellungen im Kassenstamm entspricht. Ist für den Benutzer sowohl für die Eingabestation, als auch für </w:t>
      </w:r>
      <w:r w:rsidR="000627B0">
        <w:rPr>
          <w:lang w:eastAsia="x-none"/>
        </w:rPr>
        <w:t>"</w:t>
      </w:r>
      <w:r>
        <w:rPr>
          <w:lang w:eastAsia="x-none"/>
        </w:rPr>
        <w:t>alle Eingabestationen</w:t>
      </w:r>
      <w:r w:rsidR="000627B0">
        <w:rPr>
          <w:lang w:eastAsia="x-none"/>
        </w:rPr>
        <w:t>"</w:t>
      </w:r>
      <w:r>
        <w:rPr>
          <w:lang w:eastAsia="x-none"/>
        </w:rPr>
        <w:t xml:space="preserve"> ein Eintrag vorhanden, wird jener für die aktuelle Eingabestation verwendet. Wenn im gefundenen Benutzer-Eintrag kein Konto eingetragen ist, wird das Default-Konto aus dem Kassenstamm verwendet. </w:t>
      </w:r>
    </w:p>
    <w:p w:rsidR="00E94181" w:rsidRDefault="00E94181" w:rsidP="000627B0"/>
    <w:p w:rsidR="00E94181" w:rsidRDefault="00E94181" w:rsidP="00E94181">
      <w:pPr>
        <w:rPr>
          <w:lang w:eastAsia="x-none"/>
        </w:rPr>
      </w:pPr>
      <w:r>
        <w:rPr>
          <w:lang w:eastAsia="x-none"/>
        </w:rPr>
        <w:t xml:space="preserve">Nach der Auswahl des Kassenkontos werden die Kontobezeichnung und der aktuelle Saldo angezeigt, für den Eintrag </w:t>
      </w:r>
      <w:r w:rsidR="000627B0">
        <w:rPr>
          <w:lang w:eastAsia="x-none"/>
        </w:rPr>
        <w:t>"</w:t>
      </w:r>
      <w:r>
        <w:rPr>
          <w:lang w:eastAsia="x-none"/>
        </w:rPr>
        <w:t>alle Kassenkonten</w:t>
      </w:r>
      <w:r w:rsidR="000627B0">
        <w:rPr>
          <w:lang w:eastAsia="x-none"/>
        </w:rPr>
        <w:t>"</w:t>
      </w:r>
      <w:r>
        <w:rPr>
          <w:lang w:eastAsia="x-none"/>
        </w:rPr>
        <w:t xml:space="preserve"> wird der Saldo der betroffenen Konten aufsummiert und angezeigt.</w:t>
      </w:r>
    </w:p>
    <w:p w:rsidR="00E94181" w:rsidRDefault="00E94181" w:rsidP="00E94181">
      <w:pPr>
        <w:rPr>
          <w:lang w:eastAsia="x-none"/>
        </w:rPr>
      </w:pPr>
    </w:p>
    <w:p w:rsidR="00E94181" w:rsidRPr="00C85BD6" w:rsidRDefault="00E94181" w:rsidP="00E94181">
      <w:pPr>
        <w:rPr>
          <w:lang w:eastAsia="x-none"/>
        </w:rPr>
      </w:pPr>
      <w:r>
        <w:rPr>
          <w:lang w:eastAsia="x-none"/>
        </w:rPr>
        <w:t>F</w:t>
      </w:r>
      <w:r w:rsidRPr="00C85BD6">
        <w:rPr>
          <w:lang w:eastAsia="x-none"/>
        </w:rPr>
        <w:t xml:space="preserve">ür das ausgewählte Konto </w:t>
      </w:r>
      <w:r>
        <w:rPr>
          <w:lang w:eastAsia="x-none"/>
        </w:rPr>
        <w:t xml:space="preserve">wird rechts im Fenster </w:t>
      </w:r>
      <w:r w:rsidRPr="00C85BD6">
        <w:rPr>
          <w:lang w:eastAsia="x-none"/>
        </w:rPr>
        <w:t>eine Kassenkonten-Info angezeigt und beim Wechseln des Kassen-Kontos wird die Information entsprechend aktualisiert. Es werden das Datum und der Saldo des letzten Tagesabschlusses, die Anzahl und Summe von Ein- und Ausgängen seit dem letzten Tagesabschluss und der aktuelle Saldo für das Kassenkonto angezeigt.</w:t>
      </w:r>
    </w:p>
    <w:p w:rsidR="00E94181" w:rsidRPr="00C85BD6" w:rsidRDefault="00E94181" w:rsidP="00E94181">
      <w:pPr>
        <w:rPr>
          <w:lang w:eastAsia="x-none"/>
        </w:rPr>
      </w:pPr>
    </w:p>
    <w:p w:rsidR="00E94181" w:rsidRDefault="00E94181" w:rsidP="00E94181">
      <w:pPr>
        <w:rPr>
          <w:lang w:eastAsia="x-none"/>
        </w:rPr>
      </w:pPr>
      <w:r>
        <w:rPr>
          <w:lang w:eastAsia="x-none"/>
        </w:rPr>
        <w:t xml:space="preserve">Ist der Eintrag </w:t>
      </w:r>
      <w:r w:rsidR="000627B0">
        <w:rPr>
          <w:lang w:eastAsia="x-none"/>
        </w:rPr>
        <w:t>"</w:t>
      </w:r>
      <w:r>
        <w:rPr>
          <w:lang w:eastAsia="x-none"/>
        </w:rPr>
        <w:t>alle Kassenkonten</w:t>
      </w:r>
      <w:r w:rsidR="000627B0">
        <w:rPr>
          <w:lang w:eastAsia="x-none"/>
        </w:rPr>
        <w:t>"</w:t>
      </w:r>
      <w:r>
        <w:rPr>
          <w:lang w:eastAsia="x-none"/>
        </w:rPr>
        <w:t xml:space="preserve"> ausgewählt wird oben eine Summe über alle Kassenkonten angezeigt und darunter die einzelnen Konten-Summen.</w:t>
      </w:r>
    </w:p>
    <w:p w:rsidR="00E94181" w:rsidRDefault="00E94181" w:rsidP="00E94181">
      <w:pPr>
        <w:rPr>
          <w:lang w:eastAsia="x-none"/>
        </w:rPr>
      </w:pPr>
    </w:p>
    <w:p w:rsidR="00E94181" w:rsidRDefault="00E94181" w:rsidP="000627B0">
      <w:pPr>
        <w:pStyle w:val="BeispielAchtung"/>
      </w:pPr>
      <w:r>
        <w:t>Hinweis:</w:t>
      </w:r>
    </w:p>
    <w:p w:rsidR="00E94181" w:rsidRDefault="00E94181" w:rsidP="00E94181">
      <w:pPr>
        <w:rPr>
          <w:lang w:eastAsia="x-none"/>
        </w:rPr>
      </w:pPr>
      <w:r>
        <w:rPr>
          <w:lang w:eastAsia="x-none"/>
        </w:rPr>
        <w:t>In diesen Summen werden die Buchungen aller berechtigten Benutzer berücksichtigt, eine eventuelle Selektion hat hier keine Auswirkung.</w:t>
      </w:r>
    </w:p>
    <w:p w:rsidR="00E94181" w:rsidRPr="0005166C" w:rsidRDefault="00E94181" w:rsidP="000627B0"/>
    <w:p w:rsidR="00E94181" w:rsidRPr="00E94181" w:rsidRDefault="00E94181" w:rsidP="00E94181">
      <w:pPr>
        <w:rPr>
          <w:lang w:eastAsia="x-none"/>
        </w:rPr>
      </w:pPr>
      <w:r w:rsidRPr="00E94181">
        <w:rPr>
          <w:lang w:eastAsia="x-none"/>
        </w:rPr>
        <w:t xml:space="preserve">Für den IST-Kassenstand steht eine </w:t>
      </w:r>
      <w:r w:rsidR="000627B0">
        <w:rPr>
          <w:lang w:eastAsia="x-none"/>
        </w:rPr>
        <w:t>"</w:t>
      </w:r>
      <w:r w:rsidRPr="00E94181">
        <w:rPr>
          <w:lang w:eastAsia="x-none"/>
        </w:rPr>
        <w:t>Münzliste</w:t>
      </w:r>
      <w:r w:rsidR="000627B0">
        <w:rPr>
          <w:lang w:eastAsia="x-none"/>
        </w:rPr>
        <w:t>"</w:t>
      </w:r>
      <w:r w:rsidRPr="00E94181">
        <w:rPr>
          <w:lang w:eastAsia="x-none"/>
        </w:rPr>
        <w:t xml:space="preserve"> oder alternativ ein Eingabefeld zur Verfügung. Damit kann überprüft werden, ob der IST-Kassenstand mit dem Saldo des Kassenkontos übereinstimmt. In der Münzlisten-Tabelle kann für jeden Schein/jede Münze die Anzahl der in der Kassenlade bzw. Geldbörse vorhandenen Stück eingetragen werden.</w:t>
      </w:r>
    </w:p>
    <w:p w:rsidR="00E94181" w:rsidRPr="00E94181" w:rsidRDefault="00E94181" w:rsidP="00E94181">
      <w:pPr>
        <w:rPr>
          <w:lang w:eastAsia="x-none"/>
        </w:rPr>
      </w:pPr>
    </w:p>
    <w:p w:rsidR="00E94181" w:rsidRPr="00E94181" w:rsidRDefault="00E94181" w:rsidP="00E94181">
      <w:pPr>
        <w:rPr>
          <w:lang w:eastAsia="x-none"/>
        </w:rPr>
      </w:pPr>
      <w:r w:rsidRPr="00E94181">
        <w:rPr>
          <w:lang w:eastAsia="x-none"/>
        </w:rPr>
        <w:t xml:space="preserve">Mit dem OK-Button wird der Tagesabschluss durchgeführt, damit wird für das selektierte Kassenkonto oder für </w:t>
      </w:r>
      <w:r w:rsidR="000627B0">
        <w:rPr>
          <w:lang w:eastAsia="x-none"/>
        </w:rPr>
        <w:t>"</w:t>
      </w:r>
      <w:r w:rsidRPr="00E94181">
        <w:rPr>
          <w:lang w:eastAsia="x-none"/>
        </w:rPr>
        <w:t>alle Kassenkonto</w:t>
      </w:r>
      <w:r w:rsidR="000627B0">
        <w:rPr>
          <w:lang w:eastAsia="x-none"/>
        </w:rPr>
        <w:t>"</w:t>
      </w:r>
      <w:r w:rsidRPr="00E94181">
        <w:rPr>
          <w:lang w:eastAsia="x-none"/>
        </w:rPr>
        <w:t xml:space="preserve"> eine Auswertung auf den Drucker ausgegeben. Dabei werden alle Buchungen seit dem letzten Tagesabschluss des Kassenkontos berücksichtigt.</w:t>
      </w:r>
    </w:p>
    <w:p w:rsidR="00E94181" w:rsidRDefault="00E94181" w:rsidP="000627B0"/>
    <w:p w:rsidR="00BE147D" w:rsidRDefault="00BE147D" w:rsidP="000627B0">
      <w:r>
        <w:t>Es wird eine Seite mit der Gesamtübersicht und</w:t>
      </w:r>
      <w:r w:rsidR="003B3119">
        <w:t xml:space="preserve"> je nach Einstellung,</w:t>
      </w:r>
      <w:r>
        <w:t xml:space="preserve"> zusätzlich pro Benutzer eine eigene Seite mit den Auswertungen gedruckt.</w:t>
      </w:r>
    </w:p>
    <w:p w:rsidR="003B3119" w:rsidRDefault="003B3119" w:rsidP="000627B0"/>
    <w:p w:rsidR="003B3119" w:rsidRDefault="003B3119" w:rsidP="000627B0">
      <w:r>
        <w:t>Zusätzlich werden auch verwendete Zahlungsarten der Option "3 - Zielrechnung" angezeigt, sofern aus den daraus erzeugt Lieferscheinen noch keine Rechnung erzeugt wurde.</w:t>
      </w:r>
    </w:p>
    <w:p w:rsidR="00BE147D" w:rsidRDefault="00BE147D" w:rsidP="000627B0"/>
    <w:p w:rsidR="00E94181" w:rsidRDefault="00D47838" w:rsidP="000627B0">
      <w:r w:rsidRPr="004025E0">
        <w:rPr>
          <w:noProof/>
          <w:lang w:val="de-DE"/>
        </w:rPr>
        <w:lastRenderedPageBreak/>
        <w:drawing>
          <wp:inline distT="0" distB="0" distL="0" distR="0">
            <wp:extent cx="5581650" cy="5800725"/>
            <wp:effectExtent l="0" t="0" r="0" b="0"/>
            <wp:docPr id="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81650" cy="5800725"/>
                    </a:xfrm>
                    <a:prstGeom prst="rect">
                      <a:avLst/>
                    </a:prstGeom>
                    <a:noFill/>
                    <a:ln>
                      <a:noFill/>
                    </a:ln>
                  </pic:spPr>
                </pic:pic>
              </a:graphicData>
            </a:graphic>
          </wp:inline>
        </w:drawing>
      </w:r>
    </w:p>
    <w:p w:rsidR="00893AB3" w:rsidRPr="00EB70B5" w:rsidRDefault="00893AB3" w:rsidP="00893AB3">
      <w:pPr>
        <w:pStyle w:val="berschrift3"/>
        <w:rPr>
          <w:color w:val="FF0000"/>
        </w:rPr>
      </w:pPr>
      <w:bookmarkStart w:id="33" w:name="_Toc520988024"/>
      <w:r w:rsidRPr="00EB70B5">
        <w:rPr>
          <w:color w:val="FF0000"/>
        </w:rPr>
        <w:t>Rechnungsstorno</w:t>
      </w:r>
      <w:bookmarkEnd w:id="33"/>
    </w:p>
    <w:p w:rsidR="00CF50AC" w:rsidRDefault="00CF50AC" w:rsidP="00CF50AC">
      <w:pPr>
        <w:rPr>
          <w:lang w:eastAsia="x-none"/>
        </w:rPr>
      </w:pPr>
    </w:p>
    <w:p w:rsidR="00CF50AC" w:rsidRDefault="00CF50AC" w:rsidP="00CF50AC">
      <w:pPr>
        <w:rPr>
          <w:lang w:eastAsia="x-none"/>
        </w:rPr>
      </w:pPr>
      <w:r>
        <w:rPr>
          <w:lang w:eastAsia="x-none"/>
        </w:rPr>
        <w:t xml:space="preserve">In der WinLine </w:t>
      </w:r>
      <w:r w:rsidR="00EE0A59">
        <w:rPr>
          <w:lang w:eastAsia="x-none"/>
        </w:rPr>
        <w:t>FAKT</w:t>
      </w:r>
      <w:r>
        <w:rPr>
          <w:lang w:eastAsia="x-none"/>
        </w:rPr>
        <w:t xml:space="preserve"> gibt es den Menüpunkt </w:t>
      </w:r>
    </w:p>
    <w:p w:rsidR="00CF50AC" w:rsidRDefault="00CF50AC" w:rsidP="00CF50AC">
      <w:pPr>
        <w:pStyle w:val="Menpunkt"/>
      </w:pPr>
      <w:r>
        <w:t>Erfassen</w:t>
      </w:r>
    </w:p>
    <w:p w:rsidR="00CF50AC" w:rsidRDefault="00CF50AC" w:rsidP="00CF50AC">
      <w:pPr>
        <w:pStyle w:val="Menpunkt"/>
      </w:pPr>
      <w:r>
        <w:t>Belegerfassung</w:t>
      </w:r>
    </w:p>
    <w:p w:rsidR="00CF50AC" w:rsidRDefault="00CF50AC" w:rsidP="00CF50AC">
      <w:pPr>
        <w:pStyle w:val="Menpunkt"/>
      </w:pPr>
      <w:r>
        <w:t>Rechnungsstorno</w:t>
      </w:r>
    </w:p>
    <w:p w:rsidR="00CF50AC" w:rsidRDefault="00CF50AC" w:rsidP="00CF50AC">
      <w:pPr>
        <w:rPr>
          <w:lang w:eastAsia="x-none"/>
        </w:rPr>
      </w:pPr>
    </w:p>
    <w:p w:rsidR="00CF50AC" w:rsidRDefault="00CF50AC" w:rsidP="00CF50AC">
      <w:pPr>
        <w:rPr>
          <w:lang w:eastAsia="x-none"/>
        </w:rPr>
      </w:pPr>
      <w:r>
        <w:rPr>
          <w:lang w:eastAsia="x-none"/>
        </w:rPr>
        <w:t>In diesem Menüpunkt werden alle Beleg bzw. alle erfassten Bar</w:t>
      </w:r>
      <w:r w:rsidR="00EE0A59">
        <w:rPr>
          <w:lang w:eastAsia="x-none"/>
        </w:rPr>
        <w:t>b</w:t>
      </w:r>
      <w:r>
        <w:rPr>
          <w:lang w:eastAsia="x-none"/>
        </w:rPr>
        <w:t xml:space="preserve">elege angezeigt und können anschließend </w:t>
      </w:r>
      <w:r w:rsidR="00ED48CA">
        <w:rPr>
          <w:lang w:eastAsia="x-none"/>
        </w:rPr>
        <w:t xml:space="preserve">mittels Ribbon-Buttons oder der rechten Maustaste </w:t>
      </w:r>
      <w:r>
        <w:rPr>
          <w:lang w:eastAsia="x-none"/>
        </w:rPr>
        <w:t>angezeigt, gedruckt oder storniert werden.</w:t>
      </w:r>
    </w:p>
    <w:p w:rsidR="00CF50AC" w:rsidRDefault="00CF50AC" w:rsidP="00CF50AC">
      <w:pPr>
        <w:rPr>
          <w:lang w:eastAsia="x-none"/>
        </w:rPr>
      </w:pPr>
    </w:p>
    <w:p w:rsidR="00CF50AC" w:rsidRDefault="00D47838" w:rsidP="00CF50AC">
      <w:pPr>
        <w:rPr>
          <w:lang w:eastAsia="x-none"/>
        </w:rPr>
      </w:pPr>
      <w:r w:rsidRPr="006A0FB2">
        <w:rPr>
          <w:noProof/>
          <w:lang w:val="de-DE"/>
        </w:rPr>
        <w:lastRenderedPageBreak/>
        <w:drawing>
          <wp:inline distT="0" distB="0" distL="0" distR="0">
            <wp:extent cx="6115050" cy="3143250"/>
            <wp:effectExtent l="0" t="0" r="0" b="0"/>
            <wp:docPr id="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5050" cy="3143250"/>
                    </a:xfrm>
                    <a:prstGeom prst="rect">
                      <a:avLst/>
                    </a:prstGeom>
                    <a:noFill/>
                    <a:ln>
                      <a:noFill/>
                    </a:ln>
                  </pic:spPr>
                </pic:pic>
              </a:graphicData>
            </a:graphic>
          </wp:inline>
        </w:drawing>
      </w:r>
    </w:p>
    <w:p w:rsidR="00CF50AC" w:rsidRDefault="00CF50AC" w:rsidP="00CF50AC">
      <w:pPr>
        <w:rPr>
          <w:lang w:eastAsia="x-none"/>
        </w:rPr>
      </w:pPr>
    </w:p>
    <w:p w:rsidR="00CF50AC" w:rsidRDefault="00CF50AC" w:rsidP="00CF50AC">
      <w:pPr>
        <w:rPr>
          <w:lang w:eastAsia="x-none"/>
        </w:rPr>
      </w:pPr>
      <w:r>
        <w:rPr>
          <w:lang w:eastAsia="x-none"/>
        </w:rPr>
        <w:t>In diesem Fenster gibt es folgende Selektionsmöglichkeiten:</w:t>
      </w:r>
    </w:p>
    <w:p w:rsidR="00CF50AC" w:rsidRDefault="00CF50AC" w:rsidP="00CF50AC">
      <w:pPr>
        <w:rPr>
          <w:lang w:eastAsia="x-none"/>
        </w:rPr>
      </w:pPr>
    </w:p>
    <w:p w:rsidR="004B2BED" w:rsidRDefault="00CF50AC" w:rsidP="004B2BED">
      <w:pPr>
        <w:pStyle w:val="Eingabefeld"/>
      </w:pPr>
      <w:r>
        <w:t>Nur meine Rechnungen</w:t>
      </w:r>
    </w:p>
    <w:p w:rsidR="00CF50AC" w:rsidRDefault="00CF50AC" w:rsidP="004B2BED">
      <w:r>
        <w:t>Bei aktivierter Option werden nur Belege angezeigt, welche vom gerade angemeldeten Benutzer erfasst wurden. Diese Option ist Standardmäßig beim Aufruf des Menüpunkts aktiviert.</w:t>
      </w:r>
    </w:p>
    <w:p w:rsidR="00CF50AC" w:rsidRDefault="00CF50AC" w:rsidP="00CF50AC">
      <w:pPr>
        <w:pStyle w:val="Aufzhlung"/>
        <w:numPr>
          <w:ilvl w:val="0"/>
          <w:numId w:val="0"/>
        </w:numPr>
      </w:pPr>
    </w:p>
    <w:p w:rsidR="006A0FB2" w:rsidRDefault="006A0FB2" w:rsidP="006A0FB2">
      <w:pPr>
        <w:pStyle w:val="Eingabefeld"/>
      </w:pPr>
      <w:r>
        <w:t>Barrechnungen</w:t>
      </w:r>
    </w:p>
    <w:p w:rsidR="006A0FB2" w:rsidRPr="006A0FB2" w:rsidRDefault="006A0FB2" w:rsidP="006A0FB2">
      <w:r>
        <w:t>Mit dieser Option werden alle Rechnungen angezeigt, welche mit einer Barbelegart geschrieben wurden.</w:t>
      </w:r>
    </w:p>
    <w:p w:rsidR="006A0FB2" w:rsidRDefault="006A0FB2" w:rsidP="00CF50AC">
      <w:pPr>
        <w:pStyle w:val="Aufzhlung"/>
        <w:numPr>
          <w:ilvl w:val="0"/>
          <w:numId w:val="0"/>
        </w:numPr>
      </w:pPr>
    </w:p>
    <w:p w:rsidR="004B2BED" w:rsidRDefault="00CF50AC" w:rsidP="004B2BED">
      <w:pPr>
        <w:pStyle w:val="Eingabefeld"/>
      </w:pPr>
      <w:r>
        <w:t>Nur Kassenbelege</w:t>
      </w:r>
    </w:p>
    <w:p w:rsidR="00CF50AC" w:rsidRDefault="00CF50AC" w:rsidP="004B2BED">
      <w:r>
        <w:t>Mit dieser Option kann eingestellt werden, ob der Benutzer nur Belege sehen möchte, welche mit einer Barbelegart erfasst wurde. Diese Option ist Standardmäßig beim Aufruf des Menüpunkts aktiviert.</w:t>
      </w:r>
    </w:p>
    <w:p w:rsidR="00CF50AC" w:rsidRDefault="00CF50AC" w:rsidP="00CF50AC">
      <w:pPr>
        <w:pStyle w:val="Aufzhlung"/>
        <w:numPr>
          <w:ilvl w:val="0"/>
          <w:numId w:val="0"/>
        </w:numPr>
      </w:pPr>
    </w:p>
    <w:p w:rsidR="004B2BED" w:rsidRDefault="00CF50AC" w:rsidP="004B2BED">
      <w:pPr>
        <w:pStyle w:val="Eingabefeld"/>
      </w:pPr>
      <w:r>
        <w:t>Rechnungsnummer</w:t>
      </w:r>
    </w:p>
    <w:p w:rsidR="00CF50AC" w:rsidRDefault="00CF50AC" w:rsidP="004B2BED">
      <w:r>
        <w:t>Hier kann eine Rechnungsnummer eingegeben werden um nach dieser explizit zu suchen. Hier steht ein Matchcode zur Verfügung.</w:t>
      </w:r>
    </w:p>
    <w:p w:rsidR="00CF50AC" w:rsidRDefault="00CF50AC" w:rsidP="00CF50AC">
      <w:pPr>
        <w:rPr>
          <w:lang w:eastAsia="x-none"/>
        </w:rPr>
      </w:pPr>
    </w:p>
    <w:p w:rsidR="004B2BED" w:rsidRDefault="00CF50AC" w:rsidP="004B2BED">
      <w:pPr>
        <w:pStyle w:val="Eingabefeld"/>
      </w:pPr>
      <w:r>
        <w:t>Konto</w:t>
      </w:r>
    </w:p>
    <w:p w:rsidR="00CF50AC" w:rsidRDefault="00CF50AC" w:rsidP="004B2BED">
      <w:r>
        <w:t>Es kann nach einem bestimmten Konto eingegrenzt werden. Hier steht ein Matchcode zur Verfügung.</w:t>
      </w:r>
    </w:p>
    <w:p w:rsidR="00CF50AC" w:rsidRDefault="00CF50AC" w:rsidP="00CF50AC"/>
    <w:p w:rsidR="00CF50AC" w:rsidRDefault="00CF50AC" w:rsidP="00CF50AC">
      <w:r>
        <w:t>Zusätzlich kann nach einem Zeitraum in der Selektion ausgewählt werden oder ein beliebiges Datum deklariert werden. Beim Öffnen des Fensters wird immer das heutige Datum selektiert.</w:t>
      </w:r>
    </w:p>
    <w:p w:rsidR="00CF50AC" w:rsidRDefault="00CF50AC" w:rsidP="00CF50AC"/>
    <w:p w:rsidR="00CF50AC" w:rsidRDefault="00CF50AC" w:rsidP="00CF50AC">
      <w:r>
        <w:t>Dieses Fenster ist zusätzlich in zwei Tabellen unterteilt. Die obere Tabelle zeigt die Belege lt. den Selektionen an und in der unteren Tabelle sind die gebuchten Artikel des selektieren Belegs ersichtlich.</w:t>
      </w:r>
    </w:p>
    <w:p w:rsidR="00CF50AC" w:rsidRPr="00661D12" w:rsidRDefault="00CF50AC" w:rsidP="00CF50AC"/>
    <w:p w:rsidR="00CF50AC" w:rsidRDefault="00CF50AC" w:rsidP="00CF50AC">
      <w:r>
        <w:t xml:space="preserve">Mittels Ribbon-Button </w:t>
      </w:r>
      <w:r>
        <w:rPr>
          <w:lang w:eastAsia="x-none"/>
        </w:rPr>
        <w:t>"</w:t>
      </w:r>
      <w:r>
        <w:t>Beleg Info" kann der beleg nochmals angezeigt werden. Mit der Option "Belegdruck" wird der selektierte Beleg geruckt und durch Anwahl des Buttons "Belegstorno" kann ein Beleg Storniert werden.</w:t>
      </w:r>
    </w:p>
    <w:p w:rsidR="00CF50AC" w:rsidRDefault="00CF50AC" w:rsidP="00CF50AC">
      <w:pPr>
        <w:rPr>
          <w:lang w:eastAsia="x-none"/>
        </w:rPr>
      </w:pPr>
    </w:p>
    <w:p w:rsidR="006A0FB2" w:rsidRDefault="006A0FB2" w:rsidP="006A0FB2">
      <w:pPr>
        <w:pStyle w:val="BeispielAchtung"/>
      </w:pPr>
      <w:r>
        <w:t>Hinweis</w:t>
      </w:r>
    </w:p>
    <w:p w:rsidR="006A0FB2" w:rsidRPr="006A0FB2" w:rsidRDefault="006A0FB2" w:rsidP="006A0FB2">
      <w:r>
        <w:t>Die Selektion der Checkboxen und der gewählte Zeitraum werden pro Benutzer spezifisch gespeichert und beim erneuten Aufruf wieder verwe</w:t>
      </w:r>
      <w:r w:rsidR="004143A1">
        <w:t>n</w:t>
      </w:r>
      <w:r>
        <w:t>det.</w:t>
      </w:r>
    </w:p>
    <w:p w:rsidR="004F4D56" w:rsidRDefault="004F4D56" w:rsidP="004F4D56">
      <w:pPr>
        <w:pStyle w:val="berschrift2"/>
      </w:pPr>
      <w:bookmarkStart w:id="34" w:name="_Toc520988025"/>
      <w:r>
        <w:lastRenderedPageBreak/>
        <w:t>Übermittlung der Kassenmeldungen</w:t>
      </w:r>
      <w:bookmarkEnd w:id="34"/>
    </w:p>
    <w:p w:rsidR="004F4D56" w:rsidRDefault="004F4D56" w:rsidP="004F4D56"/>
    <w:p w:rsidR="004F4D56" w:rsidRDefault="004F4D56" w:rsidP="004F4D56">
      <w:pPr>
        <w:pStyle w:val="berschrift3"/>
      </w:pPr>
      <w:bookmarkStart w:id="35" w:name="_Toc476042682"/>
      <w:bookmarkStart w:id="36" w:name="_Toc520988026"/>
      <w:r>
        <w:t>Anlage eines Webservice-Benutzers</w:t>
      </w:r>
      <w:bookmarkEnd w:id="35"/>
      <w:bookmarkEnd w:id="36"/>
    </w:p>
    <w:p w:rsidR="004F4D56" w:rsidRDefault="004F4D56" w:rsidP="004F4D56"/>
    <w:p w:rsidR="004F4D56" w:rsidRDefault="004F4D56" w:rsidP="004F4D56">
      <w:r>
        <w:t>Grundsätzlich muss ein Benutzer, welcher Kassenmeldungen durchführen soll, im FinanzOnline-Portal als solcher angelegt bzw. gekennzeichnet werden.</w:t>
      </w:r>
    </w:p>
    <w:p w:rsidR="004F4D56" w:rsidRDefault="004F4D56" w:rsidP="004F4D56">
      <w:r>
        <w:t xml:space="preserve">Der Hauptbenutzer (Supervisor) kann nicht als Kassenmeldungsbenutzer deklariert werden, deshalb muss für diese Meldungen ein eigener Benutzer angelegt werden. </w:t>
      </w:r>
    </w:p>
    <w:p w:rsidR="004F4D56" w:rsidRDefault="004F4D56" w:rsidP="004F4D56">
      <w:r>
        <w:t>Weitere Infos zur Anlage eines solchen Benutzers erhalten Sie im FinanzOnline Portal.</w:t>
      </w:r>
    </w:p>
    <w:p w:rsidR="004F4D56" w:rsidRDefault="004F4D56" w:rsidP="004F4D56"/>
    <w:p w:rsidR="004F4D56" w:rsidRDefault="004F4D56" w:rsidP="004F4D56">
      <w:r>
        <w:t>Wenn im FinanzOnline Portal der Benutzer angelegt/deklariert wurde, kann dieser im Fenster "Mandantenstamm" im Register "FinanzOnline" wie folgt hinterlegt werden:</w:t>
      </w:r>
    </w:p>
    <w:p w:rsidR="004F4D56" w:rsidRDefault="004F4D56" w:rsidP="004F4D56">
      <w:pPr>
        <w:rPr>
          <w:noProof/>
          <w:lang w:eastAsia="de-AT"/>
        </w:rPr>
      </w:pPr>
    </w:p>
    <w:p w:rsidR="004F4D56" w:rsidRDefault="00D47838" w:rsidP="004F4D56">
      <w:r w:rsidRPr="004F4D56">
        <w:rPr>
          <w:noProof/>
          <w:lang w:val="de-DE"/>
        </w:rPr>
        <w:drawing>
          <wp:inline distT="0" distB="0" distL="0" distR="0">
            <wp:extent cx="4752975" cy="4429125"/>
            <wp:effectExtent l="0" t="0" r="0" b="0"/>
            <wp:docPr id="7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52975" cy="4429125"/>
                    </a:xfrm>
                    <a:prstGeom prst="rect">
                      <a:avLst/>
                    </a:prstGeom>
                    <a:noFill/>
                    <a:ln>
                      <a:noFill/>
                    </a:ln>
                  </pic:spPr>
                </pic:pic>
              </a:graphicData>
            </a:graphic>
          </wp:inline>
        </w:drawing>
      </w:r>
    </w:p>
    <w:p w:rsidR="004F4D56" w:rsidRDefault="004F4D56" w:rsidP="004F4D56"/>
    <w:p w:rsidR="004F4D56" w:rsidRDefault="004F4D56" w:rsidP="004F4D56">
      <w:pPr>
        <w:pStyle w:val="Eingabefeld"/>
      </w:pPr>
      <w:r>
        <w:tab/>
        <w:t>Konto-Bezeichnung</w:t>
      </w:r>
    </w:p>
    <w:p w:rsidR="004F4D56" w:rsidRDefault="004F4D56" w:rsidP="004F4D56">
      <w:r>
        <w:t xml:space="preserve">Aus der Auswahllistbox kann entweder ein bestehendes Konto ausgewählt und bearbeitet oder durch Anwahl des Eintrages NEUEINGABE ein neues Konto angelegt werden.  </w:t>
      </w:r>
    </w:p>
    <w:p w:rsidR="004F4D56" w:rsidRDefault="004F4D56" w:rsidP="004F4D56"/>
    <w:p w:rsidR="004F4D56" w:rsidRDefault="004F4D56" w:rsidP="004F4D56">
      <w:pPr>
        <w:pStyle w:val="Eingabefeld"/>
      </w:pPr>
      <w:r>
        <w:tab/>
        <w:t>Bezeichnung</w:t>
      </w:r>
    </w:p>
    <w:p w:rsidR="004F4D56" w:rsidRDefault="004F4D56" w:rsidP="004F4D56">
      <w:r>
        <w:t xml:space="preserve">Eingabe der Bezeichnung des Kontos max. 30 Zeichen lang. </w:t>
      </w:r>
    </w:p>
    <w:p w:rsidR="004F4D56" w:rsidRDefault="004F4D56" w:rsidP="004F4D56"/>
    <w:p w:rsidR="004F4D56" w:rsidRDefault="004F4D56" w:rsidP="004F4D56">
      <w:pPr>
        <w:pStyle w:val="Eingabefeld"/>
      </w:pPr>
      <w:r>
        <w:tab/>
        <w:t>WebService-Typ</w:t>
      </w:r>
    </w:p>
    <w:p w:rsidR="004F4D56" w:rsidRPr="00350DB9" w:rsidRDefault="004F4D56" w:rsidP="004F4D56">
      <w:pPr>
        <w:pStyle w:val="Eingabefeld"/>
        <w:numPr>
          <w:ilvl w:val="0"/>
          <w:numId w:val="0"/>
        </w:numPr>
        <w:rPr>
          <w:b w:val="0"/>
        </w:rPr>
      </w:pPr>
      <w:r w:rsidRPr="00CA33DC">
        <w:rPr>
          <w:b w:val="0"/>
        </w:rPr>
        <w:t>Mit dem Benutzertyp 2 Registrierkassen-WebService-Benutzer können die Meldungen für die Registrierkassa direkt an das FinanzOnline-Portal übermittelt werden. Bei Registrierkassen-WebService-Benutzer stehen keine Finanzamt-Meldungen zur Verfügung</w:t>
      </w:r>
      <w:r w:rsidRPr="00350DB9">
        <w:rPr>
          <w:b w:val="0"/>
        </w:rPr>
        <w:t xml:space="preserve">. </w:t>
      </w:r>
    </w:p>
    <w:p w:rsidR="004F4D56" w:rsidRDefault="004F4D56" w:rsidP="004F4D56"/>
    <w:p w:rsidR="004F4D56" w:rsidRDefault="004F4D56" w:rsidP="004F4D56">
      <w:pPr>
        <w:pStyle w:val="Eingabefeld"/>
      </w:pPr>
      <w:r>
        <w:lastRenderedPageBreak/>
        <w:tab/>
        <w:t>Teilnehmer-Id</w:t>
      </w:r>
    </w:p>
    <w:p w:rsidR="004F4D56" w:rsidRDefault="004F4D56" w:rsidP="004F4D56">
      <w:r>
        <w:t>Hier muss die Teilnehmer-ID entsprechend Ihrem FinanzOnline Zugang angegeben werden.</w:t>
      </w:r>
    </w:p>
    <w:p w:rsidR="004F4D56" w:rsidRDefault="004F4D56" w:rsidP="004F4D56">
      <w:r>
        <w:t>Die Teilnehmer-ID kann 8 bis 12 Zeichen lang sein und darf keine Sonderzeichen enthalten. Beim Speichern wird die Teilnehmer-ID überprüft und bei nicht entsprechen der Vorgaben wird eine Meldung ausgegeben.</w:t>
      </w:r>
    </w:p>
    <w:p w:rsidR="004F4D56" w:rsidRDefault="004F4D56" w:rsidP="004F4D56"/>
    <w:p w:rsidR="004F4D56" w:rsidRDefault="004F4D56" w:rsidP="004F4D56">
      <w:pPr>
        <w:pStyle w:val="Eingabefeld"/>
      </w:pPr>
      <w:r>
        <w:tab/>
        <w:t>Benutzer-Id</w:t>
      </w:r>
    </w:p>
    <w:p w:rsidR="004F4D56" w:rsidRDefault="004F4D56" w:rsidP="004F4D56">
      <w:r>
        <w:t>Eingabe der Benutzer-Id des Benutzers welcher lt. FinanzOnline-Portal "Kassenmeldungen" durchführen darf.</w:t>
      </w:r>
    </w:p>
    <w:p w:rsidR="004F4D56" w:rsidRDefault="004F4D56" w:rsidP="004F4D56">
      <w:r>
        <w:t xml:space="preserve">Die Benutzer-ID kann 5 bis 12 Zeichen lang sein und wird als Passwort dargestellt. Beim Speichern wird die Teilnehmer-ID überprüft und bei nicht entsprechen der Vorgaben wird eine Meldung ausgegeben. </w:t>
      </w:r>
    </w:p>
    <w:p w:rsidR="004F4D56" w:rsidRDefault="004F4D56" w:rsidP="004F4D56"/>
    <w:p w:rsidR="004F4D56" w:rsidRDefault="004F4D56" w:rsidP="004F4D56">
      <w:pPr>
        <w:pStyle w:val="Eingabefeld"/>
      </w:pPr>
      <w:r>
        <w:tab/>
        <w:t>PIN</w:t>
      </w:r>
    </w:p>
    <w:p w:rsidR="004F4D56" w:rsidRDefault="004F4D56" w:rsidP="004F4D56">
      <w:r>
        <w:t>Eingabe der FinanzOnline-PIN des oben angegebenen Benutzers.</w:t>
      </w:r>
    </w:p>
    <w:p w:rsidR="004F4D56" w:rsidRDefault="004F4D56" w:rsidP="004F4D56">
      <w:r>
        <w:t xml:space="preserve">Der PIN kann 5 bis 12 Zeichen lang sein und wird als Passwort dargestellt. Beim Speichern wird der PIN überprüft und bei nicht entsprechen der Vorgaben wird eine Meldung ausgegeben. </w:t>
      </w:r>
    </w:p>
    <w:p w:rsidR="004F4D56" w:rsidRDefault="004F4D56" w:rsidP="004F4D56"/>
    <w:p w:rsidR="004F4D56" w:rsidRDefault="004F4D56" w:rsidP="004F4D56">
      <w:pPr>
        <w:pStyle w:val="BeispielAchtung"/>
      </w:pPr>
      <w:r>
        <w:t>WinLine Benutzer</w:t>
      </w:r>
    </w:p>
    <w:p w:rsidR="004F4D56" w:rsidRDefault="004F4D56" w:rsidP="004F4D56">
      <w:r>
        <w:t>In der WinLine-Benutzer-Tabelle sind jene WinLine Benutzer zu hinterlegen, welche dem oben angegebenen FinanzOnline-Benutzer zugeordnet sind bzw. entsprechen. Bei der Übermittlung von Finanzamt-Meldungen über WebService werden die Zugangsdaten des oben angegebenen FinanzOnline-Benutzers für den angemeldeten WinLine-Benutzer herangezogen.</w:t>
      </w:r>
    </w:p>
    <w:p w:rsidR="004F4D56" w:rsidRDefault="004F4D56" w:rsidP="004F4D56"/>
    <w:p w:rsidR="004F4D56" w:rsidRDefault="004F4D56" w:rsidP="004F4D56">
      <w:pPr>
        <w:pStyle w:val="Eingabefeld"/>
      </w:pPr>
      <w:r>
        <w:tab/>
        <w:t>von - bis</w:t>
      </w:r>
    </w:p>
    <w:p w:rsidR="004F4D56" w:rsidRDefault="004F4D56" w:rsidP="004F4D56">
      <w:r>
        <w:t>Auswahl des WinLine-Benutzers der mit der oben eingetragenen FinanzOnline-Anmeldung die Meldungen aus der WinLine direkt an das FinanzOnline-Portal übermitteln kann.</w:t>
      </w:r>
    </w:p>
    <w:p w:rsidR="004F4D56" w:rsidRDefault="004F4D56" w:rsidP="004F4D56">
      <w:r>
        <w:t>Die Auswahl kann über die Autovervollständigung oder über den Matchcode erfolgen.</w:t>
      </w:r>
    </w:p>
    <w:p w:rsidR="004F4D56" w:rsidRDefault="004F4D56" w:rsidP="004F4D56">
      <w:r>
        <w:br w:type="page"/>
      </w:r>
    </w:p>
    <w:p w:rsidR="004F4D56" w:rsidRDefault="004F4D56" w:rsidP="004F4D56">
      <w:pPr>
        <w:pStyle w:val="berschrift3"/>
      </w:pPr>
      <w:bookmarkStart w:id="37" w:name="_Toc476042683"/>
      <w:bookmarkStart w:id="38" w:name="_Toc520988027"/>
      <w:r>
        <w:t>Fenster "Kassen-FinanzOnline-Meldung"</w:t>
      </w:r>
      <w:bookmarkEnd w:id="37"/>
      <w:bookmarkEnd w:id="38"/>
    </w:p>
    <w:p w:rsidR="004F4D56" w:rsidRDefault="004F4D56" w:rsidP="004F4D56"/>
    <w:p w:rsidR="004F4D56" w:rsidRDefault="004F4D56" w:rsidP="004F4D56">
      <w:r>
        <w:t>Im Menüpunkt</w:t>
      </w:r>
    </w:p>
    <w:p w:rsidR="004F4D56" w:rsidRDefault="004F4D56" w:rsidP="004F4D56"/>
    <w:p w:rsidR="004F4D56" w:rsidRDefault="004F4D56" w:rsidP="004F4D56">
      <w:pPr>
        <w:pStyle w:val="Menpunkt"/>
      </w:pPr>
      <w:r>
        <w:t>Erfassen</w:t>
      </w:r>
    </w:p>
    <w:p w:rsidR="004F4D56" w:rsidRDefault="004F4D56" w:rsidP="004F4D56">
      <w:pPr>
        <w:pStyle w:val="Menpunkt"/>
      </w:pPr>
      <w:r>
        <w:t>Kassen-FinanzOnline-Meldung</w:t>
      </w:r>
    </w:p>
    <w:p w:rsidR="004F4D56" w:rsidRDefault="004F4D56" w:rsidP="004F4D56"/>
    <w:p w:rsidR="004F4D56" w:rsidRDefault="004F4D56" w:rsidP="004F4D56">
      <w:r>
        <w:t>können die in den Kasse-Stammdaten angelegten Kassen bzw. Signaturen ausgewählt und eine XML-Datei erstellt werden, welche im FinanzOnline-Portal hochgeladen und dadurch auch gesetzeskonform gemeldet werden können.</w:t>
      </w:r>
    </w:p>
    <w:p w:rsidR="004F4D56" w:rsidRDefault="004F4D56" w:rsidP="004F4D56"/>
    <w:p w:rsidR="004F4D56" w:rsidRDefault="004F4D56" w:rsidP="004F4D56">
      <w:r>
        <w:t>Beim Öffnen des Fensters ist im oberen Bereich eine Tabelle ersichtlich, welche alle angelegten Kassen (Kassen-Stammdate) und deren eingelesenen Signaturen beinhaltet.</w:t>
      </w:r>
    </w:p>
    <w:p w:rsidR="004F4D56" w:rsidRDefault="004F4D56" w:rsidP="004F4D56"/>
    <w:p w:rsidR="004F4D56" w:rsidRDefault="00D47838" w:rsidP="004F4D56">
      <w:r w:rsidRPr="004F4D56">
        <w:rPr>
          <w:noProof/>
          <w:lang w:val="de-DE"/>
        </w:rPr>
        <w:drawing>
          <wp:inline distT="0" distB="0" distL="0" distR="0">
            <wp:extent cx="5695950" cy="3790950"/>
            <wp:effectExtent l="0" t="0" r="0" b="0"/>
            <wp:docPr id="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95950" cy="3790950"/>
                    </a:xfrm>
                    <a:prstGeom prst="rect">
                      <a:avLst/>
                    </a:prstGeom>
                    <a:noFill/>
                    <a:ln>
                      <a:noFill/>
                    </a:ln>
                  </pic:spPr>
                </pic:pic>
              </a:graphicData>
            </a:graphic>
          </wp:inline>
        </w:drawing>
      </w:r>
    </w:p>
    <w:p w:rsidR="004F4D56" w:rsidRDefault="004F4D56" w:rsidP="004F4D56"/>
    <w:p w:rsidR="004F4D56" w:rsidRDefault="004F4D56" w:rsidP="004F4D56">
      <w:r>
        <w:t>In dieser Tabelle sind folgende Spalten ersichtlich:</w:t>
      </w:r>
    </w:p>
    <w:p w:rsidR="004F4D56" w:rsidRDefault="004F4D56" w:rsidP="004F4D56"/>
    <w:p w:rsidR="004F4D56" w:rsidRDefault="004F4D56" w:rsidP="004F4D56">
      <w:pPr>
        <w:pStyle w:val="Eingabefeld"/>
      </w:pPr>
      <w:r>
        <w:t>Zeilentyp</w:t>
      </w:r>
    </w:p>
    <w:p w:rsidR="004F4D56" w:rsidRDefault="004F4D56" w:rsidP="004F4D56">
      <w:r>
        <w:t>Hier ist per Symbol ersichtlich, ob es sich hierbei um eine Kasse (</w:t>
      </w:r>
      <w:r w:rsidR="00D47838" w:rsidRPr="004F4D56">
        <w:rPr>
          <w:noProof/>
          <w:lang w:val="de-DE"/>
        </w:rPr>
        <w:drawing>
          <wp:inline distT="0" distB="0" distL="0" distR="0">
            <wp:extent cx="133350" cy="161925"/>
            <wp:effectExtent l="0" t="0" r="0" b="0"/>
            <wp:docPr id="79"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t>) oder eine Signatur handelt (</w:t>
      </w:r>
      <w:r w:rsidR="00D47838" w:rsidRPr="004F4D56">
        <w:rPr>
          <w:noProof/>
          <w:lang w:val="de-DE"/>
        </w:rPr>
        <w:drawing>
          <wp:inline distT="0" distB="0" distL="0" distR="0">
            <wp:extent cx="152400" cy="152400"/>
            <wp:effectExtent l="0" t="0" r="0" b="0"/>
            <wp:docPr id="80"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w:t>
      </w:r>
    </w:p>
    <w:p w:rsidR="004F4D56" w:rsidRDefault="004F4D56" w:rsidP="004F4D56"/>
    <w:p w:rsidR="004F4D56" w:rsidRDefault="004F4D56" w:rsidP="004F4D56">
      <w:pPr>
        <w:pStyle w:val="Eingabefeld"/>
      </w:pPr>
      <w:r>
        <w:t>Kassenidentifikationsnummer/Zertifikatsseriennummer</w:t>
      </w:r>
    </w:p>
    <w:p w:rsidR="004F4D56" w:rsidRDefault="004F4D56" w:rsidP="004F4D56">
      <w:r>
        <w:t>Anhand dieser Spalte kann die Kassenidentifikationsnummer bzw. die Seriennummer des eingelesenen Zertifikats herausgefunden werden.</w:t>
      </w:r>
    </w:p>
    <w:p w:rsidR="004F4D56" w:rsidRDefault="004F4D56" w:rsidP="004F4D56"/>
    <w:p w:rsidR="004F4D56" w:rsidRDefault="004F4D56" w:rsidP="004F4D56">
      <w:pPr>
        <w:pStyle w:val="Eingabefeld"/>
      </w:pPr>
      <w:r>
        <w:t>Bezeichnung</w:t>
      </w:r>
    </w:p>
    <w:p w:rsidR="004F4D56" w:rsidRDefault="004F4D56" w:rsidP="004F4D56">
      <w:pPr>
        <w:pStyle w:val="Aufzhlung"/>
        <w:numPr>
          <w:ilvl w:val="0"/>
          <w:numId w:val="0"/>
        </w:numPr>
        <w:ind w:left="851" w:hanging="851"/>
      </w:pPr>
      <w:r>
        <w:t>Hier ist die Bezeichnung ersichtlich, welche in den Kassen-Stammdaten eingetragen wurde.</w:t>
      </w:r>
    </w:p>
    <w:p w:rsidR="004F4D56" w:rsidRDefault="004F4D56" w:rsidP="004F4D56">
      <w:pPr>
        <w:pStyle w:val="Aufzhlung"/>
        <w:numPr>
          <w:ilvl w:val="0"/>
          <w:numId w:val="0"/>
        </w:numPr>
        <w:ind w:left="851" w:hanging="851"/>
      </w:pPr>
    </w:p>
    <w:p w:rsidR="004F4D56" w:rsidRDefault="004F4D56" w:rsidP="004F4D56">
      <w:pPr>
        <w:pStyle w:val="Eingabefeld"/>
      </w:pPr>
      <w:r>
        <w:t>Inaktiv</w:t>
      </w:r>
    </w:p>
    <w:p w:rsidR="004F4D56" w:rsidRDefault="004F4D56" w:rsidP="004F4D56">
      <w:r>
        <w:t>Falls die Funktion "Inaktive anzeigen" aktiviert wurde, ist in dieser Spalte per Symbol ersichtlich, welche Kassen bereits lt. Kassen-Stammdaten inaktiv gesetzt wurden.</w:t>
      </w:r>
    </w:p>
    <w:p w:rsidR="004F4D56" w:rsidRDefault="004F4D56" w:rsidP="004F4D56"/>
    <w:p w:rsidR="004F4D56" w:rsidRDefault="004F4D56" w:rsidP="004F4D56"/>
    <w:p w:rsidR="004F4D56" w:rsidRPr="009B1036" w:rsidRDefault="004F4D56" w:rsidP="004F4D56">
      <w:pPr>
        <w:pStyle w:val="Eingabefeld"/>
      </w:pPr>
      <w:r>
        <w:t>Status FinanzOnline</w:t>
      </w:r>
    </w:p>
    <w:p w:rsidR="004F4D56" w:rsidRDefault="00D47838" w:rsidP="004F4D56">
      <w:r w:rsidRPr="004F4D56">
        <w:rPr>
          <w:noProof/>
          <w:lang w:val="de-DE"/>
        </w:rPr>
        <w:drawing>
          <wp:inline distT="0" distB="0" distL="0" distR="0">
            <wp:extent cx="152400" cy="152400"/>
            <wp:effectExtent l="0" t="0" r="0" b="0"/>
            <wp:docPr id="81"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F4D56">
        <w:tab/>
        <w:t>Die Kasse bzw. das Zertifikat wurden angelegt aber noch nicht gemeldet.</w:t>
      </w:r>
      <w:r w:rsidR="004F4D56">
        <w:br/>
      </w:r>
      <w:r w:rsidRPr="004F4D56">
        <w:rPr>
          <w:noProof/>
          <w:lang w:val="de-DE"/>
        </w:rPr>
        <w:drawing>
          <wp:inline distT="0" distB="0" distL="0" distR="0">
            <wp:extent cx="152400" cy="152400"/>
            <wp:effectExtent l="0" t="0" r="0" b="0"/>
            <wp:docPr id="8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F4D56">
        <w:tab/>
        <w:t>Diese Kasse/Zertifikat ist registriert und in Betrieb.</w:t>
      </w:r>
      <w:r w:rsidR="004F4D56">
        <w:br/>
      </w:r>
      <w:r w:rsidRPr="004F4D56">
        <w:rPr>
          <w:noProof/>
          <w:lang w:val="de-DE"/>
        </w:rPr>
        <w:drawing>
          <wp:inline distT="0" distB="0" distL="0" distR="0">
            <wp:extent cx="161925" cy="152400"/>
            <wp:effectExtent l="0" t="0" r="0" b="0"/>
            <wp:docPr id="8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004F4D56">
        <w:tab/>
        <w:t>Die Kasse/Zertifikat wurde außer Betrieb gemeldet.</w:t>
      </w:r>
      <w:r w:rsidR="004F4D56">
        <w:br/>
      </w:r>
      <w:r w:rsidRPr="004F4D56">
        <w:rPr>
          <w:noProof/>
          <w:lang w:val="de-DE"/>
        </w:rPr>
        <w:drawing>
          <wp:inline distT="0" distB="0" distL="0" distR="0">
            <wp:extent cx="161925" cy="161925"/>
            <wp:effectExtent l="0" t="0" r="0" b="0"/>
            <wp:docPr id="84"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004F4D56">
        <w:tab/>
        <w:t>Diese Kasse ist ohne Signatur angemeldet und somit können keine Meldungen erstellt werden.</w:t>
      </w:r>
      <w:r w:rsidR="004F4D56">
        <w:br/>
      </w:r>
      <w:r w:rsidRPr="004F4D56">
        <w:rPr>
          <w:noProof/>
          <w:lang w:val="de-DE"/>
        </w:rPr>
        <w:drawing>
          <wp:inline distT="0" distB="0" distL="0" distR="0">
            <wp:extent cx="161925" cy="171450"/>
            <wp:effectExtent l="0" t="0" r="0" b="0"/>
            <wp:docPr id="8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r w:rsidR="004F4D56">
        <w:tab/>
        <w:t>Für diese Kasse/Zertifikat wurde ein Ausfall gemeldet</w:t>
      </w:r>
    </w:p>
    <w:p w:rsidR="004F4D56" w:rsidRDefault="004F4D56" w:rsidP="004F4D56"/>
    <w:p w:rsidR="004F4D56" w:rsidRDefault="004F4D56" w:rsidP="004F4D56">
      <w:pPr>
        <w:pStyle w:val="Eingabefeld"/>
      </w:pPr>
      <w:r>
        <w:t>Datum FinanzOnline-Meldung</w:t>
      </w:r>
    </w:p>
    <w:p w:rsidR="004F4D56" w:rsidRDefault="004F4D56" w:rsidP="004F4D56">
      <w:r>
        <w:t>Hier ist das Datum der letzten Meldung ersichtlich.</w:t>
      </w:r>
    </w:p>
    <w:p w:rsidR="004F4D56" w:rsidRDefault="004F4D56" w:rsidP="004F4D56">
      <w:pPr>
        <w:pStyle w:val="Aufzhlung"/>
        <w:numPr>
          <w:ilvl w:val="0"/>
          <w:numId w:val="0"/>
        </w:numPr>
        <w:ind w:left="851" w:hanging="851"/>
      </w:pPr>
    </w:p>
    <w:p w:rsidR="004F4D56" w:rsidRDefault="004F4D56" w:rsidP="004F4D56">
      <w:r>
        <w:t>Unter dieser Tabelle ist ein Bereich ersichtlich, der zur markierten Kasse bzw. Signatur einige Informationen liefert lt. Kassen-Stammdaten liefert.</w:t>
      </w:r>
    </w:p>
    <w:p w:rsidR="004F4D56" w:rsidRDefault="004F4D56" w:rsidP="004F4D56">
      <w:pPr>
        <w:pStyle w:val="Aufzhlung"/>
        <w:numPr>
          <w:ilvl w:val="0"/>
          <w:numId w:val="0"/>
        </w:numPr>
        <w:ind w:left="851" w:hanging="851"/>
      </w:pPr>
    </w:p>
    <w:p w:rsidR="004F4D56" w:rsidRDefault="004F4D56" w:rsidP="004F4D56">
      <w:r>
        <w:t>Wenn eine Zeile in der Tabelle markiert ist, also entweder eine Kasse oder ein Zertifikat, dann kann mittels Button "Vor" in den nächsten Schritt gewechselt werden. Wenn eine Registrierkasse markiert wurde können folgende Aktionen im Folgeschritt ausgewählt werden:</w:t>
      </w:r>
    </w:p>
    <w:p w:rsidR="004F4D56" w:rsidRDefault="004F4D56" w:rsidP="004F4D56"/>
    <w:p w:rsidR="004F4D56" w:rsidRDefault="00D47838" w:rsidP="004F4D56">
      <w:r w:rsidRPr="004F4D56">
        <w:rPr>
          <w:noProof/>
          <w:lang w:val="de-DE"/>
        </w:rPr>
        <w:drawing>
          <wp:inline distT="0" distB="0" distL="0" distR="0">
            <wp:extent cx="6115050" cy="4076700"/>
            <wp:effectExtent l="0" t="0" r="0" b="0"/>
            <wp:docPr id="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inline>
        </w:drawing>
      </w:r>
    </w:p>
    <w:p w:rsidR="004F4D56" w:rsidRDefault="004F4D56" w:rsidP="004F4D56"/>
    <w:p w:rsidR="004F4D56" w:rsidRDefault="004F4D56" w:rsidP="004F4D56">
      <w:pPr>
        <w:pStyle w:val="Eingabefeld"/>
      </w:pPr>
      <w:r>
        <w:t xml:space="preserve">Registrierung Kasse </w:t>
      </w:r>
    </w:p>
    <w:p w:rsidR="004F4D56" w:rsidRDefault="004F4D56" w:rsidP="004F4D56">
      <w:r>
        <w:t>Hier kann eine Anmerkung bzw. die Bezeichnung der Kasse angegeben werden.</w:t>
      </w:r>
    </w:p>
    <w:p w:rsidR="004F4D56" w:rsidRDefault="004F4D56" w:rsidP="004F4D56"/>
    <w:p w:rsidR="004F4D56" w:rsidRDefault="004F4D56" w:rsidP="004F4D56">
      <w:pPr>
        <w:pStyle w:val="Eingabefeld"/>
      </w:pPr>
      <w:r>
        <w:t>Ausfall Kasse</w:t>
      </w:r>
    </w:p>
    <w:p w:rsidR="004F4D56" w:rsidRDefault="004F4D56" w:rsidP="004F4D56">
      <w:r>
        <w:t>Eine Begründung sowie Datum und Uhrzeit des Ausfalls müssen angegeben werden.</w:t>
      </w:r>
    </w:p>
    <w:p w:rsidR="004F4D56" w:rsidRDefault="004F4D56" w:rsidP="004F4D56"/>
    <w:p w:rsidR="004F4D56" w:rsidRDefault="004F4D56" w:rsidP="004F4D56">
      <w:pPr>
        <w:pStyle w:val="Eingabefeld"/>
      </w:pPr>
      <w:r>
        <w:t>Wiederinbetriebnahme Kasse</w:t>
      </w:r>
    </w:p>
    <w:p w:rsidR="004F4D56" w:rsidRDefault="004F4D56" w:rsidP="004F4D56">
      <w:r>
        <w:t>Es muss das Datum und die Uhrzeit von der Wiederinbetriebnahme angegeben werden.</w:t>
      </w:r>
    </w:p>
    <w:p w:rsidR="004F4D56" w:rsidRDefault="004F4D56" w:rsidP="004F4D56"/>
    <w:p w:rsidR="004F4D56" w:rsidRDefault="004F4D56" w:rsidP="004F4D56">
      <w:pPr>
        <w:pStyle w:val="Eingabefeld"/>
      </w:pPr>
      <w:r>
        <w:t>Außerbetriebnahme Kasse</w:t>
      </w:r>
    </w:p>
    <w:p w:rsidR="004F4D56" w:rsidRDefault="004F4D56" w:rsidP="004F4D56">
      <w:r>
        <w:lastRenderedPageBreak/>
        <w:t>Auswahl, ob die Kasse planmäßig oder durch einen irreparablen Schaden außer Betrieb genommen wurde.</w:t>
      </w:r>
    </w:p>
    <w:p w:rsidR="004F4D56" w:rsidRDefault="004F4D56" w:rsidP="004F4D56"/>
    <w:p w:rsidR="004F4D56" w:rsidRDefault="004F4D56" w:rsidP="004F4D56">
      <w:pPr>
        <w:pStyle w:val="Aufzhlung"/>
        <w:numPr>
          <w:ilvl w:val="0"/>
          <w:numId w:val="0"/>
        </w:numPr>
      </w:pPr>
      <w:r>
        <w:t>Wenn eine Signatur markiert wurde und mittels Button "Vor" der nächste Schritt geöffnet wird, kann über folgende Meldungen entschieden werden:</w:t>
      </w:r>
    </w:p>
    <w:p w:rsidR="004F4D56" w:rsidRDefault="004F4D56" w:rsidP="004F4D56">
      <w:pPr>
        <w:pStyle w:val="Aufzhlung"/>
        <w:numPr>
          <w:ilvl w:val="0"/>
          <w:numId w:val="0"/>
        </w:numPr>
      </w:pPr>
    </w:p>
    <w:p w:rsidR="004F4D56" w:rsidRDefault="00D47838" w:rsidP="004F4D56">
      <w:pPr>
        <w:pStyle w:val="Aufzhlung"/>
        <w:numPr>
          <w:ilvl w:val="0"/>
          <w:numId w:val="0"/>
        </w:numPr>
      </w:pPr>
      <w:r w:rsidRPr="004F4D56">
        <w:rPr>
          <w:noProof/>
          <w:lang w:val="de-DE"/>
        </w:rPr>
        <w:drawing>
          <wp:inline distT="0" distB="0" distL="0" distR="0">
            <wp:extent cx="6115050" cy="3486150"/>
            <wp:effectExtent l="0" t="0" r="0" b="0"/>
            <wp:docPr id="8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15050" cy="3486150"/>
                    </a:xfrm>
                    <a:prstGeom prst="rect">
                      <a:avLst/>
                    </a:prstGeom>
                    <a:noFill/>
                    <a:ln>
                      <a:noFill/>
                    </a:ln>
                  </pic:spPr>
                </pic:pic>
              </a:graphicData>
            </a:graphic>
          </wp:inline>
        </w:drawing>
      </w:r>
    </w:p>
    <w:p w:rsidR="004F4D56" w:rsidRDefault="004F4D56" w:rsidP="004F4D56">
      <w:pPr>
        <w:pStyle w:val="Aufzhlung"/>
        <w:numPr>
          <w:ilvl w:val="0"/>
          <w:numId w:val="0"/>
        </w:numPr>
      </w:pPr>
    </w:p>
    <w:p w:rsidR="004F4D56" w:rsidRDefault="004F4D56" w:rsidP="004F4D56">
      <w:pPr>
        <w:pStyle w:val="Eingabefeld"/>
      </w:pPr>
      <w:r>
        <w:t>Registrierung Signaturerstellungseinheit</w:t>
      </w:r>
    </w:p>
    <w:p w:rsidR="004F4D56" w:rsidRDefault="004F4D56" w:rsidP="004F4D56">
      <w:r>
        <w:t>Auswahl zwischen Dienstleister (A-Trust, Globaltrust etc.), eigenes HSM oder Signaturkarte.</w:t>
      </w:r>
    </w:p>
    <w:p w:rsidR="004F4D56" w:rsidRDefault="004F4D56" w:rsidP="004F4D56"/>
    <w:p w:rsidR="004F4D56" w:rsidRDefault="004F4D56" w:rsidP="004F4D56">
      <w:pPr>
        <w:pStyle w:val="Eingabefeld"/>
      </w:pPr>
      <w:r>
        <w:t xml:space="preserve">Ausfall Signaturerstellungseinheit </w:t>
      </w:r>
    </w:p>
    <w:p w:rsidR="004F4D56" w:rsidRDefault="004F4D56" w:rsidP="004F4D56">
      <w:r>
        <w:t>Begründung des Ausfalls und Datum und Uhrzeit muss gewählt werden.</w:t>
      </w:r>
    </w:p>
    <w:p w:rsidR="004F4D56" w:rsidRDefault="004F4D56" w:rsidP="004F4D56"/>
    <w:p w:rsidR="004F4D56" w:rsidRDefault="004F4D56" w:rsidP="004F4D56">
      <w:pPr>
        <w:pStyle w:val="Eingabefeld"/>
      </w:pPr>
      <w:r>
        <w:t>Wiederinbetriebnahme Signaturerstellungseinheit</w:t>
      </w:r>
    </w:p>
    <w:p w:rsidR="004F4D56" w:rsidRDefault="004F4D56" w:rsidP="004F4D56">
      <w:r>
        <w:t>Es muss das Datum und die Uhrzeit von der Wiederinbetriebnahme angegeben werden.</w:t>
      </w:r>
    </w:p>
    <w:p w:rsidR="004F4D56" w:rsidRDefault="004F4D56" w:rsidP="004F4D56"/>
    <w:p w:rsidR="004F4D56" w:rsidRDefault="004F4D56" w:rsidP="004F4D56">
      <w:pPr>
        <w:pStyle w:val="Eingabefeld"/>
      </w:pPr>
      <w:r>
        <w:t>Außerbetriebnahme Signaturerstellungseinheit</w:t>
      </w:r>
    </w:p>
    <w:p w:rsidR="004F4D56" w:rsidRDefault="004F4D56" w:rsidP="004F4D56">
      <w:r>
        <w:t>Eingabe, ob die Signatur Planmäßig oder durch einen irreparablen Schaden außer Betrieb genommen wurde.</w:t>
      </w:r>
    </w:p>
    <w:p w:rsidR="004F4D56" w:rsidRDefault="004F4D56" w:rsidP="004F4D56">
      <w:pPr>
        <w:pStyle w:val="Aufzhlung"/>
        <w:numPr>
          <w:ilvl w:val="0"/>
          <w:numId w:val="0"/>
        </w:numPr>
        <w:ind w:left="851" w:hanging="851"/>
      </w:pPr>
    </w:p>
    <w:p w:rsidR="004F4D56" w:rsidRDefault="004F4D56" w:rsidP="004F4D56">
      <w:r>
        <w:t>Das Feld Kundeninfo kann bei jeder Meldung für interne Notizen verwendet werden und wird in die XML-Datei geschrieben.</w:t>
      </w:r>
    </w:p>
    <w:p w:rsidR="004F4D56" w:rsidRDefault="004F4D56" w:rsidP="004F4D56">
      <w:pPr>
        <w:pStyle w:val="Aufzhlung"/>
        <w:numPr>
          <w:ilvl w:val="0"/>
          <w:numId w:val="0"/>
        </w:numPr>
        <w:ind w:left="851" w:hanging="851"/>
      </w:pPr>
    </w:p>
    <w:p w:rsidR="004F4D56" w:rsidRDefault="004F4D56" w:rsidP="004F4D56">
      <w:pPr>
        <w:pStyle w:val="BeispielAchtung"/>
      </w:pPr>
      <w:r>
        <w:t>Belegprüfung:</w:t>
      </w:r>
    </w:p>
    <w:p w:rsidR="004F4D56" w:rsidRDefault="004F4D56" w:rsidP="004F4D56">
      <w:r>
        <w:t>Sofern bei einer Kasse bereits ein Startbeleg erzeugt wurde, kann bei der Kasse auch die Funktion "Belegprüfung" ausgewählt werden.</w:t>
      </w:r>
    </w:p>
    <w:p w:rsidR="004F4D56" w:rsidRDefault="004F4D56" w:rsidP="004F4D56"/>
    <w:p w:rsidR="004F4D56" w:rsidRDefault="00D47838" w:rsidP="004F4D56">
      <w:r w:rsidRPr="004F4D56">
        <w:rPr>
          <w:noProof/>
          <w:lang w:val="de-DE"/>
        </w:rPr>
        <w:lastRenderedPageBreak/>
        <w:drawing>
          <wp:inline distT="0" distB="0" distL="0" distR="0">
            <wp:extent cx="6115050" cy="3590925"/>
            <wp:effectExtent l="0" t="0" r="0" b="0"/>
            <wp:docPr id="8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5050" cy="3590925"/>
                    </a:xfrm>
                    <a:prstGeom prst="rect">
                      <a:avLst/>
                    </a:prstGeom>
                    <a:noFill/>
                    <a:ln>
                      <a:noFill/>
                    </a:ln>
                  </pic:spPr>
                </pic:pic>
              </a:graphicData>
            </a:graphic>
          </wp:inline>
        </w:drawing>
      </w:r>
    </w:p>
    <w:p w:rsidR="004F4D56" w:rsidRDefault="004F4D56" w:rsidP="004F4D56"/>
    <w:p w:rsidR="004F4D56" w:rsidRDefault="004F4D56" w:rsidP="004F4D56">
      <w:r>
        <w:t>Bei der Belegprüfung sind alle erstellten Start- Monats- und Schlussbelege ersichtlich und können zur Meldung ausgewählt werden.</w:t>
      </w:r>
    </w:p>
    <w:p w:rsidR="004F4D56" w:rsidRDefault="004F4D56" w:rsidP="004F4D56">
      <w:r>
        <w:t>Durch Markieren des gewünschten Belegs und bestätigen des Buttons "OK", öffnet sich eine Abfrage, ob diese Meldung erstellt werden soll.</w:t>
      </w:r>
    </w:p>
    <w:p w:rsidR="004F4D56" w:rsidRDefault="004F4D56" w:rsidP="004F4D56"/>
    <w:p w:rsidR="004F4D56" w:rsidRDefault="00D47838" w:rsidP="004F4D56">
      <w:r w:rsidRPr="004F4D56">
        <w:rPr>
          <w:noProof/>
          <w:lang w:val="de-DE"/>
        </w:rPr>
        <w:drawing>
          <wp:inline distT="0" distB="0" distL="0" distR="0">
            <wp:extent cx="2857500" cy="1600200"/>
            <wp:effectExtent l="0" t="0" r="0" b="0"/>
            <wp:docPr id="8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4F4D56" w:rsidRDefault="004F4D56" w:rsidP="004F4D56"/>
    <w:p w:rsidR="004F4D56" w:rsidRDefault="004F4D56" w:rsidP="004F4D56">
      <w:r>
        <w:t>Wenn diese Meldung mittels "Ja" bestätigt wird, wird die XML-Datei erzeugt und es öffnet sich das Fenster zur Meldungsübersicht, andernfalls wird keine Datei erstellt und wieder in die Tabellenansicht gewechselt.</w:t>
      </w:r>
    </w:p>
    <w:p w:rsidR="004F4D56" w:rsidRDefault="004F4D56" w:rsidP="004F4D56"/>
    <w:p w:rsidR="004F4D56" w:rsidRDefault="00D47838" w:rsidP="004F4D56">
      <w:r w:rsidRPr="004F4D56">
        <w:rPr>
          <w:noProof/>
          <w:lang w:val="de-DE"/>
        </w:rPr>
        <w:lastRenderedPageBreak/>
        <w:drawing>
          <wp:inline distT="0" distB="0" distL="0" distR="0">
            <wp:extent cx="5848350" cy="3895725"/>
            <wp:effectExtent l="0" t="0" r="0" b="0"/>
            <wp:docPr id="9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848350" cy="3895725"/>
                    </a:xfrm>
                    <a:prstGeom prst="rect">
                      <a:avLst/>
                    </a:prstGeom>
                    <a:noFill/>
                    <a:ln>
                      <a:noFill/>
                    </a:ln>
                  </pic:spPr>
                </pic:pic>
              </a:graphicData>
            </a:graphic>
          </wp:inline>
        </w:drawing>
      </w:r>
    </w:p>
    <w:p w:rsidR="004F4D56" w:rsidRDefault="004F4D56" w:rsidP="004F4D56"/>
    <w:p w:rsidR="004F4D56" w:rsidRDefault="004F4D56" w:rsidP="004F4D56">
      <w:r>
        <w:t>Wenn diese Ansicht des Fensters ersichtlich ist, wurde die XML-Datei bereits erzeugt und kann nun im Schritt 1) Datei anzeigen angezeigt und der Inhalt der Datei kann überprüft werden.</w:t>
      </w:r>
    </w:p>
    <w:p w:rsidR="004F4D56" w:rsidRDefault="004F4D56" w:rsidP="004F4D56"/>
    <w:p w:rsidR="004F4D56" w:rsidRDefault="004F4D56" w:rsidP="004F4D56">
      <w:r>
        <w:t>Im Schritt 2) kann gewählt werden, ob die entstandene Datei über einen Webservice Benutzer direkt an FinanzOnline gemeldet werden soll oder über eine manuelle Übermittlung. Wenn die manuelle Übermittlung gewählt wird, muss die entstandene XML-Datei noch im FinanzOnline-Portal hochgeladen werden.</w:t>
      </w:r>
    </w:p>
    <w:p w:rsidR="004F4D56" w:rsidRDefault="004F4D56" w:rsidP="004F4D56"/>
    <w:p w:rsidR="004F4D56" w:rsidRDefault="004F4D56" w:rsidP="004F4D56">
      <w:pPr>
        <w:pStyle w:val="berschrift3"/>
      </w:pPr>
      <w:bookmarkStart w:id="39" w:name="_Toc520988028"/>
      <w:r>
        <w:t>Übermittlung mittels Hochladen der XML-Datei</w:t>
      </w:r>
      <w:bookmarkEnd w:id="39"/>
    </w:p>
    <w:p w:rsidR="004143A1" w:rsidRDefault="004143A1" w:rsidP="004F4D56"/>
    <w:p w:rsidR="004F4D56" w:rsidRDefault="004F4D56" w:rsidP="004F4D56">
      <w:r>
        <w:t>Schritt 3) Hier kann durch Anwahl des blau markierten Textes "FINANZOnline" die Internetseite des FinanzOnline-Portals direkt geöffnet werden.</w:t>
      </w:r>
    </w:p>
    <w:p w:rsidR="004F4D56" w:rsidRDefault="004F4D56" w:rsidP="004F4D56"/>
    <w:p w:rsidR="004F4D56" w:rsidRDefault="004F4D56" w:rsidP="004F4D56">
      <w:r>
        <w:t>Schritt 4) Falls schon einmal eine Meldung durchgeführt wurde, wird die ersichtliche Teilnehmer-ID mit der letzten Eingabe vorbelegt und kann über den Button "Teilnehmer-Nummer" kopieren, in die Zwischenablage kopiert werden und für die Anmeldung im FinanzOnline-Portal verwendet werden.</w:t>
      </w:r>
    </w:p>
    <w:p w:rsidR="004F4D56" w:rsidRDefault="004F4D56" w:rsidP="004F4D56"/>
    <w:p w:rsidR="004F4D56" w:rsidRDefault="004F4D56" w:rsidP="004F4D56">
      <w:r>
        <w:t>Im letzten Schritt 5) kann der Pfad der gerade erzeugten Datei in die Zwischenablage kopiert und im Finanz-OnlinePortal eingefügt werden. Die erzeugten XML-Dateien für FinanzOnline werden im Unterverzeichnis "FINANZOnline" des WinLine Verzeichnisses abgelegt.</w:t>
      </w:r>
    </w:p>
    <w:p w:rsidR="004F4D56" w:rsidRDefault="004F4D56" w:rsidP="004F4D56"/>
    <w:p w:rsidR="004F4D56" w:rsidRDefault="004F4D56" w:rsidP="004F4D56">
      <w:r>
        <w:t>Im Schritt 6) kann angegeben werden, ob die Datei erfolgreich hochgeladen/überprüft werden konnte, oder ob es einen Fehler bei der Übermittlung gegeben hat. Wenn hier keine Selektion getroffen wird, wird das Feld mit "Keine Angabe" was innerhalb der WinLine bedeutet, dass die Übermittlung erfolgreich war.</w:t>
      </w:r>
    </w:p>
    <w:p w:rsidR="004F4D56" w:rsidRDefault="004F4D56" w:rsidP="004F4D56"/>
    <w:p w:rsidR="004F4D56" w:rsidRDefault="004F4D56" w:rsidP="004F4D56">
      <w:r>
        <w:t>Wenn hier nämlich die Auswahl "Fehler bei der Übermittlung" gewählt und das Fenster geschlossen wird, wird der Status nicht im Hauptfenster der "Kassen-FinanzOnline-Meldungen" Rückgeschrieben. Der Status bleibt dann auf den letzten Stand vor Beginn der Meldung.</w:t>
      </w:r>
    </w:p>
    <w:p w:rsidR="004F4D56" w:rsidRDefault="004F4D56" w:rsidP="004F4D56">
      <w:pPr>
        <w:pStyle w:val="BeispielAchtung"/>
      </w:pPr>
      <w:r>
        <w:t>Hinweis:</w:t>
      </w:r>
    </w:p>
    <w:p w:rsidR="004F4D56" w:rsidRPr="003D0B48" w:rsidRDefault="004F4D56" w:rsidP="004F4D56">
      <w:r>
        <w:t>Wenn der gerade angemeldete Benutzer keinen Webservice-Benutzer hinterlegt hat, ist die Option gegraut.</w:t>
      </w:r>
    </w:p>
    <w:p w:rsidR="004F4D56" w:rsidRDefault="004F4D56" w:rsidP="004F4D56"/>
    <w:p w:rsidR="004F4D56" w:rsidRDefault="004F4D56" w:rsidP="004F4D56">
      <w:r>
        <w:t>Status der Kasse nach einer Meldung mit "Keine Angabe" oder "Erfolgreich an FinanzOnline übermittelt":</w:t>
      </w:r>
    </w:p>
    <w:p w:rsidR="004F4D56" w:rsidRDefault="004F4D56" w:rsidP="004F4D56"/>
    <w:p w:rsidR="004F4D56" w:rsidRDefault="00D47838" w:rsidP="004F4D56">
      <w:r w:rsidRPr="004F4D56">
        <w:rPr>
          <w:noProof/>
          <w:lang w:val="de-DE"/>
        </w:rPr>
        <w:drawing>
          <wp:inline distT="0" distB="0" distL="0" distR="0">
            <wp:extent cx="5657850" cy="3800475"/>
            <wp:effectExtent l="0" t="0" r="0" b="0"/>
            <wp:docPr id="9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7850" cy="3800475"/>
                    </a:xfrm>
                    <a:prstGeom prst="rect">
                      <a:avLst/>
                    </a:prstGeom>
                    <a:noFill/>
                    <a:ln>
                      <a:noFill/>
                    </a:ln>
                  </pic:spPr>
                </pic:pic>
              </a:graphicData>
            </a:graphic>
          </wp:inline>
        </w:drawing>
      </w:r>
    </w:p>
    <w:p w:rsidR="004F4D56" w:rsidRDefault="004F4D56" w:rsidP="004F4D56"/>
    <w:p w:rsidR="004F4D56" w:rsidRDefault="004F4D56" w:rsidP="004F4D56">
      <w:r>
        <w:t>Status der Kasse nach einer Meldung mit "Fehler bei der Übermittlung":</w:t>
      </w:r>
    </w:p>
    <w:p w:rsidR="004F4D56" w:rsidRDefault="004F4D56" w:rsidP="004F4D56"/>
    <w:p w:rsidR="004F4D56" w:rsidRDefault="00D47838" w:rsidP="004F4D56">
      <w:r w:rsidRPr="004F4D56">
        <w:rPr>
          <w:noProof/>
          <w:lang w:val="de-DE"/>
        </w:rPr>
        <w:drawing>
          <wp:inline distT="0" distB="0" distL="0" distR="0">
            <wp:extent cx="5657850" cy="3800475"/>
            <wp:effectExtent l="0" t="0" r="0" b="0"/>
            <wp:docPr id="92"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57850" cy="3800475"/>
                    </a:xfrm>
                    <a:prstGeom prst="rect">
                      <a:avLst/>
                    </a:prstGeom>
                    <a:noFill/>
                    <a:ln>
                      <a:noFill/>
                    </a:ln>
                  </pic:spPr>
                </pic:pic>
              </a:graphicData>
            </a:graphic>
          </wp:inline>
        </w:drawing>
      </w:r>
    </w:p>
    <w:p w:rsidR="004F4D56" w:rsidRDefault="004F4D56" w:rsidP="004F4D56"/>
    <w:p w:rsidR="004F4D56" w:rsidRDefault="004F4D56" w:rsidP="004F4D56"/>
    <w:p w:rsidR="004F4D56" w:rsidRDefault="004F4D56" w:rsidP="004F4D56"/>
    <w:p w:rsidR="004F4D56" w:rsidRDefault="004F4D56" w:rsidP="004F4D56">
      <w:pPr>
        <w:pStyle w:val="berschrift3"/>
      </w:pPr>
      <w:bookmarkStart w:id="40" w:name="_Toc520988029"/>
      <w:r>
        <w:t>Übermittlung per Webservice</w:t>
      </w:r>
      <w:bookmarkEnd w:id="40"/>
    </w:p>
    <w:p w:rsidR="004F4D56" w:rsidRPr="00781C16" w:rsidRDefault="004F4D56" w:rsidP="004F4D56">
      <w:pPr>
        <w:rPr>
          <w:b/>
        </w:rPr>
      </w:pPr>
    </w:p>
    <w:p w:rsidR="004F4D56" w:rsidRDefault="00D47838" w:rsidP="004F4D56">
      <w:r w:rsidRPr="004F4D56">
        <w:rPr>
          <w:noProof/>
          <w:lang w:val="de-DE"/>
        </w:rPr>
        <w:drawing>
          <wp:inline distT="0" distB="0" distL="0" distR="0">
            <wp:extent cx="6124575" cy="4171950"/>
            <wp:effectExtent l="0" t="0" r="0" b="0"/>
            <wp:docPr id="93"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24575" cy="4171950"/>
                    </a:xfrm>
                    <a:prstGeom prst="rect">
                      <a:avLst/>
                    </a:prstGeom>
                    <a:noFill/>
                    <a:ln>
                      <a:noFill/>
                    </a:ln>
                  </pic:spPr>
                </pic:pic>
              </a:graphicData>
            </a:graphic>
          </wp:inline>
        </w:drawing>
      </w:r>
    </w:p>
    <w:p w:rsidR="004F4D56" w:rsidRDefault="004F4D56" w:rsidP="004F4D56"/>
    <w:p w:rsidR="004F4D56" w:rsidRDefault="004F4D56" w:rsidP="004F4D56">
      <w:r>
        <w:t>Schritt 3) In diesem Schritt wird die Übermittlung an das FinanzOnline-Portal mit dem eingetragenen Webservice Benutzers direkt übermittelt, wenn der Button "Datei senden" gedrückt wird.</w:t>
      </w:r>
    </w:p>
    <w:p w:rsidR="004F4D56" w:rsidRDefault="004F4D56" w:rsidP="004F4D56"/>
    <w:p w:rsidR="004F4D56" w:rsidRDefault="004F4D56" w:rsidP="004F4D56">
      <w:r>
        <w:t>Je nachdem ob die Meldung erfolgreich war oder es eventuell einen Fehler bei der Übermittlung gab, ist in der Info-Ansicht unter Schritt 3) ersichtlich:</w:t>
      </w:r>
    </w:p>
    <w:p w:rsidR="004F4D56" w:rsidRDefault="004F4D56" w:rsidP="004F4D56"/>
    <w:p w:rsidR="004F4D56" w:rsidRDefault="00D47838" w:rsidP="004F4D56">
      <w:r w:rsidRPr="004F4D56">
        <w:rPr>
          <w:noProof/>
          <w:lang w:val="de-DE"/>
        </w:rPr>
        <w:drawing>
          <wp:inline distT="0" distB="0" distL="0" distR="0">
            <wp:extent cx="6124575" cy="762000"/>
            <wp:effectExtent l="0" t="0" r="0" b="0"/>
            <wp:docPr id="94"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24575" cy="762000"/>
                    </a:xfrm>
                    <a:prstGeom prst="rect">
                      <a:avLst/>
                    </a:prstGeom>
                    <a:noFill/>
                    <a:ln>
                      <a:noFill/>
                    </a:ln>
                  </pic:spPr>
                </pic:pic>
              </a:graphicData>
            </a:graphic>
          </wp:inline>
        </w:drawing>
      </w:r>
    </w:p>
    <w:p w:rsidR="004F4D56" w:rsidRDefault="004F4D56" w:rsidP="004F4D56"/>
    <w:p w:rsidR="004F4D56" w:rsidRDefault="004F4D56" w:rsidP="004F4D56">
      <w:r>
        <w:t>Wenn diese Meldung ersichtlich ist, wurde die Meldung erfolgreich an FinanzOnline übermittelt und gilt ab diesem Zeitpunkt als zugestellt.</w:t>
      </w:r>
    </w:p>
    <w:p w:rsidR="004F4D56" w:rsidRDefault="004F4D56" w:rsidP="004F4D56"/>
    <w:p w:rsidR="004F4D56" w:rsidRDefault="004F4D56" w:rsidP="004F4D56">
      <w:r>
        <w:br w:type="page"/>
      </w:r>
    </w:p>
    <w:p w:rsidR="004F4D56" w:rsidRDefault="004F4D56" w:rsidP="004F4D56">
      <w:r>
        <w:t>Falls ein Fehler bei der Übermittlung auftrete sollte, ist dies ebenfalls inkl. Fehlerbeschreibung in dieser Info-Ansicht ersichtlich:</w:t>
      </w:r>
    </w:p>
    <w:p w:rsidR="004F4D56" w:rsidRDefault="00D47838" w:rsidP="004F4D56">
      <w:r w:rsidRPr="004F4D56">
        <w:rPr>
          <w:noProof/>
          <w:lang w:val="de-DE"/>
        </w:rPr>
        <w:drawing>
          <wp:inline distT="0" distB="0" distL="0" distR="0">
            <wp:extent cx="5172075" cy="1038225"/>
            <wp:effectExtent l="0" t="0" r="0" b="0"/>
            <wp:docPr id="95"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72075" cy="1038225"/>
                    </a:xfrm>
                    <a:prstGeom prst="rect">
                      <a:avLst/>
                    </a:prstGeom>
                    <a:noFill/>
                    <a:ln>
                      <a:noFill/>
                    </a:ln>
                  </pic:spPr>
                </pic:pic>
              </a:graphicData>
            </a:graphic>
          </wp:inline>
        </w:drawing>
      </w:r>
    </w:p>
    <w:p w:rsidR="004F4D56" w:rsidRDefault="004F4D56" w:rsidP="004F4D56"/>
    <w:p w:rsidR="004F4D56" w:rsidRDefault="004F4D56" w:rsidP="004F4D56">
      <w:pPr>
        <w:pStyle w:val="berschrift3"/>
        <w:ind w:left="992" w:hanging="992"/>
      </w:pPr>
      <w:bookmarkStart w:id="41" w:name="_Toc476042684"/>
      <w:bookmarkStart w:id="42" w:name="_Toc520988030"/>
      <w:r>
        <w:t>Kassen-FinanzOnline-Journal</w:t>
      </w:r>
      <w:bookmarkEnd w:id="41"/>
      <w:bookmarkEnd w:id="42"/>
    </w:p>
    <w:p w:rsidR="004F4D56" w:rsidRDefault="004F4D56" w:rsidP="004F4D56">
      <w:r>
        <w:t>Die verschiedenen bereits durchgeführten Meldungen sind anschließend im Hauptfenster "Kassen-FinanzOnline-Meldung" ersichtlich und können zusätzlich mit dem Ribbon-Button "Kassen-FinanzOnline-Journal" als Bildschirmausgabe oder direkt am Drucker ausgegeben werden.</w:t>
      </w:r>
    </w:p>
    <w:p w:rsidR="004F4D56" w:rsidRDefault="004F4D56" w:rsidP="004F4D56"/>
    <w:p w:rsidR="004F4D56" w:rsidRDefault="00D47838" w:rsidP="004F4D56">
      <w:r w:rsidRPr="004F4D56">
        <w:rPr>
          <w:noProof/>
          <w:lang w:val="de-DE"/>
        </w:rPr>
        <w:drawing>
          <wp:inline distT="0" distB="0" distL="0" distR="0">
            <wp:extent cx="6115050" cy="5067300"/>
            <wp:effectExtent l="0" t="0" r="0" b="0"/>
            <wp:docPr id="9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15050" cy="5067300"/>
                    </a:xfrm>
                    <a:prstGeom prst="rect">
                      <a:avLst/>
                    </a:prstGeom>
                    <a:noFill/>
                    <a:ln>
                      <a:noFill/>
                    </a:ln>
                  </pic:spPr>
                </pic:pic>
              </a:graphicData>
            </a:graphic>
          </wp:inline>
        </w:drawing>
      </w:r>
    </w:p>
    <w:p w:rsidR="004F4D56" w:rsidRDefault="004F4D56" w:rsidP="004F4D56"/>
    <w:p w:rsidR="004F4D56" w:rsidRDefault="004F4D56" w:rsidP="004F4D56">
      <w:pPr>
        <w:rPr>
          <w:b/>
          <w:u w:val="single"/>
        </w:rPr>
      </w:pPr>
      <w:r>
        <w:br w:type="page"/>
      </w:r>
    </w:p>
    <w:p w:rsidR="004F4D56" w:rsidRDefault="004F4D56" w:rsidP="004F4D56">
      <w:pPr>
        <w:pStyle w:val="BeispielAchtung"/>
      </w:pPr>
      <w:r>
        <w:t>Buttons</w:t>
      </w:r>
    </w:p>
    <w:p w:rsidR="004F4D56" w:rsidRDefault="004F4D56" w:rsidP="004F4D56"/>
    <w:p w:rsidR="004F4D56" w:rsidRDefault="00D47838" w:rsidP="004F4D56">
      <w:r w:rsidRPr="004F4D56">
        <w:rPr>
          <w:noProof/>
          <w:lang w:val="de-DE"/>
        </w:rPr>
        <w:drawing>
          <wp:inline distT="0" distB="0" distL="0" distR="0">
            <wp:extent cx="6115050" cy="628650"/>
            <wp:effectExtent l="0" t="0" r="0" b="0"/>
            <wp:docPr id="9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15050" cy="628650"/>
                    </a:xfrm>
                    <a:prstGeom prst="rect">
                      <a:avLst/>
                    </a:prstGeom>
                    <a:noFill/>
                    <a:ln>
                      <a:noFill/>
                    </a:ln>
                  </pic:spPr>
                </pic:pic>
              </a:graphicData>
            </a:graphic>
          </wp:inline>
        </w:drawing>
      </w:r>
    </w:p>
    <w:p w:rsidR="004F4D56" w:rsidRDefault="004F4D56" w:rsidP="004F4D56"/>
    <w:p w:rsidR="004F4D56" w:rsidRDefault="004F4D56" w:rsidP="004F4D56">
      <w:pPr>
        <w:pStyle w:val="Eingabefeld"/>
      </w:pPr>
      <w:r>
        <w:t>OK</w:t>
      </w:r>
    </w:p>
    <w:p w:rsidR="004F4D56" w:rsidRDefault="004F4D56" w:rsidP="004F4D56">
      <w:r>
        <w:t>Dieser Button steht im zweiten Schritt, sofern eine Meldung ausgewählt wurde, zur Verfügung und startet die Erstellung der XML-Datei.</w:t>
      </w:r>
    </w:p>
    <w:p w:rsidR="004F4D56" w:rsidRDefault="004F4D56" w:rsidP="004F4D56"/>
    <w:p w:rsidR="004F4D56" w:rsidRDefault="004F4D56" w:rsidP="004F4D56">
      <w:pPr>
        <w:pStyle w:val="Eingabefeld"/>
      </w:pPr>
      <w:r>
        <w:t>Ende</w:t>
      </w:r>
    </w:p>
    <w:p w:rsidR="004F4D56" w:rsidRDefault="004F4D56" w:rsidP="004F4D56">
      <w:r>
        <w:t>Durch bestätigen des "Ende" Buttons wird das Fenster geschlossen.</w:t>
      </w:r>
    </w:p>
    <w:p w:rsidR="004F4D56" w:rsidRDefault="004F4D56" w:rsidP="004F4D56"/>
    <w:p w:rsidR="004F4D56" w:rsidRDefault="004F4D56" w:rsidP="004F4D56">
      <w:pPr>
        <w:pStyle w:val="Eingabefeld"/>
      </w:pPr>
      <w:r>
        <w:t>Kassen-FinanzOnline-Journal</w:t>
      </w:r>
    </w:p>
    <w:p w:rsidR="004F4D56" w:rsidRDefault="004F4D56" w:rsidP="004F4D56">
      <w:r>
        <w:t>Wenn dieser Button geklickt wird, kann eine Übersicht aller bereits gemeldeten Kassen, Signaturen und Belegen auf den Bildschirm oder über den Drucker ausgegeben werden.</w:t>
      </w:r>
    </w:p>
    <w:p w:rsidR="004F4D56" w:rsidRDefault="004F4D56" w:rsidP="004F4D56"/>
    <w:p w:rsidR="004F4D56" w:rsidRDefault="004F4D56" w:rsidP="004F4D56">
      <w:pPr>
        <w:pStyle w:val="Eingabefeld"/>
      </w:pPr>
      <w:r>
        <w:t>Webservice-Benutzer anlegen</w:t>
      </w:r>
    </w:p>
    <w:p w:rsidR="004F4D56" w:rsidRDefault="004F4D56" w:rsidP="004F4D56">
      <w:r>
        <w:t>Wenn dieser Button gedrückt wird, öffnet sich das Fenster "Mandantenstamm" im Reiter "FinanzOnline". Hier kann wie im Punkt 1.3. beschrieben, ein Webservice Benutzer bei einem WinLine Benutzer hinterlegt werden, damit dieser Kassenmeldungen über Webservice direkt an das FinanzOnline-Portal durchführen kann.</w:t>
      </w:r>
    </w:p>
    <w:p w:rsidR="004F4D56" w:rsidRDefault="004F4D56" w:rsidP="004F4D56"/>
    <w:p w:rsidR="004F4D56" w:rsidRDefault="004F4D56" w:rsidP="004F4D56">
      <w:pPr>
        <w:pStyle w:val="Eingabefeld"/>
      </w:pPr>
      <w:r>
        <w:t>Webservice-Benutzer prüfen</w:t>
      </w:r>
    </w:p>
    <w:p w:rsidR="004F4D56" w:rsidRPr="00592812" w:rsidRDefault="004F4D56" w:rsidP="004F4D56">
      <w:r>
        <w:t>Falls der gerade angemeldete Benutzer keinen Webservice Benutzer hinterlegt hatte, dieser aber im Zuge der Funktion "Webservice-Benutzer anlegen" angelegt wurde, kann mithilfe dieses Buttons eine neue Prüfung der Berechtigung erfolgen. Wenn dieser Benutzer anschließend eine Berechtigung aufweisen kann, wird die Option zur Webservice Übermittlung freigeschalten. Dieser Button ist nur freigeschalten, falls keine Webservice Benutzer bei dem jeweiligen WinLine Benutzer hinterlegt ist.</w:t>
      </w:r>
    </w:p>
    <w:p w:rsidR="004F4D56" w:rsidRDefault="004F4D56" w:rsidP="004F4D56"/>
    <w:p w:rsidR="004F4D56" w:rsidRDefault="004F4D56" w:rsidP="004F4D56">
      <w:pPr>
        <w:pStyle w:val="Eingabefeld"/>
      </w:pPr>
      <w:r>
        <w:t>Zurück</w:t>
      </w:r>
    </w:p>
    <w:p w:rsidR="004F4D56" w:rsidRDefault="004F4D56" w:rsidP="004F4D56">
      <w:r>
        <w:t>Wenn man bereits einmal den Button "Vor" gedrückt hat, kann man mit dem Button "Zurück" wieder zum vorherigen Schritt wechseln.</w:t>
      </w:r>
    </w:p>
    <w:p w:rsidR="004F4D56" w:rsidRDefault="004F4D56" w:rsidP="004F4D56"/>
    <w:p w:rsidR="004F4D56" w:rsidRDefault="004F4D56" w:rsidP="004F4D56">
      <w:pPr>
        <w:pStyle w:val="Eingabefeld"/>
      </w:pPr>
      <w:r>
        <w:t>Vor</w:t>
      </w:r>
    </w:p>
    <w:p w:rsidR="004F4D56" w:rsidRDefault="004F4D56" w:rsidP="004F4D56">
      <w:r>
        <w:t>Mithilfe dieses Buttons kann zum nächsten Schritt mit erweiterten Auswahlmöglichkeit gewechselt werden.</w:t>
      </w:r>
    </w:p>
    <w:p w:rsidR="004F4D56" w:rsidRDefault="004F4D56" w:rsidP="004F4D56"/>
    <w:p w:rsidR="004F4D56" w:rsidRDefault="004F4D56" w:rsidP="004F4D56">
      <w:pPr>
        <w:pStyle w:val="Eingabefeld"/>
      </w:pPr>
      <w:r>
        <w:t>Inaktive anzeigen</w:t>
      </w:r>
    </w:p>
    <w:p w:rsidR="004F4D56" w:rsidRDefault="004F4D56" w:rsidP="004F4D56">
      <w:r>
        <w:t>Wenn dieser Button aktiviert ist, werden auch inaktiv gesetzte Kassen lt. Kassen-Stammdaten angezeigt.</w:t>
      </w:r>
    </w:p>
    <w:p w:rsidR="004F4D56" w:rsidRDefault="004F4D56" w:rsidP="004F4D56"/>
    <w:p w:rsidR="004F4D56" w:rsidRDefault="004F4D56" w:rsidP="004F4D56">
      <w:pPr>
        <w:pStyle w:val="Eingabefeld"/>
      </w:pPr>
      <w:r>
        <w:t>Ausgabe Excel</w:t>
      </w:r>
    </w:p>
    <w:p w:rsidR="004F4D56" w:rsidRDefault="004F4D56" w:rsidP="004F4D56">
      <w:r>
        <w:t>Durch Anwahl des Buttons "Ausgabe Excel" wird der Inhalt der Tabelle nach Microsoft Excel übergeben.</w:t>
      </w:r>
    </w:p>
    <w:p w:rsidR="004F4D56" w:rsidRDefault="004F4D56" w:rsidP="004F4D56"/>
    <w:p w:rsidR="004F4D56" w:rsidRDefault="004F4D56" w:rsidP="004F4D56">
      <w:pPr>
        <w:pStyle w:val="Eingabefeld"/>
      </w:pPr>
      <w:r>
        <w:t>Tabelleneinstellungen speichern</w:t>
      </w:r>
    </w:p>
    <w:p w:rsidR="004F4D56" w:rsidRPr="00757633" w:rsidRDefault="004F4D56" w:rsidP="004F4D56">
      <w:pPr>
        <w:rPr>
          <w:lang w:val="de-DE"/>
        </w:rPr>
      </w:pPr>
      <w:r w:rsidRPr="00757633">
        <w:rPr>
          <w:lang w:val="de-DE"/>
        </w:rPr>
        <w:t>Die Spalten einer Tabelle können grundsätzlich an beliebige Positionen verschoben, bzw. in der Breite entsprechend angepasst werden. Durch Anwahl des Buttons "Tabelleneinstellungen speichern" werden die Einstellungen benutzerspezifisch gespeichert und bei dem nächsten Aufruf des Programmpunktes wieder vorgeschlagen.</w:t>
      </w:r>
    </w:p>
    <w:p w:rsidR="004F4D56" w:rsidRDefault="004F4D56" w:rsidP="004F4D56"/>
    <w:p w:rsidR="004F4D56" w:rsidRDefault="004F4D56" w:rsidP="004F4D56">
      <w:pPr>
        <w:pStyle w:val="Eingabefeld"/>
      </w:pPr>
      <w:r>
        <w:t>Gesamteinstellungen speichern</w:t>
      </w:r>
    </w:p>
    <w:p w:rsidR="004F4D56" w:rsidRPr="00757633" w:rsidRDefault="004F4D56" w:rsidP="004F4D56">
      <w:r>
        <w:t>Im Gegensatz zu "Tabelleneinstellungen speichern" können mit "Gesamteinstellungen speichern" mehrere Tabellenaufbauten gespeichert und nach Wunsch geladen werden. Zusätzlich werden Sonderfunktionen der Tabelle (z.B. "Spalte gruppieren") ebenfalls bei der Speicherung bedacht.</w:t>
      </w:r>
    </w:p>
    <w:p w:rsidR="004F4D56" w:rsidRDefault="004F4D56" w:rsidP="00CF50AC">
      <w:pPr>
        <w:rPr>
          <w:lang w:eastAsia="x-none"/>
        </w:rPr>
      </w:pPr>
    </w:p>
    <w:p w:rsidR="00893AB3" w:rsidRDefault="00ED7129" w:rsidP="00ED7129">
      <w:pPr>
        <w:pStyle w:val="berschrift2"/>
      </w:pPr>
      <w:bookmarkStart w:id="43" w:name="_Toc520988031"/>
      <w:r>
        <w:lastRenderedPageBreak/>
        <w:t>FAQ</w:t>
      </w:r>
      <w:bookmarkEnd w:id="43"/>
    </w:p>
    <w:p w:rsidR="00ED7129" w:rsidRDefault="00ED7129" w:rsidP="00ED7129"/>
    <w:p w:rsidR="00ED7129" w:rsidRDefault="00ED7129" w:rsidP="00ED7129">
      <w:pPr>
        <w:pStyle w:val="BeispielAchtung"/>
        <w:rPr>
          <w:lang w:val="de-DE"/>
        </w:rPr>
      </w:pPr>
      <w:r>
        <w:rPr>
          <w:lang w:val="de-DE"/>
        </w:rPr>
        <w:t>Wie erfolgt die Einrichtung des Bondruck auf einem USB-Bondrucker?</w:t>
      </w:r>
    </w:p>
    <w:p w:rsidR="00ED7129" w:rsidRDefault="00ED7129" w:rsidP="00ED7129">
      <w:pPr>
        <w:autoSpaceDE w:val="0"/>
        <w:autoSpaceDN w:val="0"/>
        <w:adjustRightInd w:val="0"/>
        <w:rPr>
          <w:rFonts w:cs="Tahoma"/>
          <w:lang w:val="de-DE"/>
        </w:rPr>
      </w:pPr>
      <w:r>
        <w:rPr>
          <w:rFonts w:cs="Tahoma"/>
          <w:lang w:val="de-DE"/>
        </w:rPr>
        <w:t>Bitte den USB-Bondrucker exakt nach Produktanleitung installieren. In den Treibereinstellungen des Bondruckers muss bei der Papierwahl ein Endlospapier ausgewählt sein (bei einem Bondrucker mit einem 80 mm-Papier muss bei der Papierwahl beispielsweise 80x3xxx mm stehen).</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 xml:space="preserve">Wie richte ich die stand-alone Kasse </w:t>
      </w:r>
      <w:r w:rsidR="00A75C48">
        <w:rPr>
          <w:lang w:val="de-DE"/>
        </w:rPr>
        <w:t>"</w:t>
      </w:r>
      <w:r>
        <w:rPr>
          <w:lang w:val="de-DE"/>
        </w:rPr>
        <w:t>WinLine FAKT KASSE</w:t>
      </w:r>
      <w:r w:rsidR="00A75C48">
        <w:rPr>
          <w:lang w:val="de-DE"/>
        </w:rPr>
        <w:t>"</w:t>
      </w:r>
      <w:r>
        <w:rPr>
          <w:lang w:val="de-DE"/>
        </w:rPr>
        <w:t xml:space="preserve"> ein?</w:t>
      </w:r>
    </w:p>
    <w:p w:rsidR="00ED7129" w:rsidRDefault="00ED7129" w:rsidP="00ED7129">
      <w:pPr>
        <w:autoSpaceDE w:val="0"/>
        <w:autoSpaceDN w:val="0"/>
        <w:adjustRightInd w:val="0"/>
        <w:rPr>
          <w:rFonts w:cs="Tahoma"/>
          <w:lang w:val="de-DE"/>
        </w:rPr>
      </w:pPr>
      <w:r>
        <w:rPr>
          <w:rFonts w:cs="Tahoma"/>
          <w:lang w:val="de-DE"/>
        </w:rPr>
        <w:t xml:space="preserve">Ist eine gültige Lizenz der WinLine FAKT KASSE eingegeben, kann in der Benutzeranlage pro Benutzer die Checkbox "Kasse Benutzer" gesetzt werden. Ist nur diese Checkbox gesetzt, handelt es sich bei diesem Benutzer um einen reinen Kassenbenutzer. Ist zusätzlich zur Angabe </w:t>
      </w:r>
      <w:r w:rsidR="00A75C48">
        <w:rPr>
          <w:rFonts w:cs="Tahoma"/>
          <w:lang w:val="de-DE"/>
        </w:rPr>
        <w:t>"</w:t>
      </w:r>
      <w:r>
        <w:rPr>
          <w:rFonts w:cs="Tahoma"/>
          <w:lang w:val="de-DE"/>
        </w:rPr>
        <w:t>Kasse Benutzer</w:t>
      </w:r>
      <w:r w:rsidR="00A75C48">
        <w:rPr>
          <w:rFonts w:cs="Tahoma"/>
          <w:lang w:val="de-DE"/>
        </w:rPr>
        <w:t>"</w:t>
      </w:r>
      <w:r>
        <w:rPr>
          <w:rFonts w:cs="Tahoma"/>
          <w:lang w:val="de-DE"/>
        </w:rPr>
        <w:t xml:space="preserve"> auch die Checkbox "CWL Benutzer" aktiviert, stehen diesem Benutzer sowohl die WinLine-Funktionen als auch die Funktionen der Kasse zur Verfügung.</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Kann man im Kassen-Tableau gleich die Artikelnummer einscannen?</w:t>
      </w:r>
    </w:p>
    <w:p w:rsidR="00ED7129" w:rsidRDefault="00ED7129" w:rsidP="00ED7129">
      <w:pPr>
        <w:autoSpaceDE w:val="0"/>
        <w:autoSpaceDN w:val="0"/>
        <w:adjustRightInd w:val="0"/>
        <w:rPr>
          <w:rFonts w:cs="Tahoma"/>
          <w:lang w:val="de-DE"/>
        </w:rPr>
      </w:pPr>
      <w:r>
        <w:rPr>
          <w:rFonts w:cs="Tahoma"/>
          <w:lang w:val="de-DE"/>
        </w:rPr>
        <w:t>Ist der Artikel angelegt, die alternative Matchcode-Suche aktiviert und ein EAN-Code eingetragen, kann dieser EAN-Code im Kassen-Dashboard eingescannt werden und der gefundene Artikel wird eingefügt. Ein Artikel kann nicht automatisch beim Einlesen des Barcodes angelegt werden.</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Funktioniert die</w:t>
      </w:r>
      <w:r w:rsidR="00A75C48">
        <w:rPr>
          <w:lang w:val="de-DE"/>
        </w:rPr>
        <w:t xml:space="preserve"> WinLine</w:t>
      </w:r>
      <w:r>
        <w:rPr>
          <w:lang w:val="de-DE"/>
        </w:rPr>
        <w:t xml:space="preserve"> KASSE auch in Deutschland?</w:t>
      </w:r>
    </w:p>
    <w:p w:rsidR="00ED7129" w:rsidRDefault="00ED7129" w:rsidP="00ED7129">
      <w:pPr>
        <w:autoSpaceDE w:val="0"/>
        <w:autoSpaceDN w:val="0"/>
        <w:adjustRightInd w:val="0"/>
        <w:rPr>
          <w:rFonts w:cs="Tahoma"/>
          <w:lang w:val="de-DE"/>
        </w:rPr>
      </w:pPr>
      <w:r>
        <w:rPr>
          <w:rFonts w:cs="Tahoma"/>
          <w:lang w:val="de-DE"/>
        </w:rPr>
        <w:t xml:space="preserve">Ja, die WinLine KASSE und </w:t>
      </w:r>
      <w:r w:rsidR="009E739F">
        <w:rPr>
          <w:rFonts w:cs="Tahoma"/>
          <w:lang w:val="de-DE"/>
        </w:rPr>
        <w:t>WinLine FAKT KASSE funktioniert</w:t>
      </w:r>
      <w:r>
        <w:rPr>
          <w:rFonts w:cs="Tahoma"/>
          <w:lang w:val="de-DE"/>
        </w:rPr>
        <w:t xml:space="preserve"> auch in Deutschland.</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Kann im Dashboard ein Artikel erfasst werden, der nicht im Tableau definiert ist?</w:t>
      </w:r>
    </w:p>
    <w:p w:rsidR="00ED7129" w:rsidRDefault="00ED7129" w:rsidP="00ED7129">
      <w:pPr>
        <w:autoSpaceDE w:val="0"/>
        <w:autoSpaceDN w:val="0"/>
        <w:adjustRightInd w:val="0"/>
        <w:rPr>
          <w:rFonts w:cs="Tahoma"/>
          <w:lang w:val="de-DE"/>
        </w:rPr>
      </w:pPr>
      <w:r>
        <w:rPr>
          <w:rFonts w:cs="Tahoma"/>
          <w:lang w:val="de-DE"/>
        </w:rPr>
        <w:t>Ja, es gibt im Kassen-Dashboard rechts oben ein Eingabefeld mit Lupe. Hier kann auch nach einem Artikel gesucht werden, welcher nicht zuvor im Tableau definiert wurde.</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Wie kann die Ansteuerung von Hardware, also Kassenlade o. ä., erfolgen?</w:t>
      </w:r>
    </w:p>
    <w:p w:rsidR="00ED7129" w:rsidRDefault="00ED7129" w:rsidP="00ED7129">
      <w:pPr>
        <w:autoSpaceDE w:val="0"/>
        <w:autoSpaceDN w:val="0"/>
        <w:adjustRightInd w:val="0"/>
        <w:rPr>
          <w:rFonts w:cs="Tahoma"/>
          <w:lang w:val="de-DE"/>
        </w:rPr>
      </w:pPr>
      <w:r>
        <w:rPr>
          <w:rFonts w:cs="Tahoma"/>
          <w:lang w:val="de-DE"/>
        </w:rPr>
        <w:t>Über das Formular für den Bondruck kann eine Steuerseque</w:t>
      </w:r>
      <w:r w:rsidR="002E152C">
        <w:rPr>
          <w:rFonts w:cs="Tahoma"/>
          <w:lang w:val="de-DE"/>
        </w:rPr>
        <w:t>nz an die Lade geschickt werden, bzw. wird die Lade über den Bondrucker angesteuert.</w:t>
      </w:r>
    </w:p>
    <w:p w:rsidR="00ED7129" w:rsidRDefault="00ED7129" w:rsidP="00ED7129">
      <w:pPr>
        <w:autoSpaceDE w:val="0"/>
        <w:autoSpaceDN w:val="0"/>
        <w:adjustRightInd w:val="0"/>
        <w:rPr>
          <w:rFonts w:cs="Tahoma"/>
          <w:lang w:val="de-DE"/>
        </w:rPr>
      </w:pPr>
    </w:p>
    <w:p w:rsidR="00ED7129" w:rsidRPr="00ED7129" w:rsidRDefault="00ED7129" w:rsidP="00ED7129">
      <w:pPr>
        <w:pStyle w:val="BeispielAchtung"/>
        <w:rPr>
          <w:lang w:val="de-DE"/>
        </w:rPr>
      </w:pPr>
      <w:r>
        <w:rPr>
          <w:lang w:val="de-DE"/>
        </w:rPr>
        <w:t xml:space="preserve">Welches Formular wird im Barrechnungsmenüpunkt verwendet und wird das Listbild aus der </w:t>
      </w:r>
      <w:r>
        <w:rPr>
          <w:rFonts w:cs="Tahoma"/>
          <w:lang w:val="de-DE"/>
        </w:rPr>
        <w:t xml:space="preserve">Belegart </w:t>
      </w:r>
      <w:r w:rsidR="00A75C48">
        <w:rPr>
          <w:rFonts w:cs="Tahoma"/>
          <w:lang w:val="de-DE"/>
        </w:rPr>
        <w:t>verwendet</w:t>
      </w:r>
      <w:r>
        <w:rPr>
          <w:rFonts w:cs="Tahoma"/>
          <w:lang w:val="de-DE"/>
        </w:rPr>
        <w:t>?</w:t>
      </w:r>
    </w:p>
    <w:p w:rsidR="00ED7129" w:rsidRDefault="00FD4B07" w:rsidP="00ED7129">
      <w:pPr>
        <w:autoSpaceDE w:val="0"/>
        <w:autoSpaceDN w:val="0"/>
        <w:adjustRightInd w:val="0"/>
        <w:rPr>
          <w:rFonts w:cs="Tahoma"/>
          <w:lang w:val="de-DE"/>
        </w:rPr>
      </w:pPr>
      <w:r>
        <w:rPr>
          <w:rFonts w:cs="Tahoma"/>
          <w:lang w:val="de-DE"/>
        </w:rPr>
        <w:t>Im Menüpunkt "Barrechnungen" wird standardmäßig das Formular P02W44B verwendet. Sie können in diesem Menüpunkt, in der Vorlage die erstellt wird, das Feld "Listbild" hinzufügen, um damit ein individuelles Formular anzustoßen.</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Wo können die Eingabestellen definiert werden?</w:t>
      </w:r>
    </w:p>
    <w:p w:rsidR="00ED7129" w:rsidRDefault="00ED7129" w:rsidP="00ED7129">
      <w:pPr>
        <w:autoSpaceDE w:val="0"/>
        <w:autoSpaceDN w:val="0"/>
        <w:adjustRightInd w:val="0"/>
        <w:rPr>
          <w:rFonts w:cs="Tahoma"/>
          <w:lang w:val="de-DE"/>
        </w:rPr>
      </w:pPr>
      <w:r>
        <w:rPr>
          <w:rFonts w:cs="Tahoma"/>
          <w:lang w:val="de-DE"/>
        </w:rPr>
        <w:t xml:space="preserve">Die Eingabestellen, an denen Barrechnungen erstellt werden sollen, können in den Kassen-Stammdaten eingetragen werden. Hier stehen alle angelegten Workstations </w:t>
      </w:r>
      <w:r w:rsidR="004E3020">
        <w:rPr>
          <w:rFonts w:cs="Tahoma"/>
          <w:lang w:val="de-DE"/>
        </w:rPr>
        <w:t>analog zum MSM</w:t>
      </w:r>
      <w:r w:rsidR="005D7D2E">
        <w:rPr>
          <w:rFonts w:cs="Tahoma"/>
          <w:lang w:val="de-DE"/>
        </w:rPr>
        <w:t xml:space="preserve"> </w:t>
      </w:r>
      <w:r>
        <w:rPr>
          <w:rFonts w:cs="Tahoma"/>
          <w:lang w:val="de-DE"/>
        </w:rPr>
        <w:t>zur Verfügung.</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Funktioniert das WinLine EXIM bei einem reinen Kassenbenutzer?</w:t>
      </w:r>
    </w:p>
    <w:p w:rsidR="00ED7129" w:rsidRDefault="004E3020" w:rsidP="00ED7129">
      <w:pPr>
        <w:autoSpaceDE w:val="0"/>
        <w:autoSpaceDN w:val="0"/>
        <w:adjustRightInd w:val="0"/>
        <w:rPr>
          <w:rFonts w:cs="Tahoma"/>
          <w:lang w:val="de-DE"/>
        </w:rPr>
      </w:pPr>
      <w:r>
        <w:rPr>
          <w:rFonts w:cs="Tahoma"/>
          <w:lang w:val="de-DE"/>
        </w:rPr>
        <w:t xml:space="preserve">Ja, ein reiner Kassenbenutzer kann auch Importieren bzw. Exportieren. </w:t>
      </w:r>
      <w:r w:rsidR="00A75C48">
        <w:rPr>
          <w:rFonts w:cs="Tahoma"/>
          <w:lang w:val="de-DE"/>
        </w:rPr>
        <w:t xml:space="preserve">Den zuständigen Menüpunkt dafür </w:t>
      </w:r>
      <w:r>
        <w:rPr>
          <w:rFonts w:cs="Tahoma"/>
          <w:lang w:val="de-DE"/>
        </w:rPr>
        <w:t xml:space="preserve">findet dieser Benutzer im Cockpit "Verwaltung" im Bereich "Aktionen - Administrator". </w:t>
      </w:r>
      <w:r w:rsidR="00A75C48">
        <w:rPr>
          <w:rFonts w:cs="Tahoma"/>
          <w:lang w:val="de-DE"/>
        </w:rPr>
        <w:t>Bzw. gibt es auch die Möglichkeit, über die Stammdatenlisten (die als Tabelle ausgegeben werden) Kunden / Artikel via Excel zu exportieren bzw. zu importieren.</w:t>
      </w:r>
    </w:p>
    <w:p w:rsidR="00ED7129" w:rsidRDefault="00ED7129" w:rsidP="00ED7129">
      <w:pPr>
        <w:pStyle w:val="BeispielAchtung"/>
        <w:rPr>
          <w:lang w:val="de-DE"/>
        </w:rPr>
      </w:pPr>
      <w:r>
        <w:rPr>
          <w:lang w:val="de-DE"/>
        </w:rPr>
        <w:t>Warum wird in den Steuerzeilen eine eigene Einstellung für die Kasse benötigt?</w:t>
      </w:r>
    </w:p>
    <w:p w:rsidR="00ED7129" w:rsidRDefault="00ED7129" w:rsidP="00ED7129">
      <w:pPr>
        <w:autoSpaceDE w:val="0"/>
        <w:autoSpaceDN w:val="0"/>
        <w:adjustRightInd w:val="0"/>
        <w:rPr>
          <w:rFonts w:cs="Tahoma"/>
          <w:lang w:val="de-DE"/>
        </w:rPr>
      </w:pPr>
      <w:r>
        <w:rPr>
          <w:rFonts w:cs="Tahoma"/>
          <w:lang w:val="de-DE"/>
        </w:rPr>
        <w:t>Im Datenerfassungsprotokoll müssen die Werte pro Steuersatz gespeichert werden, dafür ist diese Zuordnung notwendig.</w:t>
      </w:r>
    </w:p>
    <w:p w:rsidR="00ED7129" w:rsidRDefault="00ED7129" w:rsidP="00ED7129">
      <w:pPr>
        <w:autoSpaceDE w:val="0"/>
        <w:autoSpaceDN w:val="0"/>
        <w:adjustRightInd w:val="0"/>
        <w:rPr>
          <w:rFonts w:cs="Tahoma"/>
          <w:lang w:val="de-DE"/>
        </w:rPr>
      </w:pPr>
    </w:p>
    <w:p w:rsidR="00ED7129" w:rsidRDefault="00ED7129" w:rsidP="00ED7129">
      <w:pPr>
        <w:pStyle w:val="BeispielAchtung"/>
        <w:rPr>
          <w:lang w:val="de-DE"/>
        </w:rPr>
      </w:pPr>
      <w:r>
        <w:rPr>
          <w:lang w:val="de-DE"/>
        </w:rPr>
        <w:t>Ist die elektronische Signatur jeder Kasse Pflicht?</w:t>
      </w:r>
    </w:p>
    <w:p w:rsidR="00ED7129" w:rsidRDefault="00ED7129" w:rsidP="00ED7129">
      <w:pPr>
        <w:autoSpaceDE w:val="0"/>
        <w:autoSpaceDN w:val="0"/>
        <w:adjustRightInd w:val="0"/>
        <w:rPr>
          <w:rFonts w:cs="Tahoma"/>
          <w:lang w:val="de-DE"/>
        </w:rPr>
      </w:pPr>
      <w:r>
        <w:rPr>
          <w:rFonts w:cs="Tahoma"/>
          <w:lang w:val="de-DE"/>
        </w:rPr>
        <w:t>Eine elektronische Signatur für Barbe</w:t>
      </w:r>
      <w:r w:rsidR="006E55C4">
        <w:rPr>
          <w:rFonts w:cs="Tahoma"/>
          <w:lang w:val="de-DE"/>
        </w:rPr>
        <w:t>lege ist in Österreich ab dem 01.04</w:t>
      </w:r>
      <w:r>
        <w:rPr>
          <w:rFonts w:cs="Tahoma"/>
          <w:lang w:val="de-DE"/>
        </w:rPr>
        <w:t>.2017 verpflichtend.</w:t>
      </w:r>
    </w:p>
    <w:p w:rsidR="00ED7129" w:rsidRDefault="00ED7129" w:rsidP="00ED7129">
      <w:pPr>
        <w:autoSpaceDE w:val="0"/>
        <w:autoSpaceDN w:val="0"/>
        <w:adjustRightInd w:val="0"/>
        <w:rPr>
          <w:rFonts w:cs="Tahoma"/>
          <w:lang w:val="de-DE"/>
        </w:rPr>
      </w:pPr>
    </w:p>
    <w:p w:rsidR="00ED7129" w:rsidRPr="00ED7129" w:rsidRDefault="00ED7129" w:rsidP="00ED7129">
      <w:pPr>
        <w:pStyle w:val="BeispielAchtung"/>
        <w:rPr>
          <w:lang w:val="de-DE"/>
        </w:rPr>
      </w:pPr>
      <w:r>
        <w:rPr>
          <w:lang w:val="de-DE"/>
        </w:rPr>
        <w:t xml:space="preserve">Für Deutschland benötigt man keine Signaturen. Funktioniert die WinLine KASSE auch ohne </w:t>
      </w:r>
      <w:r>
        <w:rPr>
          <w:rFonts w:cs="Tahoma"/>
          <w:lang w:val="de-DE"/>
        </w:rPr>
        <w:t>Signatur?</w:t>
      </w:r>
    </w:p>
    <w:p w:rsidR="00ED7129" w:rsidRDefault="00ED7129" w:rsidP="00ED7129">
      <w:pPr>
        <w:autoSpaceDE w:val="0"/>
        <w:autoSpaceDN w:val="0"/>
        <w:adjustRightInd w:val="0"/>
        <w:rPr>
          <w:rFonts w:cs="Tahoma"/>
          <w:lang w:val="de-DE"/>
        </w:rPr>
      </w:pPr>
      <w:r>
        <w:rPr>
          <w:rFonts w:cs="Tahoma"/>
          <w:lang w:val="de-DE"/>
        </w:rPr>
        <w:t xml:space="preserve">Ja, die WinLine KASSE funktioniert </w:t>
      </w:r>
      <w:r w:rsidR="000A11D5">
        <w:rPr>
          <w:rFonts w:cs="Tahoma"/>
          <w:lang w:val="de-DE"/>
        </w:rPr>
        <w:t xml:space="preserve">derzeit </w:t>
      </w:r>
      <w:r>
        <w:rPr>
          <w:rFonts w:cs="Tahoma"/>
          <w:lang w:val="de-DE"/>
        </w:rPr>
        <w:t>auch ohne Signatur, wenn diese nicht benötigt wird.</w:t>
      </w:r>
    </w:p>
    <w:p w:rsidR="00ED7129" w:rsidRDefault="00ED7129" w:rsidP="00ED7129">
      <w:pPr>
        <w:autoSpaceDE w:val="0"/>
        <w:autoSpaceDN w:val="0"/>
        <w:adjustRightInd w:val="0"/>
        <w:rPr>
          <w:rFonts w:ascii="Symbol" w:hAnsi="Symbol" w:cs="Symbol"/>
          <w:lang w:val="de-DE"/>
        </w:rPr>
      </w:pPr>
    </w:p>
    <w:p w:rsidR="00ED7129" w:rsidRDefault="00ED7129" w:rsidP="00ED7129">
      <w:pPr>
        <w:pStyle w:val="BeispielAchtung"/>
        <w:rPr>
          <w:lang w:val="de-DE"/>
        </w:rPr>
      </w:pPr>
      <w:r>
        <w:rPr>
          <w:lang w:val="de-DE"/>
        </w:rPr>
        <w:t xml:space="preserve">Kann vor dem Ausdruck noch das </w:t>
      </w:r>
      <w:r w:rsidR="00A75C48">
        <w:rPr>
          <w:lang w:val="de-DE"/>
        </w:rPr>
        <w:t>Listbild</w:t>
      </w:r>
      <w:r>
        <w:rPr>
          <w:lang w:val="de-DE"/>
        </w:rPr>
        <w:t xml:space="preserve"> gewechselt werden (z. B. bei einer Zielrechnung)?</w:t>
      </w:r>
    </w:p>
    <w:p w:rsidR="00ED7129" w:rsidRDefault="000A11D5" w:rsidP="00ED7129">
      <w:pPr>
        <w:autoSpaceDE w:val="0"/>
        <w:autoSpaceDN w:val="0"/>
        <w:adjustRightInd w:val="0"/>
        <w:rPr>
          <w:rFonts w:cs="Tahoma"/>
          <w:lang w:val="de-DE"/>
        </w:rPr>
      </w:pPr>
      <w:r>
        <w:rPr>
          <w:rFonts w:cs="Tahoma"/>
          <w:lang w:val="de-DE"/>
        </w:rPr>
        <w:t>Im Menüpunkt "Barrechnungen" kann in der Vorlage das Feld "Listbild" eingebunden werden und somit das Formular gesteuert werden. Im Kassendashboard wird beim drücken des Buttons "Zielrechnung" im Zahlungstableau</w:t>
      </w:r>
      <w:r w:rsidR="003B6F59">
        <w:rPr>
          <w:rFonts w:cs="Tahoma"/>
          <w:lang w:val="de-DE"/>
        </w:rPr>
        <w:t xml:space="preserve">, </w:t>
      </w:r>
      <w:r>
        <w:rPr>
          <w:rFonts w:cs="Tahoma"/>
          <w:lang w:val="de-DE"/>
        </w:rPr>
        <w:t xml:space="preserve">die Belegart des </w:t>
      </w:r>
      <w:r w:rsidR="006E55C4">
        <w:rPr>
          <w:rFonts w:cs="Tahoma"/>
          <w:lang w:val="de-DE"/>
        </w:rPr>
        <w:t xml:space="preserve">gewählten </w:t>
      </w:r>
      <w:r>
        <w:rPr>
          <w:rFonts w:cs="Tahoma"/>
          <w:lang w:val="de-DE"/>
        </w:rPr>
        <w:t>Kunden und die dort hinterlegte Listbild</w:t>
      </w:r>
      <w:r w:rsidR="00B32C48">
        <w:rPr>
          <w:rFonts w:cs="Tahoma"/>
          <w:lang w:val="de-DE"/>
        </w:rPr>
        <w:t>-</w:t>
      </w:r>
      <w:r>
        <w:rPr>
          <w:rFonts w:cs="Tahoma"/>
          <w:lang w:val="de-DE"/>
        </w:rPr>
        <w:t>Einstellung übernommen.</w:t>
      </w:r>
    </w:p>
    <w:p w:rsidR="00ED7129" w:rsidRDefault="00ED7129" w:rsidP="00ED7129">
      <w:pPr>
        <w:autoSpaceDE w:val="0"/>
        <w:autoSpaceDN w:val="0"/>
        <w:adjustRightInd w:val="0"/>
        <w:rPr>
          <w:rFonts w:ascii="Symbol" w:hAnsi="Symbol" w:cs="Symbol"/>
          <w:lang w:val="de-DE"/>
        </w:rPr>
      </w:pPr>
    </w:p>
    <w:p w:rsidR="00ED7129" w:rsidRDefault="00ED7129" w:rsidP="00ED7129">
      <w:pPr>
        <w:pStyle w:val="BeispielAchtung"/>
        <w:rPr>
          <w:lang w:val="de-DE"/>
        </w:rPr>
      </w:pPr>
      <w:r>
        <w:rPr>
          <w:lang w:val="de-DE"/>
        </w:rPr>
        <w:t>Können Gutscheine verarbeitet werden?</w:t>
      </w:r>
    </w:p>
    <w:p w:rsidR="00ED7129" w:rsidRDefault="00ED7129" w:rsidP="00ED7129">
      <w:pPr>
        <w:autoSpaceDE w:val="0"/>
        <w:autoSpaceDN w:val="0"/>
        <w:adjustRightInd w:val="0"/>
        <w:rPr>
          <w:rFonts w:cs="Tahoma"/>
          <w:lang w:val="de-DE"/>
        </w:rPr>
      </w:pPr>
      <w:r>
        <w:rPr>
          <w:rFonts w:cs="Tahoma"/>
          <w:lang w:val="de-DE"/>
        </w:rPr>
        <w:t xml:space="preserve">Sachgutscheine </w:t>
      </w:r>
      <w:r w:rsidR="006E55C4">
        <w:rPr>
          <w:rFonts w:cs="Tahoma"/>
          <w:lang w:val="de-DE"/>
        </w:rPr>
        <w:t xml:space="preserve">können </w:t>
      </w:r>
      <w:r>
        <w:rPr>
          <w:rFonts w:cs="Tahoma"/>
          <w:lang w:val="de-DE"/>
        </w:rPr>
        <w:t xml:space="preserve">als Artikel angelegt </w:t>
      </w:r>
      <w:r w:rsidR="006E55C4">
        <w:rPr>
          <w:rFonts w:cs="Tahoma"/>
          <w:lang w:val="de-DE"/>
        </w:rPr>
        <w:t xml:space="preserve">werden </w:t>
      </w:r>
      <w:r>
        <w:rPr>
          <w:rFonts w:cs="Tahoma"/>
          <w:lang w:val="de-DE"/>
        </w:rPr>
        <w:t>und Wertgutscheine als Kasseneingang verbucht werden.</w:t>
      </w:r>
    </w:p>
    <w:p w:rsidR="00ED7129" w:rsidRPr="00ED7129" w:rsidRDefault="00ED7129" w:rsidP="00ED7129">
      <w:pPr>
        <w:autoSpaceDE w:val="0"/>
        <w:autoSpaceDN w:val="0"/>
        <w:adjustRightInd w:val="0"/>
        <w:rPr>
          <w:rFonts w:cs="Tahoma"/>
          <w:lang w:val="de-DE"/>
        </w:rPr>
      </w:pPr>
    </w:p>
    <w:p w:rsidR="00ED7129" w:rsidRPr="00ED7129" w:rsidRDefault="00ED7129" w:rsidP="00ED7129">
      <w:pPr>
        <w:pStyle w:val="BeispielAchtung"/>
        <w:rPr>
          <w:lang w:val="de-DE"/>
        </w:rPr>
      </w:pPr>
      <w:r>
        <w:rPr>
          <w:lang w:val="de-DE"/>
        </w:rPr>
        <w:t xml:space="preserve">Kann man die Kundendaten auf dem Kassenbon anzeigen lassen, wenn ein Kunde ausgewählt </w:t>
      </w:r>
      <w:r>
        <w:rPr>
          <w:rFonts w:cs="Tahoma"/>
          <w:lang w:val="de-DE"/>
        </w:rPr>
        <w:t>wurde?</w:t>
      </w:r>
    </w:p>
    <w:p w:rsidR="00ED7129" w:rsidRDefault="00ED7129" w:rsidP="00ED7129">
      <w:pPr>
        <w:autoSpaceDE w:val="0"/>
        <w:autoSpaceDN w:val="0"/>
        <w:adjustRightInd w:val="0"/>
        <w:rPr>
          <w:rFonts w:cs="Tahoma"/>
          <w:lang w:val="de-DE"/>
        </w:rPr>
      </w:pPr>
      <w:r>
        <w:rPr>
          <w:rFonts w:cs="Tahoma"/>
          <w:lang w:val="de-DE"/>
        </w:rPr>
        <w:t>Im Menüpunkt Barrechnungen ist es möglich, die Kundendaten in der Vorschau anzuzeigen. Im Kassen Dashboard wird der Kunde - sofern hinterlegt -</w:t>
      </w:r>
      <w:r w:rsidR="000E3464">
        <w:rPr>
          <w:rFonts w:cs="Tahoma"/>
          <w:lang w:val="de-DE"/>
        </w:rPr>
        <w:t xml:space="preserve"> und gewählt</w:t>
      </w:r>
      <w:r>
        <w:rPr>
          <w:rFonts w:cs="Tahoma"/>
          <w:lang w:val="de-DE"/>
        </w:rPr>
        <w:t xml:space="preserve"> im oberen</w:t>
      </w:r>
      <w:r w:rsidR="00B84017">
        <w:rPr>
          <w:rFonts w:cs="Tahoma"/>
          <w:lang w:val="de-DE"/>
        </w:rPr>
        <w:t xml:space="preserve"> linken</w:t>
      </w:r>
      <w:r>
        <w:rPr>
          <w:rFonts w:cs="Tahoma"/>
          <w:lang w:val="de-DE"/>
        </w:rPr>
        <w:t xml:space="preserve"> Bereich des Dashboards angezeigt.</w:t>
      </w:r>
    </w:p>
    <w:p w:rsidR="00ED7129" w:rsidRDefault="00ED7129" w:rsidP="00ED7129">
      <w:pPr>
        <w:autoSpaceDE w:val="0"/>
        <w:autoSpaceDN w:val="0"/>
        <w:adjustRightInd w:val="0"/>
        <w:rPr>
          <w:rFonts w:ascii="Symbol" w:hAnsi="Symbol" w:cs="Symbol"/>
          <w:lang w:val="de-DE"/>
        </w:rPr>
      </w:pPr>
    </w:p>
    <w:p w:rsidR="00ED7129" w:rsidRDefault="00ED7129" w:rsidP="00ED7129">
      <w:pPr>
        <w:pStyle w:val="BeispielAchtung"/>
        <w:rPr>
          <w:lang w:val="de-DE"/>
        </w:rPr>
      </w:pPr>
      <w:r>
        <w:rPr>
          <w:lang w:val="de-DE"/>
        </w:rPr>
        <w:t>Greift für das DEP die Zahlungserfassung oder der Beleg aufgrund der Belegart?</w:t>
      </w:r>
    </w:p>
    <w:p w:rsidR="00ED7129" w:rsidRDefault="00ED7129" w:rsidP="00ED7129">
      <w:pPr>
        <w:rPr>
          <w:lang w:val="de-DE"/>
        </w:rPr>
      </w:pPr>
      <w:r>
        <w:rPr>
          <w:lang w:val="de-DE"/>
        </w:rPr>
        <w:t>Welche Einträge ins DEP geschrieben werden, richtet sich nach den Einstellungen in den Zahlungsarten (Bar - Bargeld bzw. Bar - Kartenzahlung).</w:t>
      </w:r>
    </w:p>
    <w:p w:rsidR="00ED7129" w:rsidRDefault="00ED7129" w:rsidP="00ED7129">
      <w:pPr>
        <w:autoSpaceDE w:val="0"/>
        <w:autoSpaceDN w:val="0"/>
        <w:adjustRightInd w:val="0"/>
        <w:rPr>
          <w:rFonts w:ascii="Symbol" w:hAnsi="Symbol" w:cs="Symbol"/>
          <w:lang w:val="de-DE"/>
        </w:rPr>
      </w:pPr>
    </w:p>
    <w:p w:rsidR="00141205" w:rsidRDefault="00141205" w:rsidP="00141205">
      <w:pPr>
        <w:pStyle w:val="BeispielAchtung"/>
        <w:rPr>
          <w:lang w:val="de-DE"/>
        </w:rPr>
      </w:pPr>
      <w:r>
        <w:rPr>
          <w:lang w:val="de-DE"/>
        </w:rPr>
        <w:t>Welche Bluetooth Drucker können verwendet werden?</w:t>
      </w:r>
    </w:p>
    <w:p w:rsidR="00141205" w:rsidRDefault="00141205" w:rsidP="00141205">
      <w:pPr>
        <w:rPr>
          <w:lang w:val="de-DE"/>
        </w:rPr>
      </w:pPr>
      <w:r>
        <w:rPr>
          <w:lang w:val="de-DE"/>
        </w:rPr>
        <w:t>Mit mobilen Geräten welche nicht Windows als Betriebssystem haben, können Bluetooth Drucker verwendet werden, welche mit dem EPSON POS Protokoll arbeiten.</w:t>
      </w:r>
    </w:p>
    <w:p w:rsidR="00141205" w:rsidRPr="00141205" w:rsidRDefault="00141205" w:rsidP="00141205">
      <w:pPr>
        <w:rPr>
          <w:lang w:val="de-DE"/>
        </w:rPr>
      </w:pPr>
      <w:r>
        <w:rPr>
          <w:lang w:val="de-DE"/>
        </w:rPr>
        <w:t>Mit einem Windows-Gerät sollten Bluetooth</w:t>
      </w:r>
      <w:r w:rsidR="002E152C">
        <w:rPr>
          <w:lang w:val="de-DE"/>
        </w:rPr>
        <w:t>-D</w:t>
      </w:r>
      <w:r>
        <w:rPr>
          <w:lang w:val="de-DE"/>
        </w:rPr>
        <w:t>rucker je nach Treiber unterstützt sein.</w:t>
      </w:r>
    </w:p>
    <w:p w:rsidR="00141205" w:rsidRDefault="00141205" w:rsidP="00ED7129">
      <w:pPr>
        <w:autoSpaceDE w:val="0"/>
        <w:autoSpaceDN w:val="0"/>
        <w:adjustRightInd w:val="0"/>
        <w:rPr>
          <w:rFonts w:ascii="Symbol" w:hAnsi="Symbol" w:cs="Symbol"/>
          <w:lang w:val="de-DE"/>
        </w:rPr>
      </w:pPr>
    </w:p>
    <w:p w:rsidR="00ED7129" w:rsidRDefault="00ED7129" w:rsidP="00ED7129">
      <w:pPr>
        <w:pStyle w:val="BeispielAchtung"/>
        <w:rPr>
          <w:lang w:val="de-DE"/>
        </w:rPr>
      </w:pPr>
      <w:r>
        <w:rPr>
          <w:lang w:val="de-DE"/>
        </w:rPr>
        <w:t>Werden bei Zielrechnungen offene Posten gebildet?</w:t>
      </w:r>
    </w:p>
    <w:p w:rsidR="00ED7129" w:rsidRDefault="00ED7129" w:rsidP="00ED7129">
      <w:pPr>
        <w:rPr>
          <w:lang w:val="de-DE"/>
        </w:rPr>
      </w:pPr>
      <w:r>
        <w:rPr>
          <w:lang w:val="de-DE"/>
        </w:rPr>
        <w:t xml:space="preserve">Offene Posten werden gebildet, wenn in der Belegart die Buchungsart </w:t>
      </w:r>
      <w:r w:rsidR="00A75C48">
        <w:rPr>
          <w:lang w:val="de-DE"/>
        </w:rPr>
        <w:t>"</w:t>
      </w:r>
      <w:r>
        <w:rPr>
          <w:lang w:val="de-DE"/>
        </w:rPr>
        <w:t>DF</w:t>
      </w:r>
      <w:r w:rsidR="00A75C48">
        <w:rPr>
          <w:lang w:val="de-DE"/>
        </w:rPr>
        <w:t>"</w:t>
      </w:r>
      <w:r>
        <w:rPr>
          <w:lang w:val="de-DE"/>
        </w:rPr>
        <w:t xml:space="preserve"> eingestellt ist.</w:t>
      </w:r>
    </w:p>
    <w:p w:rsidR="00163BAF" w:rsidRDefault="00163BAF" w:rsidP="00ED7129">
      <w:pPr>
        <w:rPr>
          <w:lang w:val="de-DE"/>
        </w:rPr>
      </w:pPr>
    </w:p>
    <w:p w:rsidR="00163BAF" w:rsidRDefault="00163BAF" w:rsidP="00163BAF">
      <w:pPr>
        <w:pStyle w:val="BeispielAchtung"/>
        <w:rPr>
          <w:lang w:val="de-DE"/>
        </w:rPr>
      </w:pPr>
      <w:r>
        <w:rPr>
          <w:lang w:val="de-DE"/>
        </w:rPr>
        <w:t>Wie kann eine Zielrechnung im Nachhinein doch BAR bezahlt werden?</w:t>
      </w:r>
    </w:p>
    <w:p w:rsidR="00163BAF" w:rsidRDefault="00163BAF" w:rsidP="00163BAF">
      <w:pPr>
        <w:rPr>
          <w:lang w:val="de-DE"/>
        </w:rPr>
      </w:pPr>
      <w:r>
        <w:rPr>
          <w:lang w:val="de-DE"/>
        </w:rPr>
        <w:t xml:space="preserve">Der erstellte Zielrechnungsbeleg muss im Modul FAKT im Menüpunkt Erfassen/Zahlungen </w:t>
      </w:r>
      <w:r w:rsidR="00C93264">
        <w:rPr>
          <w:lang w:val="de-DE"/>
        </w:rPr>
        <w:t>od. im Cockpit "Kasse</w:t>
      </w:r>
      <w:r w:rsidR="00A75C48">
        <w:rPr>
          <w:lang w:val="de-DE"/>
        </w:rPr>
        <w:t xml:space="preserve"> /</w:t>
      </w:r>
      <w:r w:rsidR="00C93264">
        <w:rPr>
          <w:lang w:val="de-DE"/>
        </w:rPr>
        <w:t xml:space="preserve"> Zahlungen erfassen</w:t>
      </w:r>
      <w:r w:rsidR="00A75C48">
        <w:rPr>
          <w:lang w:val="de-DE"/>
        </w:rPr>
        <w:t>"</w:t>
      </w:r>
      <w:r w:rsidR="00C93264">
        <w:rPr>
          <w:lang w:val="de-DE"/>
        </w:rPr>
        <w:t>, g</w:t>
      </w:r>
      <w:r>
        <w:rPr>
          <w:lang w:val="de-DE"/>
        </w:rPr>
        <w:t xml:space="preserve">eöffnet werden. In diesem Fenster kann anschließend als Zahlungsart eine Barzahlungsart gewählt werden, sofern diese in der Belegart hinterlegt ist. Nach erfolgreicher Zahlung mit einer Barzahlungsart wird der Zahlungsbetrag in das Datenerfassungsprotokoll </w:t>
      </w:r>
      <w:r w:rsidR="00C93264">
        <w:rPr>
          <w:lang w:val="de-DE"/>
        </w:rPr>
        <w:t>übergeben</w:t>
      </w:r>
      <w:r>
        <w:rPr>
          <w:lang w:val="de-DE"/>
        </w:rPr>
        <w:t>.</w:t>
      </w:r>
    </w:p>
    <w:p w:rsidR="001D2FAB" w:rsidRDefault="001D2FAB" w:rsidP="00163BAF">
      <w:pPr>
        <w:rPr>
          <w:lang w:val="de-DE"/>
        </w:rPr>
      </w:pPr>
    </w:p>
    <w:p w:rsidR="001D2FAB" w:rsidRDefault="001D2FAB" w:rsidP="001D2FAB">
      <w:pPr>
        <w:pStyle w:val="BeispielAchtung"/>
        <w:rPr>
          <w:lang w:val="de-DE"/>
        </w:rPr>
      </w:pPr>
      <w:r>
        <w:rPr>
          <w:lang w:val="de-DE"/>
        </w:rPr>
        <w:t>Wie kann mit einer Kassenidentifikationsnummer mehrere Kassen (Eingabestationen) angelegt werden?</w:t>
      </w:r>
    </w:p>
    <w:p w:rsidR="001D2FAB" w:rsidRDefault="001D2FAB" w:rsidP="001D2FAB">
      <w:pPr>
        <w:rPr>
          <w:lang w:val="de-DE"/>
        </w:rPr>
      </w:pPr>
      <w:r>
        <w:rPr>
          <w:lang w:val="de-DE"/>
        </w:rPr>
        <w:t xml:space="preserve">Es müssen für verschiedene Kassen, </w:t>
      </w:r>
      <w:r w:rsidR="00B14AAD">
        <w:rPr>
          <w:lang w:val="de-DE"/>
        </w:rPr>
        <w:t>jeweils verschieden FIBU Konten</w:t>
      </w:r>
      <w:r>
        <w:rPr>
          <w:lang w:val="de-DE"/>
        </w:rPr>
        <w:t xml:space="preserve"> angelegt werden und diese müssen dann in den Kassen-Stammdaten in der Tabelle, </w:t>
      </w:r>
      <w:r w:rsidR="002A221C">
        <w:rPr>
          <w:lang w:val="de-DE"/>
        </w:rPr>
        <w:t>in der Spalte FIBU-Konto pro Benutzer bzw. Eingabestation hinterlegt werden.</w:t>
      </w:r>
    </w:p>
    <w:p w:rsidR="000F70DF" w:rsidRDefault="000F70DF" w:rsidP="001D2FAB">
      <w:pPr>
        <w:rPr>
          <w:lang w:val="de-DE"/>
        </w:rPr>
      </w:pPr>
    </w:p>
    <w:p w:rsidR="000F70DF" w:rsidRDefault="000F70DF" w:rsidP="000F70DF">
      <w:pPr>
        <w:pStyle w:val="BeispielAchtung"/>
        <w:rPr>
          <w:lang w:val="de-DE"/>
        </w:rPr>
      </w:pPr>
      <w:r>
        <w:rPr>
          <w:lang w:val="de-DE"/>
        </w:rPr>
        <w:lastRenderedPageBreak/>
        <w:t>Wie kann ich einen Artikel so erfassen, dass er beim mehrmaligen Erfassen nicht hochgezählt, sondern eine neue Artikelzeile eingefügt wird.</w:t>
      </w:r>
    </w:p>
    <w:p w:rsidR="00781C6F" w:rsidRDefault="000F70DF" w:rsidP="00781C6F">
      <w:pPr>
        <w:rPr>
          <w:lang w:val="de-DE"/>
        </w:rPr>
      </w:pPr>
      <w:r>
        <w:rPr>
          <w:lang w:val="de-DE"/>
        </w:rPr>
        <w:t>Dieser Artikel muss bei der Anlage bei der Artikelbezeichnung mit einem * angelegt werden</w:t>
      </w:r>
      <w:r w:rsidR="00A75C48">
        <w:rPr>
          <w:lang w:val="de-DE"/>
        </w:rPr>
        <w:t xml:space="preserve"> (Diverser Artikel)</w:t>
      </w:r>
      <w:r>
        <w:rPr>
          <w:lang w:val="de-DE"/>
        </w:rPr>
        <w:t>. Wenn dieser Artikel dann erfasst wird, wird jedes</w:t>
      </w:r>
      <w:r w:rsidR="00A75C48">
        <w:rPr>
          <w:lang w:val="de-DE"/>
        </w:rPr>
        <w:t xml:space="preserve"> M</w:t>
      </w:r>
      <w:r>
        <w:rPr>
          <w:lang w:val="de-DE"/>
        </w:rPr>
        <w:t>al eine neue Zeile am Bon eingefügt und die Artikelbezeichnung kann direkt geändert werden.</w:t>
      </w:r>
    </w:p>
    <w:p w:rsidR="006E55C4" w:rsidRDefault="006E55C4" w:rsidP="00781C6F">
      <w:pPr>
        <w:rPr>
          <w:lang w:val="de-DE"/>
        </w:rPr>
      </w:pPr>
    </w:p>
    <w:p w:rsidR="006E55C4" w:rsidRDefault="006E55C4" w:rsidP="006C0E51">
      <w:pPr>
        <w:pStyle w:val="BeispielAchtung"/>
        <w:rPr>
          <w:lang w:val="de-DE"/>
        </w:rPr>
      </w:pPr>
      <w:r w:rsidRPr="006E55C4">
        <w:rPr>
          <w:lang w:val="de-DE"/>
        </w:rPr>
        <w:t>Wann muss ein Monatsbeleg erzeugt werden?</w:t>
      </w:r>
    </w:p>
    <w:p w:rsidR="006C0E51" w:rsidRDefault="006C0E51" w:rsidP="006C0E51">
      <w:pPr>
        <w:rPr>
          <w:lang w:val="de-DE"/>
        </w:rPr>
      </w:pPr>
      <w:r>
        <w:rPr>
          <w:lang w:val="de-DE"/>
        </w:rPr>
        <w:t>Ein Monatsbeleg muss jedes Monatsende erstellt werden. Dieser Monatsbeleg muss den Umsatzzähler-Stand der letzten Buchung/Belegs in diesem Monat beinhalten. Das heißt wenn ein Monatsbeleg erzeugt wird aber anschließend in diesem Monat noch ein Beleg erfasst werden sollte, so muss nach diesem Beleg ein erneuter Monatsbeleg erzeugt werden.</w:t>
      </w:r>
    </w:p>
    <w:p w:rsidR="00967170" w:rsidRDefault="00967170" w:rsidP="006C0E51">
      <w:pPr>
        <w:rPr>
          <w:lang w:val="de-DE"/>
        </w:rPr>
      </w:pPr>
    </w:p>
    <w:p w:rsidR="00967170" w:rsidRDefault="00967170" w:rsidP="00967170">
      <w:pPr>
        <w:rPr>
          <w:lang w:val="de-DE"/>
        </w:rPr>
      </w:pPr>
      <w:r>
        <w:rPr>
          <w:lang w:val="de-DE"/>
        </w:rPr>
        <w:t>Ab der Version 10.3 Build 10003.5 werden Monatsbelege sowie Sammelbelege automatisch erzeugt!</w:t>
      </w:r>
    </w:p>
    <w:p w:rsidR="001844A3" w:rsidRDefault="001844A3" w:rsidP="006C0E51">
      <w:pPr>
        <w:rPr>
          <w:lang w:val="de-DE"/>
        </w:rPr>
      </w:pPr>
    </w:p>
    <w:p w:rsidR="001844A3" w:rsidRDefault="001844A3" w:rsidP="001844A3">
      <w:pPr>
        <w:pStyle w:val="BeispielAchtung"/>
        <w:rPr>
          <w:lang w:val="de-DE"/>
        </w:rPr>
      </w:pPr>
      <w:r>
        <w:rPr>
          <w:lang w:val="de-DE"/>
        </w:rPr>
        <w:t>Welche besonderen Belege müssen gemeldet werden?</w:t>
      </w:r>
    </w:p>
    <w:p w:rsidR="001844A3" w:rsidRDefault="001844A3" w:rsidP="001844A3">
      <w:pPr>
        <w:rPr>
          <w:lang w:val="de-DE"/>
        </w:rPr>
      </w:pPr>
      <w:r>
        <w:rPr>
          <w:lang w:val="de-DE"/>
        </w:rPr>
        <w:t>Der Startbeleg und der Jahresbeleg (Monatsbeleg im Dezember) muss bei FinanzOnline gemeldet werden.</w:t>
      </w:r>
    </w:p>
    <w:p w:rsidR="001844A3" w:rsidRDefault="001844A3" w:rsidP="001844A3">
      <w:pPr>
        <w:rPr>
          <w:lang w:val="de-DE"/>
        </w:rPr>
      </w:pPr>
      <w:r>
        <w:rPr>
          <w:lang w:val="de-DE"/>
        </w:rPr>
        <w:t>Beim Startbeleg gilt eine Meldefrist von sieben Tagen und der Jahresbeleg muss bis zum 15.02. des Folgejahres gemeldet werden.</w:t>
      </w:r>
    </w:p>
    <w:p w:rsidR="001844A3" w:rsidRDefault="001844A3" w:rsidP="001844A3">
      <w:pPr>
        <w:rPr>
          <w:lang w:val="de-DE"/>
        </w:rPr>
      </w:pPr>
    </w:p>
    <w:p w:rsidR="001844A3" w:rsidRDefault="001844A3" w:rsidP="001844A3">
      <w:pPr>
        <w:rPr>
          <w:lang w:val="de-DE"/>
        </w:rPr>
      </w:pPr>
      <w:r>
        <w:rPr>
          <w:lang w:val="de-DE"/>
        </w:rPr>
        <w:t>Wenn eine Kasse inaktiv gemeldet wird, muss eine Außerbetriebnahme gemeldet werden. Zusätzlich wird für diese Kasse ein Schlussbeleg erzeugt.</w:t>
      </w:r>
    </w:p>
    <w:p w:rsidR="001844A3" w:rsidRDefault="001844A3" w:rsidP="001844A3">
      <w:pPr>
        <w:rPr>
          <w:lang w:val="de-DE"/>
        </w:rPr>
      </w:pPr>
    </w:p>
    <w:p w:rsidR="001844A3" w:rsidRDefault="001844A3" w:rsidP="001844A3">
      <w:pPr>
        <w:rPr>
          <w:lang w:val="de-DE"/>
        </w:rPr>
      </w:pPr>
      <w:r>
        <w:rPr>
          <w:lang w:val="de-DE"/>
        </w:rPr>
        <w:t>Wenn eine Kasse länger als 48 Stunden inaktiv/ausgefallen ist, muss für diese Kasse/Signatur eine Ausfallsmeldung an FinanzOnline übermittelt werden.</w:t>
      </w:r>
    </w:p>
    <w:p w:rsidR="00967170" w:rsidRPr="001844A3" w:rsidRDefault="00967170" w:rsidP="00967170">
      <w:pPr>
        <w:pStyle w:val="BeispielAchtung"/>
        <w:rPr>
          <w:lang w:val="de-DE"/>
        </w:rPr>
      </w:pPr>
    </w:p>
    <w:sectPr w:rsidR="00967170" w:rsidRPr="001844A3">
      <w:headerReference w:type="even" r:id="rId95"/>
      <w:headerReference w:type="default" r:id="rId96"/>
      <w:footerReference w:type="even" r:id="rId97"/>
      <w:footerReference w:type="default" r:id="rId98"/>
      <w:pgSz w:w="11907" w:h="16840" w:code="9"/>
      <w:pgMar w:top="1276" w:right="1134" w:bottom="1361" w:left="1134" w:header="720"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91E" w:rsidRDefault="0069091E">
      <w:r>
        <w:separator/>
      </w:r>
    </w:p>
  </w:endnote>
  <w:endnote w:type="continuationSeparator" w:id="0">
    <w:p w:rsidR="0069091E" w:rsidRDefault="00690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5D5" w:rsidRDefault="005A35D5">
    <w:pPr>
      <w:pStyle w:val="Fuzeile"/>
    </w:pPr>
    <w:r>
      <w:rPr>
        <w:b/>
      </w:rPr>
      <w:t>WinLine</w:t>
    </w:r>
    <w:r>
      <w:rPr>
        <w:b/>
        <w:position w:val="6"/>
        <w:sz w:val="16"/>
      </w:rPr>
      <w:t>®</w:t>
    </w:r>
    <w:r>
      <w:rPr>
        <w:b/>
      </w:rPr>
      <w:t xml:space="preserve"> FAKT</w:t>
    </w:r>
    <w:r>
      <w:rPr>
        <w:b/>
      </w:rPr>
      <w:tab/>
    </w:r>
    <w:r>
      <w:rPr>
        <w:b/>
      </w:rPr>
      <w:tab/>
    </w:r>
    <w:r>
      <w:rPr>
        <w:b/>
        <w:i/>
      </w:rPr>
      <w:t>MESONIC</w:t>
    </w:r>
    <w:r>
      <w:rPr>
        <w:b/>
      </w:rPr>
      <w:t xml:space="preserve"> ©</w:t>
    </w:r>
    <w:r>
      <w:t xml:space="preserve"> </w:t>
    </w:r>
    <w:r>
      <w:rPr>
        <w:b/>
      </w:rPr>
      <w:t>1999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5D5" w:rsidRPr="00AB25D8" w:rsidRDefault="005A35D5">
    <w:pPr>
      <w:pStyle w:val="Fuzeile"/>
      <w:tabs>
        <w:tab w:val="clear" w:pos="7938"/>
        <w:tab w:val="right" w:pos="9639"/>
      </w:tabs>
      <w:rPr>
        <w:b/>
        <w:bCs/>
      </w:rPr>
    </w:pPr>
    <w:r w:rsidRPr="00AB25D8">
      <w:rPr>
        <w:b/>
        <w:bCs/>
      </w:rPr>
      <w:t xml:space="preserve">WinLine </w:t>
    </w:r>
    <w:r>
      <w:rPr>
        <w:rFonts w:cs="Tahoma"/>
        <w:b/>
      </w:rPr>
      <w:t>KASSE - WinLine FAKT KASSE</w:t>
    </w:r>
    <w:r>
      <w:rPr>
        <w:b/>
        <w:bCs/>
      </w:rPr>
      <w:tab/>
    </w:r>
    <w:r>
      <w:rPr>
        <w:b/>
        <w:bCs/>
      </w:rPr>
      <w:tab/>
      <w:t>mesonic © 02/2017</w:t>
    </w:r>
  </w:p>
  <w:p w:rsidR="005A35D5" w:rsidRPr="00AB25D8" w:rsidRDefault="005A35D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91E" w:rsidRDefault="0069091E">
      <w:r>
        <w:separator/>
      </w:r>
    </w:p>
  </w:footnote>
  <w:footnote w:type="continuationSeparator" w:id="0">
    <w:p w:rsidR="0069091E" w:rsidRDefault="00690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5D5" w:rsidRDefault="005A35D5">
    <w:pPr>
      <w:pStyle w:val="Kopfzeile"/>
      <w:rPr>
        <w:lang w:val="de-DE"/>
      </w:rPr>
    </w:pPr>
    <w:r>
      <w:rPr>
        <w:lang w:val="de-DE"/>
      </w:rPr>
      <w:t>Sonderanpassungsbeschreibung</w:t>
    </w:r>
    <w:r>
      <w:rPr>
        <w:lang w:val="de-DE"/>
      </w:rPr>
      <w:tab/>
      <w:t xml:space="preserve">                                                     Seite </w:t>
    </w:r>
    <w:r>
      <w:rPr>
        <w:rStyle w:val="Seitenzahl"/>
      </w:rPr>
      <w:fldChar w:fldCharType="begin"/>
    </w:r>
    <w:r>
      <w:rPr>
        <w:rStyle w:val="Seitenzahl"/>
      </w:rPr>
      <w:instrText xml:space="preserve"> PAGE </w:instrText>
    </w:r>
    <w:r>
      <w:rPr>
        <w:rStyle w:val="Seitenzahl"/>
      </w:rPr>
      <w:fldChar w:fldCharType="separate"/>
    </w:r>
    <w:r>
      <w:rPr>
        <w:rStyle w:val="Seitenzahl"/>
        <w:noProof/>
      </w:rPr>
      <w:t>16</w:t>
    </w:r>
    <w:r>
      <w:rPr>
        <w:rStyle w:val="Seitenzahl"/>
      </w:rPr>
      <w:fldChar w:fldCharType="end"/>
    </w:r>
  </w:p>
  <w:p w:rsidR="005A35D5" w:rsidRDefault="005A35D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5D5" w:rsidRDefault="005A35D5">
    <w:pPr>
      <w:pStyle w:val="Kopfzeile"/>
      <w:tabs>
        <w:tab w:val="clear" w:pos="7938"/>
        <w:tab w:val="right" w:pos="9072"/>
      </w:tabs>
      <w:jc w:val="center"/>
      <w:rPr>
        <w:lang w:val="de-DE"/>
      </w:rPr>
    </w:pPr>
    <w:r>
      <w:rPr>
        <w:lang w:val="de-DE"/>
      </w:rPr>
      <w:t xml:space="preserve">Seite </w:t>
    </w:r>
    <w:r>
      <w:rPr>
        <w:rStyle w:val="Seitenzahl"/>
      </w:rPr>
      <w:fldChar w:fldCharType="begin"/>
    </w:r>
    <w:r>
      <w:rPr>
        <w:rStyle w:val="Seitenzahl"/>
      </w:rPr>
      <w:instrText xml:space="preserve"> PAGE </w:instrText>
    </w:r>
    <w:r>
      <w:rPr>
        <w:rStyle w:val="Seitenzahl"/>
      </w:rPr>
      <w:fldChar w:fldCharType="separate"/>
    </w:r>
    <w:r w:rsidR="00D47838">
      <w:rPr>
        <w:rStyle w:val="Seitenzahl"/>
        <w:noProof/>
      </w:rPr>
      <w:t>2</w:t>
    </w:r>
    <w:r>
      <w:rPr>
        <w:rStyle w:val="Seitenzahl"/>
      </w:rPr>
      <w:fldChar w:fldCharType="end"/>
    </w:r>
  </w:p>
  <w:p w:rsidR="005A35D5" w:rsidRDefault="005A35D5">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3CCDAA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6F4191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316F4C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BFCCFB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A0AC1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0259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28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642F4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70E3F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C88A0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7961C7E"/>
    <w:lvl w:ilvl="0">
      <w:start w:val="1"/>
      <w:numFmt w:val="decimal"/>
      <w:pStyle w:val="berschrift1"/>
      <w:lvlText w:val="%1."/>
      <w:lvlJc w:val="left"/>
      <w:pPr>
        <w:tabs>
          <w:tab w:val="num" w:pos="0"/>
        </w:tabs>
        <w:ind w:left="0" w:firstLine="0"/>
      </w:pPr>
    </w:lvl>
    <w:lvl w:ilvl="1">
      <w:start w:val="1"/>
      <w:numFmt w:val="decimal"/>
      <w:pStyle w:val="berschrift2"/>
      <w:lvlText w:val="%1.%2."/>
      <w:lvlJc w:val="left"/>
      <w:pPr>
        <w:tabs>
          <w:tab w:val="num" w:pos="720"/>
        </w:tabs>
        <w:ind w:left="0" w:firstLine="0"/>
      </w:pPr>
    </w:lvl>
    <w:lvl w:ilvl="2">
      <w:start w:val="1"/>
      <w:numFmt w:val="decimal"/>
      <w:pStyle w:val="berschrift3"/>
      <w:lvlText w:val="%1.%2.%3."/>
      <w:lvlJc w:val="left"/>
      <w:pPr>
        <w:tabs>
          <w:tab w:val="num" w:pos="0"/>
        </w:tabs>
        <w:ind w:left="0" w:firstLine="0"/>
      </w:pPr>
    </w:lvl>
    <w:lvl w:ilvl="3">
      <w:start w:val="1"/>
      <w:numFmt w:val="decimal"/>
      <w:pStyle w:val="berschrift4"/>
      <w:lvlText w:val="%1.%2.%3.%4."/>
      <w:lvlJc w:val="left"/>
      <w:pPr>
        <w:tabs>
          <w:tab w:val="num" w:pos="1080"/>
        </w:tabs>
        <w:ind w:left="0" w:firstLine="0"/>
      </w:pPr>
    </w:lvl>
    <w:lvl w:ilvl="4">
      <w:start w:val="1"/>
      <w:numFmt w:val="decimal"/>
      <w:pStyle w:val="berschrift5"/>
      <w:lvlText w:val="%1.%2.%3.%4.%5."/>
      <w:lvlJc w:val="left"/>
      <w:pPr>
        <w:tabs>
          <w:tab w:val="num" w:pos="0"/>
        </w:tabs>
        <w:ind w:left="0" w:firstLine="0"/>
      </w:pPr>
    </w:lvl>
    <w:lvl w:ilvl="5">
      <w:start w:val="1"/>
      <w:numFmt w:val="decimal"/>
      <w:pStyle w:val="berschrift6"/>
      <w:lvlText w:val="%1.%2.%3.%4.%5.%6."/>
      <w:lvlJc w:val="left"/>
      <w:pPr>
        <w:tabs>
          <w:tab w:val="num" w:pos="0"/>
        </w:tabs>
        <w:ind w:left="0" w:firstLine="0"/>
      </w:pPr>
    </w:lvl>
    <w:lvl w:ilvl="6">
      <w:start w:val="1"/>
      <w:numFmt w:val="decimal"/>
      <w:pStyle w:val="berschrift7"/>
      <w:lvlText w:val="%1.%2.%3.%4.%5.%6.%7."/>
      <w:lvlJc w:val="left"/>
      <w:pPr>
        <w:tabs>
          <w:tab w:val="num" w:pos="0"/>
        </w:tabs>
        <w:ind w:left="0" w:firstLine="0"/>
      </w:pPr>
    </w:lvl>
    <w:lvl w:ilvl="7">
      <w:start w:val="1"/>
      <w:numFmt w:val="decimal"/>
      <w:pStyle w:val="berschrift8"/>
      <w:lvlText w:val="%1.%2.%3.%4.%5.%6.%7.%8."/>
      <w:lvlJc w:val="left"/>
      <w:pPr>
        <w:tabs>
          <w:tab w:val="num" w:pos="0"/>
        </w:tabs>
        <w:ind w:left="0" w:firstLine="0"/>
      </w:pPr>
    </w:lvl>
    <w:lvl w:ilvl="8">
      <w:start w:val="1"/>
      <w:numFmt w:val="decimal"/>
      <w:pStyle w:val="berschrift9"/>
      <w:lvlText w:val="%1.%2.%3.%4.%5.%6.%7.%8.%9."/>
      <w:lvlJc w:val="left"/>
      <w:pPr>
        <w:tabs>
          <w:tab w:val="num" w:pos="0"/>
        </w:tabs>
        <w:ind w:left="0" w:firstLine="0"/>
      </w:pPr>
    </w:lvl>
  </w:abstractNum>
  <w:abstractNum w:abstractNumId="11" w15:restartNumberingAfterBreak="0">
    <w:nsid w:val="0362045F"/>
    <w:multiLevelType w:val="hybridMultilevel"/>
    <w:tmpl w:val="E182E4B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C141A8"/>
    <w:multiLevelType w:val="hybridMultilevel"/>
    <w:tmpl w:val="3DBEED9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D2655D2"/>
    <w:multiLevelType w:val="singleLevel"/>
    <w:tmpl w:val="A46095F8"/>
    <w:lvl w:ilvl="0">
      <w:start w:val="1"/>
      <w:numFmt w:val="bullet"/>
      <w:pStyle w:val="Menpunkt"/>
      <w:lvlText w:val=""/>
      <w:lvlJc w:val="left"/>
      <w:pPr>
        <w:tabs>
          <w:tab w:val="num" w:pos="850"/>
        </w:tabs>
        <w:ind w:left="850" w:hanging="850"/>
      </w:pPr>
      <w:rPr>
        <w:rFonts w:ascii="Wingdings" w:hAnsi="Wingdings" w:hint="default"/>
      </w:rPr>
    </w:lvl>
  </w:abstractNum>
  <w:abstractNum w:abstractNumId="14" w15:restartNumberingAfterBreak="0">
    <w:nsid w:val="35DC7A19"/>
    <w:multiLevelType w:val="singleLevel"/>
    <w:tmpl w:val="C190504A"/>
    <w:lvl w:ilvl="0">
      <w:start w:val="1"/>
      <w:numFmt w:val="bullet"/>
      <w:pStyle w:val="Aufzhlung"/>
      <w:lvlText w:val=""/>
      <w:lvlJc w:val="left"/>
      <w:pPr>
        <w:tabs>
          <w:tab w:val="num" w:pos="2126"/>
        </w:tabs>
        <w:ind w:left="2126" w:hanging="425"/>
      </w:pPr>
      <w:rPr>
        <w:rFonts w:ascii="Wingdings" w:hAnsi="Wingdings" w:hint="default"/>
      </w:rPr>
    </w:lvl>
  </w:abstractNum>
  <w:abstractNum w:abstractNumId="15" w15:restartNumberingAfterBreak="0">
    <w:nsid w:val="39177750"/>
    <w:multiLevelType w:val="hybridMultilevel"/>
    <w:tmpl w:val="1D4E7D22"/>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3DE5443"/>
    <w:multiLevelType w:val="hybridMultilevel"/>
    <w:tmpl w:val="FA96EE04"/>
    <w:lvl w:ilvl="0" w:tplc="930CB66C">
      <w:numFmt w:val="bullet"/>
      <w:lvlText w:val="-"/>
      <w:lvlJc w:val="left"/>
      <w:pPr>
        <w:ind w:left="720" w:hanging="360"/>
      </w:pPr>
      <w:rPr>
        <w:rFonts w:ascii="Tahoma" w:eastAsia="Times New Roman" w:hAnsi="Tahoma" w:cs="Tahoma"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FBC281F"/>
    <w:multiLevelType w:val="hybridMultilevel"/>
    <w:tmpl w:val="ADDA066A"/>
    <w:lvl w:ilvl="0" w:tplc="74A08E70">
      <w:start w:val="1"/>
      <w:numFmt w:val="bullet"/>
      <w:pStyle w:val="Eingabefeld"/>
      <w:lvlText w:val=""/>
      <w:lvlJc w:val="left"/>
      <w:pPr>
        <w:tabs>
          <w:tab w:val="num" w:pos="360"/>
        </w:tabs>
        <w:ind w:left="357" w:hanging="357"/>
      </w:pPr>
      <w:rPr>
        <w:rFonts w:ascii="Wingdings" w:hAnsi="Wingding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37412C"/>
    <w:multiLevelType w:val="hybridMultilevel"/>
    <w:tmpl w:val="C8F4E8D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4"/>
  </w:num>
  <w:num w:numId="13">
    <w:abstractNumId w:val="17"/>
  </w:num>
  <w:num w:numId="14">
    <w:abstractNumId w:val="13"/>
  </w:num>
  <w:num w:numId="15">
    <w:abstractNumId w:val="10"/>
  </w:num>
  <w:num w:numId="16">
    <w:abstractNumId w:val="12"/>
  </w:num>
  <w:num w:numId="17">
    <w:abstractNumId w:val="15"/>
  </w:num>
  <w:num w:numId="18">
    <w:abstractNumId w:val="11"/>
  </w:num>
  <w:num w:numId="19">
    <w:abstractNumId w:val="18"/>
  </w:num>
  <w:num w:numId="20">
    <w:abstractNumId w:val="16"/>
  </w:num>
  <w:num w:numId="21">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f" fillcolor="white" strokecolor="red">
      <v:fill color="white" on="f"/>
      <v:stroke color="red" weight="1.5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1HProject" w:val="..\WinLine Hilfe.d2h"/>
  </w:docVars>
  <w:rsids>
    <w:rsidRoot w:val="00705703"/>
    <w:rsid w:val="000001CC"/>
    <w:rsid w:val="00003588"/>
    <w:rsid w:val="0001051D"/>
    <w:rsid w:val="0001138C"/>
    <w:rsid w:val="000171A4"/>
    <w:rsid w:val="000176FE"/>
    <w:rsid w:val="00020919"/>
    <w:rsid w:val="00021685"/>
    <w:rsid w:val="000249FE"/>
    <w:rsid w:val="00024D9C"/>
    <w:rsid w:val="00027F2C"/>
    <w:rsid w:val="00032714"/>
    <w:rsid w:val="000328C7"/>
    <w:rsid w:val="00034535"/>
    <w:rsid w:val="000363DE"/>
    <w:rsid w:val="0003649F"/>
    <w:rsid w:val="00036CFF"/>
    <w:rsid w:val="0004075F"/>
    <w:rsid w:val="000461E6"/>
    <w:rsid w:val="00053BC5"/>
    <w:rsid w:val="000627B0"/>
    <w:rsid w:val="00062FAE"/>
    <w:rsid w:val="00063B92"/>
    <w:rsid w:val="00065A38"/>
    <w:rsid w:val="0006695B"/>
    <w:rsid w:val="00070893"/>
    <w:rsid w:val="000806B3"/>
    <w:rsid w:val="00081D10"/>
    <w:rsid w:val="00084224"/>
    <w:rsid w:val="00086363"/>
    <w:rsid w:val="000906D8"/>
    <w:rsid w:val="00091465"/>
    <w:rsid w:val="00094DC9"/>
    <w:rsid w:val="00095D12"/>
    <w:rsid w:val="00096021"/>
    <w:rsid w:val="00097EB3"/>
    <w:rsid w:val="000A11D5"/>
    <w:rsid w:val="000A2A75"/>
    <w:rsid w:val="000A3C4E"/>
    <w:rsid w:val="000A59E9"/>
    <w:rsid w:val="000A5CA9"/>
    <w:rsid w:val="000B42E7"/>
    <w:rsid w:val="000B51E7"/>
    <w:rsid w:val="000B563C"/>
    <w:rsid w:val="000C49A5"/>
    <w:rsid w:val="000D1D92"/>
    <w:rsid w:val="000D2853"/>
    <w:rsid w:val="000D3120"/>
    <w:rsid w:val="000D4064"/>
    <w:rsid w:val="000E1F15"/>
    <w:rsid w:val="000E3464"/>
    <w:rsid w:val="000E526E"/>
    <w:rsid w:val="000E65FB"/>
    <w:rsid w:val="000E7B89"/>
    <w:rsid w:val="000F0DA8"/>
    <w:rsid w:val="000F70DF"/>
    <w:rsid w:val="001036B9"/>
    <w:rsid w:val="00110F97"/>
    <w:rsid w:val="00121660"/>
    <w:rsid w:val="00124109"/>
    <w:rsid w:val="00126914"/>
    <w:rsid w:val="00131539"/>
    <w:rsid w:val="00131BD4"/>
    <w:rsid w:val="00132B78"/>
    <w:rsid w:val="00134F64"/>
    <w:rsid w:val="0013557B"/>
    <w:rsid w:val="00135AC4"/>
    <w:rsid w:val="00135DF2"/>
    <w:rsid w:val="00136BD2"/>
    <w:rsid w:val="00137783"/>
    <w:rsid w:val="00141205"/>
    <w:rsid w:val="00145895"/>
    <w:rsid w:val="00150878"/>
    <w:rsid w:val="00152023"/>
    <w:rsid w:val="001527B1"/>
    <w:rsid w:val="00153BBC"/>
    <w:rsid w:val="001571BD"/>
    <w:rsid w:val="00163BAF"/>
    <w:rsid w:val="00166754"/>
    <w:rsid w:val="00166FEF"/>
    <w:rsid w:val="00172242"/>
    <w:rsid w:val="00173CD9"/>
    <w:rsid w:val="0017401C"/>
    <w:rsid w:val="00176310"/>
    <w:rsid w:val="00181469"/>
    <w:rsid w:val="001844A3"/>
    <w:rsid w:val="00190D07"/>
    <w:rsid w:val="00191CA2"/>
    <w:rsid w:val="00194318"/>
    <w:rsid w:val="00197EBB"/>
    <w:rsid w:val="001A0E5D"/>
    <w:rsid w:val="001A1A9F"/>
    <w:rsid w:val="001A6107"/>
    <w:rsid w:val="001B23FE"/>
    <w:rsid w:val="001B2EC7"/>
    <w:rsid w:val="001B37A9"/>
    <w:rsid w:val="001B5CE4"/>
    <w:rsid w:val="001B7869"/>
    <w:rsid w:val="001B7DBF"/>
    <w:rsid w:val="001C7F26"/>
    <w:rsid w:val="001D2FAB"/>
    <w:rsid w:val="001D37D9"/>
    <w:rsid w:val="001D51CE"/>
    <w:rsid w:val="001D6EC2"/>
    <w:rsid w:val="001E3538"/>
    <w:rsid w:val="001E683E"/>
    <w:rsid w:val="001F0CAF"/>
    <w:rsid w:val="001F1274"/>
    <w:rsid w:val="001F342F"/>
    <w:rsid w:val="001F57F2"/>
    <w:rsid w:val="00200350"/>
    <w:rsid w:val="00203108"/>
    <w:rsid w:val="002113EA"/>
    <w:rsid w:val="002136F7"/>
    <w:rsid w:val="00215A8C"/>
    <w:rsid w:val="00221404"/>
    <w:rsid w:val="002241F2"/>
    <w:rsid w:val="00225CF7"/>
    <w:rsid w:val="00230300"/>
    <w:rsid w:val="00232B0A"/>
    <w:rsid w:val="002345DA"/>
    <w:rsid w:val="0023502B"/>
    <w:rsid w:val="00242B29"/>
    <w:rsid w:val="00244B9D"/>
    <w:rsid w:val="002505F8"/>
    <w:rsid w:val="00251113"/>
    <w:rsid w:val="002544A6"/>
    <w:rsid w:val="002559D5"/>
    <w:rsid w:val="00256FE3"/>
    <w:rsid w:val="002578DC"/>
    <w:rsid w:val="00265A88"/>
    <w:rsid w:val="00265F1B"/>
    <w:rsid w:val="0027091B"/>
    <w:rsid w:val="00272942"/>
    <w:rsid w:val="00273144"/>
    <w:rsid w:val="00276387"/>
    <w:rsid w:val="00280ECC"/>
    <w:rsid w:val="002877D2"/>
    <w:rsid w:val="002908EA"/>
    <w:rsid w:val="00292B5B"/>
    <w:rsid w:val="00293C4F"/>
    <w:rsid w:val="002955FD"/>
    <w:rsid w:val="002A221C"/>
    <w:rsid w:val="002A330A"/>
    <w:rsid w:val="002A49C2"/>
    <w:rsid w:val="002A4E16"/>
    <w:rsid w:val="002B3F7D"/>
    <w:rsid w:val="002B5D6B"/>
    <w:rsid w:val="002C558B"/>
    <w:rsid w:val="002C5A78"/>
    <w:rsid w:val="002D6738"/>
    <w:rsid w:val="002D7981"/>
    <w:rsid w:val="002D7F88"/>
    <w:rsid w:val="002E0563"/>
    <w:rsid w:val="002E136C"/>
    <w:rsid w:val="002E152C"/>
    <w:rsid w:val="002E2379"/>
    <w:rsid w:val="002E24D0"/>
    <w:rsid w:val="002E6E8A"/>
    <w:rsid w:val="002F025E"/>
    <w:rsid w:val="002F2CAA"/>
    <w:rsid w:val="002F4B7E"/>
    <w:rsid w:val="002F7410"/>
    <w:rsid w:val="003010E5"/>
    <w:rsid w:val="00302D0B"/>
    <w:rsid w:val="00303D7D"/>
    <w:rsid w:val="00310F6D"/>
    <w:rsid w:val="003226A8"/>
    <w:rsid w:val="003270E2"/>
    <w:rsid w:val="00332E03"/>
    <w:rsid w:val="00333505"/>
    <w:rsid w:val="00334BAA"/>
    <w:rsid w:val="00334BF7"/>
    <w:rsid w:val="00341D3A"/>
    <w:rsid w:val="00346A9F"/>
    <w:rsid w:val="00346EA7"/>
    <w:rsid w:val="00351222"/>
    <w:rsid w:val="0035384E"/>
    <w:rsid w:val="00356E6D"/>
    <w:rsid w:val="00360EEC"/>
    <w:rsid w:val="00363CCA"/>
    <w:rsid w:val="00367601"/>
    <w:rsid w:val="00372ED5"/>
    <w:rsid w:val="00383178"/>
    <w:rsid w:val="00385179"/>
    <w:rsid w:val="003868C4"/>
    <w:rsid w:val="003A0911"/>
    <w:rsid w:val="003A31F0"/>
    <w:rsid w:val="003A623A"/>
    <w:rsid w:val="003B2363"/>
    <w:rsid w:val="003B3119"/>
    <w:rsid w:val="003B42DF"/>
    <w:rsid w:val="003B5A3C"/>
    <w:rsid w:val="003B6F59"/>
    <w:rsid w:val="003D0E24"/>
    <w:rsid w:val="003D231C"/>
    <w:rsid w:val="003D4BE9"/>
    <w:rsid w:val="003E44AD"/>
    <w:rsid w:val="003E682C"/>
    <w:rsid w:val="003E7DE8"/>
    <w:rsid w:val="003F0295"/>
    <w:rsid w:val="003F2112"/>
    <w:rsid w:val="003F3711"/>
    <w:rsid w:val="003F392C"/>
    <w:rsid w:val="003F4037"/>
    <w:rsid w:val="003F5F7E"/>
    <w:rsid w:val="00400091"/>
    <w:rsid w:val="004025E0"/>
    <w:rsid w:val="004040A8"/>
    <w:rsid w:val="00411E6F"/>
    <w:rsid w:val="004143A1"/>
    <w:rsid w:val="004150AB"/>
    <w:rsid w:val="00416745"/>
    <w:rsid w:val="004179A9"/>
    <w:rsid w:val="00421122"/>
    <w:rsid w:val="00423A2B"/>
    <w:rsid w:val="00426013"/>
    <w:rsid w:val="00427829"/>
    <w:rsid w:val="00432A1E"/>
    <w:rsid w:val="00447DF2"/>
    <w:rsid w:val="00457C91"/>
    <w:rsid w:val="0046124F"/>
    <w:rsid w:val="00461F92"/>
    <w:rsid w:val="004668A3"/>
    <w:rsid w:val="00472F93"/>
    <w:rsid w:val="00486308"/>
    <w:rsid w:val="00494ADF"/>
    <w:rsid w:val="004974DD"/>
    <w:rsid w:val="004A4766"/>
    <w:rsid w:val="004B0B8E"/>
    <w:rsid w:val="004B1667"/>
    <w:rsid w:val="004B23BB"/>
    <w:rsid w:val="004B2BED"/>
    <w:rsid w:val="004B4282"/>
    <w:rsid w:val="004C071E"/>
    <w:rsid w:val="004C276A"/>
    <w:rsid w:val="004D0C1D"/>
    <w:rsid w:val="004D2DDC"/>
    <w:rsid w:val="004D5382"/>
    <w:rsid w:val="004D7679"/>
    <w:rsid w:val="004E0355"/>
    <w:rsid w:val="004E14D8"/>
    <w:rsid w:val="004E1DCA"/>
    <w:rsid w:val="004E254E"/>
    <w:rsid w:val="004E3020"/>
    <w:rsid w:val="004F1066"/>
    <w:rsid w:val="004F4D56"/>
    <w:rsid w:val="004F618E"/>
    <w:rsid w:val="004F7DCA"/>
    <w:rsid w:val="00502D97"/>
    <w:rsid w:val="00507FA6"/>
    <w:rsid w:val="005105CF"/>
    <w:rsid w:val="0051140B"/>
    <w:rsid w:val="00514165"/>
    <w:rsid w:val="00514893"/>
    <w:rsid w:val="0051606D"/>
    <w:rsid w:val="00522533"/>
    <w:rsid w:val="00523A59"/>
    <w:rsid w:val="00527E8D"/>
    <w:rsid w:val="005328CE"/>
    <w:rsid w:val="00536053"/>
    <w:rsid w:val="00536648"/>
    <w:rsid w:val="005466D9"/>
    <w:rsid w:val="005471D9"/>
    <w:rsid w:val="0055189E"/>
    <w:rsid w:val="005539C8"/>
    <w:rsid w:val="005549C5"/>
    <w:rsid w:val="00555DCE"/>
    <w:rsid w:val="00560157"/>
    <w:rsid w:val="0056203D"/>
    <w:rsid w:val="00562236"/>
    <w:rsid w:val="00564238"/>
    <w:rsid w:val="00564880"/>
    <w:rsid w:val="005653BD"/>
    <w:rsid w:val="00570E48"/>
    <w:rsid w:val="0057781A"/>
    <w:rsid w:val="005839E4"/>
    <w:rsid w:val="00583B48"/>
    <w:rsid w:val="005862BB"/>
    <w:rsid w:val="0058651B"/>
    <w:rsid w:val="0059273C"/>
    <w:rsid w:val="005938B2"/>
    <w:rsid w:val="00593E40"/>
    <w:rsid w:val="00594EF5"/>
    <w:rsid w:val="005961B6"/>
    <w:rsid w:val="0059789D"/>
    <w:rsid w:val="005A0E04"/>
    <w:rsid w:val="005A35D5"/>
    <w:rsid w:val="005A561C"/>
    <w:rsid w:val="005C0D70"/>
    <w:rsid w:val="005C7494"/>
    <w:rsid w:val="005D1684"/>
    <w:rsid w:val="005D2D75"/>
    <w:rsid w:val="005D35EB"/>
    <w:rsid w:val="005D420D"/>
    <w:rsid w:val="005D42ED"/>
    <w:rsid w:val="005D7D2E"/>
    <w:rsid w:val="005E43BB"/>
    <w:rsid w:val="005F60BF"/>
    <w:rsid w:val="005F6C04"/>
    <w:rsid w:val="006000EF"/>
    <w:rsid w:val="006005DE"/>
    <w:rsid w:val="00601F52"/>
    <w:rsid w:val="0060604C"/>
    <w:rsid w:val="0060691A"/>
    <w:rsid w:val="00606FDD"/>
    <w:rsid w:val="00611283"/>
    <w:rsid w:val="006115A1"/>
    <w:rsid w:val="00612480"/>
    <w:rsid w:val="00612A7E"/>
    <w:rsid w:val="0061573A"/>
    <w:rsid w:val="006264DC"/>
    <w:rsid w:val="00650E43"/>
    <w:rsid w:val="0065160F"/>
    <w:rsid w:val="00655748"/>
    <w:rsid w:val="00657036"/>
    <w:rsid w:val="00661D4E"/>
    <w:rsid w:val="006631B8"/>
    <w:rsid w:val="00663945"/>
    <w:rsid w:val="006657F0"/>
    <w:rsid w:val="00665D25"/>
    <w:rsid w:val="00670478"/>
    <w:rsid w:val="00672D3E"/>
    <w:rsid w:val="00674D1E"/>
    <w:rsid w:val="00676BC0"/>
    <w:rsid w:val="00676FCE"/>
    <w:rsid w:val="0068317B"/>
    <w:rsid w:val="006868F5"/>
    <w:rsid w:val="00686A47"/>
    <w:rsid w:val="0069091E"/>
    <w:rsid w:val="00694093"/>
    <w:rsid w:val="00697041"/>
    <w:rsid w:val="006A04BF"/>
    <w:rsid w:val="006A0E2A"/>
    <w:rsid w:val="006A0FB2"/>
    <w:rsid w:val="006A57CC"/>
    <w:rsid w:val="006A6E65"/>
    <w:rsid w:val="006C03C0"/>
    <w:rsid w:val="006C0E51"/>
    <w:rsid w:val="006D4512"/>
    <w:rsid w:val="006E47F9"/>
    <w:rsid w:val="006E55C4"/>
    <w:rsid w:val="006E61B9"/>
    <w:rsid w:val="006E6AF8"/>
    <w:rsid w:val="006F0676"/>
    <w:rsid w:val="006F3EB0"/>
    <w:rsid w:val="00705703"/>
    <w:rsid w:val="00705A9A"/>
    <w:rsid w:val="00706BF4"/>
    <w:rsid w:val="007109C1"/>
    <w:rsid w:val="00711E65"/>
    <w:rsid w:val="00715077"/>
    <w:rsid w:val="00720076"/>
    <w:rsid w:val="007205FB"/>
    <w:rsid w:val="00725399"/>
    <w:rsid w:val="007263FE"/>
    <w:rsid w:val="0073003A"/>
    <w:rsid w:val="00732803"/>
    <w:rsid w:val="007404F3"/>
    <w:rsid w:val="007409DD"/>
    <w:rsid w:val="00741AAF"/>
    <w:rsid w:val="00745993"/>
    <w:rsid w:val="0074663D"/>
    <w:rsid w:val="00747421"/>
    <w:rsid w:val="00747818"/>
    <w:rsid w:val="00755CE5"/>
    <w:rsid w:val="007647C1"/>
    <w:rsid w:val="007707F6"/>
    <w:rsid w:val="0077081E"/>
    <w:rsid w:val="007715BD"/>
    <w:rsid w:val="00771D41"/>
    <w:rsid w:val="00775942"/>
    <w:rsid w:val="00781C6F"/>
    <w:rsid w:val="00785E9E"/>
    <w:rsid w:val="00787267"/>
    <w:rsid w:val="00792D41"/>
    <w:rsid w:val="00793371"/>
    <w:rsid w:val="007A6C38"/>
    <w:rsid w:val="007A7B28"/>
    <w:rsid w:val="007B25B6"/>
    <w:rsid w:val="007B69CA"/>
    <w:rsid w:val="007B74F2"/>
    <w:rsid w:val="007C148B"/>
    <w:rsid w:val="007C1C31"/>
    <w:rsid w:val="007C6F40"/>
    <w:rsid w:val="007D5099"/>
    <w:rsid w:val="007D709C"/>
    <w:rsid w:val="007E1788"/>
    <w:rsid w:val="007E1883"/>
    <w:rsid w:val="007E3241"/>
    <w:rsid w:val="007E38F5"/>
    <w:rsid w:val="007E60A6"/>
    <w:rsid w:val="007E63A8"/>
    <w:rsid w:val="007F0815"/>
    <w:rsid w:val="007F2252"/>
    <w:rsid w:val="007F4C52"/>
    <w:rsid w:val="007F6607"/>
    <w:rsid w:val="007F70E2"/>
    <w:rsid w:val="007F7AD4"/>
    <w:rsid w:val="008048EB"/>
    <w:rsid w:val="008049E3"/>
    <w:rsid w:val="0080687C"/>
    <w:rsid w:val="00807C56"/>
    <w:rsid w:val="00813021"/>
    <w:rsid w:val="0081398B"/>
    <w:rsid w:val="00817DA5"/>
    <w:rsid w:val="008208BA"/>
    <w:rsid w:val="00820A7D"/>
    <w:rsid w:val="00822689"/>
    <w:rsid w:val="00822691"/>
    <w:rsid w:val="00824551"/>
    <w:rsid w:val="00824B60"/>
    <w:rsid w:val="008251BB"/>
    <w:rsid w:val="008256DE"/>
    <w:rsid w:val="00825A12"/>
    <w:rsid w:val="00832851"/>
    <w:rsid w:val="00833AD4"/>
    <w:rsid w:val="0084078D"/>
    <w:rsid w:val="008425CB"/>
    <w:rsid w:val="00842C2A"/>
    <w:rsid w:val="00844E7A"/>
    <w:rsid w:val="008455A4"/>
    <w:rsid w:val="008510E0"/>
    <w:rsid w:val="00855398"/>
    <w:rsid w:val="0087213E"/>
    <w:rsid w:val="00876690"/>
    <w:rsid w:val="00876E9F"/>
    <w:rsid w:val="008779DE"/>
    <w:rsid w:val="00880D51"/>
    <w:rsid w:val="00884B4A"/>
    <w:rsid w:val="00885B36"/>
    <w:rsid w:val="00887068"/>
    <w:rsid w:val="00887500"/>
    <w:rsid w:val="0089121A"/>
    <w:rsid w:val="00893AB3"/>
    <w:rsid w:val="00895348"/>
    <w:rsid w:val="008B4DAE"/>
    <w:rsid w:val="008C0182"/>
    <w:rsid w:val="008C02AF"/>
    <w:rsid w:val="008C045B"/>
    <w:rsid w:val="008C241A"/>
    <w:rsid w:val="008C2CFB"/>
    <w:rsid w:val="008D236E"/>
    <w:rsid w:val="008D3507"/>
    <w:rsid w:val="008D3A5F"/>
    <w:rsid w:val="008D3B92"/>
    <w:rsid w:val="008E3E1E"/>
    <w:rsid w:val="008E42DE"/>
    <w:rsid w:val="008E460C"/>
    <w:rsid w:val="008E54D1"/>
    <w:rsid w:val="008F1722"/>
    <w:rsid w:val="008F20E8"/>
    <w:rsid w:val="008F33AE"/>
    <w:rsid w:val="008F4709"/>
    <w:rsid w:val="008F67A9"/>
    <w:rsid w:val="008F6B4A"/>
    <w:rsid w:val="0090059E"/>
    <w:rsid w:val="00906620"/>
    <w:rsid w:val="00912782"/>
    <w:rsid w:val="009238A9"/>
    <w:rsid w:val="00932C51"/>
    <w:rsid w:val="009362A7"/>
    <w:rsid w:val="009403CA"/>
    <w:rsid w:val="00940C95"/>
    <w:rsid w:val="009422ED"/>
    <w:rsid w:val="0094246E"/>
    <w:rsid w:val="00943B8C"/>
    <w:rsid w:val="00945566"/>
    <w:rsid w:val="0094610F"/>
    <w:rsid w:val="00946110"/>
    <w:rsid w:val="00951B0D"/>
    <w:rsid w:val="00962DF4"/>
    <w:rsid w:val="00964340"/>
    <w:rsid w:val="0096439E"/>
    <w:rsid w:val="00964848"/>
    <w:rsid w:val="009669AC"/>
    <w:rsid w:val="00967170"/>
    <w:rsid w:val="00970BF0"/>
    <w:rsid w:val="00974D19"/>
    <w:rsid w:val="0097567A"/>
    <w:rsid w:val="009807FD"/>
    <w:rsid w:val="00981F88"/>
    <w:rsid w:val="0098531F"/>
    <w:rsid w:val="00986D9D"/>
    <w:rsid w:val="00987884"/>
    <w:rsid w:val="009918F4"/>
    <w:rsid w:val="00995082"/>
    <w:rsid w:val="009950C7"/>
    <w:rsid w:val="009972BE"/>
    <w:rsid w:val="009A0AC7"/>
    <w:rsid w:val="009A4FBD"/>
    <w:rsid w:val="009A6C83"/>
    <w:rsid w:val="009B2A9A"/>
    <w:rsid w:val="009B2FE1"/>
    <w:rsid w:val="009B4A03"/>
    <w:rsid w:val="009B6A0B"/>
    <w:rsid w:val="009B6D2F"/>
    <w:rsid w:val="009B7CAD"/>
    <w:rsid w:val="009C4022"/>
    <w:rsid w:val="009C4F59"/>
    <w:rsid w:val="009D2315"/>
    <w:rsid w:val="009D2BA4"/>
    <w:rsid w:val="009D4A3A"/>
    <w:rsid w:val="009E03A0"/>
    <w:rsid w:val="009E1522"/>
    <w:rsid w:val="009E19B8"/>
    <w:rsid w:val="009E2FB2"/>
    <w:rsid w:val="009E3C0C"/>
    <w:rsid w:val="009E739F"/>
    <w:rsid w:val="009F0ED1"/>
    <w:rsid w:val="009F7FB2"/>
    <w:rsid w:val="00A001B4"/>
    <w:rsid w:val="00A023D4"/>
    <w:rsid w:val="00A0523A"/>
    <w:rsid w:val="00A11079"/>
    <w:rsid w:val="00A133E4"/>
    <w:rsid w:val="00A14953"/>
    <w:rsid w:val="00A15AAE"/>
    <w:rsid w:val="00A16FBF"/>
    <w:rsid w:val="00A23CEF"/>
    <w:rsid w:val="00A252B6"/>
    <w:rsid w:val="00A25363"/>
    <w:rsid w:val="00A2704E"/>
    <w:rsid w:val="00A27781"/>
    <w:rsid w:val="00A3294A"/>
    <w:rsid w:val="00A350D4"/>
    <w:rsid w:val="00A40D9A"/>
    <w:rsid w:val="00A4129C"/>
    <w:rsid w:val="00A419CC"/>
    <w:rsid w:val="00A426C3"/>
    <w:rsid w:val="00A44B4D"/>
    <w:rsid w:val="00A45C44"/>
    <w:rsid w:val="00A465C5"/>
    <w:rsid w:val="00A62A34"/>
    <w:rsid w:val="00A64611"/>
    <w:rsid w:val="00A660E7"/>
    <w:rsid w:val="00A75C48"/>
    <w:rsid w:val="00A76395"/>
    <w:rsid w:val="00A81FE5"/>
    <w:rsid w:val="00A820DF"/>
    <w:rsid w:val="00A90C19"/>
    <w:rsid w:val="00A90F18"/>
    <w:rsid w:val="00A92419"/>
    <w:rsid w:val="00A92CA7"/>
    <w:rsid w:val="00A940A9"/>
    <w:rsid w:val="00A97DE4"/>
    <w:rsid w:val="00AA75B1"/>
    <w:rsid w:val="00AB071E"/>
    <w:rsid w:val="00AB0AF9"/>
    <w:rsid w:val="00AB1A0C"/>
    <w:rsid w:val="00AB25D8"/>
    <w:rsid w:val="00AB4531"/>
    <w:rsid w:val="00AC1E9B"/>
    <w:rsid w:val="00AC5904"/>
    <w:rsid w:val="00AC6856"/>
    <w:rsid w:val="00AC7AC5"/>
    <w:rsid w:val="00AD0552"/>
    <w:rsid w:val="00AD1316"/>
    <w:rsid w:val="00AD3C68"/>
    <w:rsid w:val="00AD4756"/>
    <w:rsid w:val="00AD5C14"/>
    <w:rsid w:val="00AE07BA"/>
    <w:rsid w:val="00AE0DFC"/>
    <w:rsid w:val="00AE0FCE"/>
    <w:rsid w:val="00AE3036"/>
    <w:rsid w:val="00AE4011"/>
    <w:rsid w:val="00AE4404"/>
    <w:rsid w:val="00AF4CA0"/>
    <w:rsid w:val="00B04552"/>
    <w:rsid w:val="00B06AE0"/>
    <w:rsid w:val="00B073A7"/>
    <w:rsid w:val="00B105D4"/>
    <w:rsid w:val="00B1352A"/>
    <w:rsid w:val="00B14AAD"/>
    <w:rsid w:val="00B15FC5"/>
    <w:rsid w:val="00B163EF"/>
    <w:rsid w:val="00B22ADD"/>
    <w:rsid w:val="00B24579"/>
    <w:rsid w:val="00B25070"/>
    <w:rsid w:val="00B31AF3"/>
    <w:rsid w:val="00B32C48"/>
    <w:rsid w:val="00B35CD6"/>
    <w:rsid w:val="00B46943"/>
    <w:rsid w:val="00B50D9D"/>
    <w:rsid w:val="00B60806"/>
    <w:rsid w:val="00B61FF1"/>
    <w:rsid w:val="00B67888"/>
    <w:rsid w:val="00B70D7A"/>
    <w:rsid w:val="00B721AC"/>
    <w:rsid w:val="00B734AD"/>
    <w:rsid w:val="00B776CE"/>
    <w:rsid w:val="00B77D57"/>
    <w:rsid w:val="00B828A7"/>
    <w:rsid w:val="00B836C8"/>
    <w:rsid w:val="00B84017"/>
    <w:rsid w:val="00B8768D"/>
    <w:rsid w:val="00B90C35"/>
    <w:rsid w:val="00B93AFF"/>
    <w:rsid w:val="00B94D13"/>
    <w:rsid w:val="00BA0043"/>
    <w:rsid w:val="00BB40D7"/>
    <w:rsid w:val="00BC1D17"/>
    <w:rsid w:val="00BC41E4"/>
    <w:rsid w:val="00BE031C"/>
    <w:rsid w:val="00BE147D"/>
    <w:rsid w:val="00BE515C"/>
    <w:rsid w:val="00BE5D4A"/>
    <w:rsid w:val="00BF0953"/>
    <w:rsid w:val="00BF24E4"/>
    <w:rsid w:val="00BF2914"/>
    <w:rsid w:val="00BF6440"/>
    <w:rsid w:val="00C001B6"/>
    <w:rsid w:val="00C02DA5"/>
    <w:rsid w:val="00C04A45"/>
    <w:rsid w:val="00C05FA1"/>
    <w:rsid w:val="00C14E59"/>
    <w:rsid w:val="00C16FDE"/>
    <w:rsid w:val="00C2091F"/>
    <w:rsid w:val="00C2215E"/>
    <w:rsid w:val="00C26DC8"/>
    <w:rsid w:val="00C27B8A"/>
    <w:rsid w:val="00C351A3"/>
    <w:rsid w:val="00C356CC"/>
    <w:rsid w:val="00C367E5"/>
    <w:rsid w:val="00C36E51"/>
    <w:rsid w:val="00C37BD9"/>
    <w:rsid w:val="00C50B02"/>
    <w:rsid w:val="00C50E74"/>
    <w:rsid w:val="00C514C5"/>
    <w:rsid w:val="00C51BAE"/>
    <w:rsid w:val="00C54430"/>
    <w:rsid w:val="00C553B7"/>
    <w:rsid w:val="00C61693"/>
    <w:rsid w:val="00C61BFF"/>
    <w:rsid w:val="00C62F2D"/>
    <w:rsid w:val="00C631D2"/>
    <w:rsid w:val="00C67547"/>
    <w:rsid w:val="00C702A9"/>
    <w:rsid w:val="00C70799"/>
    <w:rsid w:val="00C71AF3"/>
    <w:rsid w:val="00C7484B"/>
    <w:rsid w:val="00C74D6C"/>
    <w:rsid w:val="00C76F12"/>
    <w:rsid w:val="00C77840"/>
    <w:rsid w:val="00C77949"/>
    <w:rsid w:val="00C843B0"/>
    <w:rsid w:val="00C85529"/>
    <w:rsid w:val="00C86966"/>
    <w:rsid w:val="00C916D1"/>
    <w:rsid w:val="00C93264"/>
    <w:rsid w:val="00C94A36"/>
    <w:rsid w:val="00CA083C"/>
    <w:rsid w:val="00CA360F"/>
    <w:rsid w:val="00CB3C4E"/>
    <w:rsid w:val="00CC0784"/>
    <w:rsid w:val="00CC1BB4"/>
    <w:rsid w:val="00CC71C7"/>
    <w:rsid w:val="00CC7E8C"/>
    <w:rsid w:val="00CD0332"/>
    <w:rsid w:val="00CD2501"/>
    <w:rsid w:val="00CD50AB"/>
    <w:rsid w:val="00CD5C0F"/>
    <w:rsid w:val="00CE5BBF"/>
    <w:rsid w:val="00CF3C76"/>
    <w:rsid w:val="00CF3E17"/>
    <w:rsid w:val="00CF50AC"/>
    <w:rsid w:val="00D00355"/>
    <w:rsid w:val="00D13A14"/>
    <w:rsid w:val="00D13F1C"/>
    <w:rsid w:val="00D1544D"/>
    <w:rsid w:val="00D241AD"/>
    <w:rsid w:val="00D24AD2"/>
    <w:rsid w:val="00D24FE1"/>
    <w:rsid w:val="00D2524F"/>
    <w:rsid w:val="00D33BB9"/>
    <w:rsid w:val="00D36C7D"/>
    <w:rsid w:val="00D476D4"/>
    <w:rsid w:val="00D47838"/>
    <w:rsid w:val="00D51472"/>
    <w:rsid w:val="00D52786"/>
    <w:rsid w:val="00D55D78"/>
    <w:rsid w:val="00D566AA"/>
    <w:rsid w:val="00D61C16"/>
    <w:rsid w:val="00D63D63"/>
    <w:rsid w:val="00D65CE9"/>
    <w:rsid w:val="00D710C5"/>
    <w:rsid w:val="00D719B1"/>
    <w:rsid w:val="00D73945"/>
    <w:rsid w:val="00D76063"/>
    <w:rsid w:val="00D7709A"/>
    <w:rsid w:val="00D7721A"/>
    <w:rsid w:val="00D772BB"/>
    <w:rsid w:val="00D77E05"/>
    <w:rsid w:val="00D8542C"/>
    <w:rsid w:val="00D87216"/>
    <w:rsid w:val="00D90A27"/>
    <w:rsid w:val="00D96307"/>
    <w:rsid w:val="00DA2436"/>
    <w:rsid w:val="00DA54BA"/>
    <w:rsid w:val="00DB007C"/>
    <w:rsid w:val="00DB568E"/>
    <w:rsid w:val="00DB5BB4"/>
    <w:rsid w:val="00DC1EC2"/>
    <w:rsid w:val="00DC23A3"/>
    <w:rsid w:val="00DC4E52"/>
    <w:rsid w:val="00DC6737"/>
    <w:rsid w:val="00DC69DA"/>
    <w:rsid w:val="00DD194A"/>
    <w:rsid w:val="00DD2A1D"/>
    <w:rsid w:val="00DE75E0"/>
    <w:rsid w:val="00DF2785"/>
    <w:rsid w:val="00DF40AF"/>
    <w:rsid w:val="00DF5922"/>
    <w:rsid w:val="00DF5D87"/>
    <w:rsid w:val="00DF6559"/>
    <w:rsid w:val="00E047C7"/>
    <w:rsid w:val="00E1105C"/>
    <w:rsid w:val="00E116DE"/>
    <w:rsid w:val="00E12D81"/>
    <w:rsid w:val="00E2320A"/>
    <w:rsid w:val="00E23323"/>
    <w:rsid w:val="00E23808"/>
    <w:rsid w:val="00E27437"/>
    <w:rsid w:val="00E31EC8"/>
    <w:rsid w:val="00E405AF"/>
    <w:rsid w:val="00E443D1"/>
    <w:rsid w:val="00E45296"/>
    <w:rsid w:val="00E4557B"/>
    <w:rsid w:val="00E50233"/>
    <w:rsid w:val="00E50F8B"/>
    <w:rsid w:val="00E51A92"/>
    <w:rsid w:val="00E53E31"/>
    <w:rsid w:val="00E60303"/>
    <w:rsid w:val="00E64F1C"/>
    <w:rsid w:val="00E65DC1"/>
    <w:rsid w:val="00E70E54"/>
    <w:rsid w:val="00E75F00"/>
    <w:rsid w:val="00E8100B"/>
    <w:rsid w:val="00E916EF"/>
    <w:rsid w:val="00E9275D"/>
    <w:rsid w:val="00E94181"/>
    <w:rsid w:val="00E9565B"/>
    <w:rsid w:val="00EA2BF2"/>
    <w:rsid w:val="00EA4C85"/>
    <w:rsid w:val="00EA657C"/>
    <w:rsid w:val="00EB0352"/>
    <w:rsid w:val="00EB101E"/>
    <w:rsid w:val="00EB27AE"/>
    <w:rsid w:val="00EB2C21"/>
    <w:rsid w:val="00EB2C28"/>
    <w:rsid w:val="00EB3E47"/>
    <w:rsid w:val="00EB4102"/>
    <w:rsid w:val="00EB6B47"/>
    <w:rsid w:val="00EB70B5"/>
    <w:rsid w:val="00EC1C5C"/>
    <w:rsid w:val="00EC1E39"/>
    <w:rsid w:val="00EC2F54"/>
    <w:rsid w:val="00ED48CA"/>
    <w:rsid w:val="00ED7129"/>
    <w:rsid w:val="00EE0A59"/>
    <w:rsid w:val="00EE23D1"/>
    <w:rsid w:val="00EE66CC"/>
    <w:rsid w:val="00EF4B8B"/>
    <w:rsid w:val="00EF721A"/>
    <w:rsid w:val="00F021C6"/>
    <w:rsid w:val="00F1277C"/>
    <w:rsid w:val="00F15234"/>
    <w:rsid w:val="00F20FD8"/>
    <w:rsid w:val="00F223CC"/>
    <w:rsid w:val="00F2332A"/>
    <w:rsid w:val="00F242EB"/>
    <w:rsid w:val="00F3412C"/>
    <w:rsid w:val="00F34EB0"/>
    <w:rsid w:val="00F374FA"/>
    <w:rsid w:val="00F377CC"/>
    <w:rsid w:val="00F40F7C"/>
    <w:rsid w:val="00F445BD"/>
    <w:rsid w:val="00F46ED2"/>
    <w:rsid w:val="00F470F7"/>
    <w:rsid w:val="00F50C3C"/>
    <w:rsid w:val="00F53780"/>
    <w:rsid w:val="00F53976"/>
    <w:rsid w:val="00F5413E"/>
    <w:rsid w:val="00F54437"/>
    <w:rsid w:val="00F57096"/>
    <w:rsid w:val="00F576B3"/>
    <w:rsid w:val="00F57C99"/>
    <w:rsid w:val="00F61D11"/>
    <w:rsid w:val="00F6657A"/>
    <w:rsid w:val="00F671C0"/>
    <w:rsid w:val="00F67901"/>
    <w:rsid w:val="00F71105"/>
    <w:rsid w:val="00F711D6"/>
    <w:rsid w:val="00F72F8C"/>
    <w:rsid w:val="00F82E46"/>
    <w:rsid w:val="00F83A4F"/>
    <w:rsid w:val="00F84AD5"/>
    <w:rsid w:val="00F85091"/>
    <w:rsid w:val="00F87136"/>
    <w:rsid w:val="00F910C5"/>
    <w:rsid w:val="00F919B9"/>
    <w:rsid w:val="00FA12D5"/>
    <w:rsid w:val="00FA6EF1"/>
    <w:rsid w:val="00FB0D1D"/>
    <w:rsid w:val="00FB15E6"/>
    <w:rsid w:val="00FB2825"/>
    <w:rsid w:val="00FB5F52"/>
    <w:rsid w:val="00FC57D3"/>
    <w:rsid w:val="00FD02A2"/>
    <w:rsid w:val="00FD0DB5"/>
    <w:rsid w:val="00FD3BD9"/>
    <w:rsid w:val="00FD4B07"/>
    <w:rsid w:val="00FD4C81"/>
    <w:rsid w:val="00FD5A7A"/>
    <w:rsid w:val="00FD650B"/>
    <w:rsid w:val="00FD713D"/>
    <w:rsid w:val="00FE09BF"/>
    <w:rsid w:val="00FE0BD2"/>
    <w:rsid w:val="00FE1B0E"/>
    <w:rsid w:val="00FE5CF8"/>
    <w:rsid w:val="00FF1986"/>
    <w:rsid w:val="00FF3AE7"/>
    <w:rsid w:val="00FF5A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red">
      <v:fill color="white" on="f"/>
      <v:stroke color="red" weight="1.5pt"/>
    </o:shapedefaults>
    <o:shapelayout v:ext="edit">
      <o:idmap v:ext="edit" data="1"/>
    </o:shapelayout>
  </w:shapeDefaults>
  <w:decimalSymbol w:val=","/>
  <w:listSeparator w:val=";"/>
  <w15:chartTrackingRefBased/>
  <w15:docId w15:val="{27478035-E141-408C-8954-AFD3CAE8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34535"/>
    <w:rPr>
      <w:rFonts w:ascii="Tahoma" w:hAnsi="Tahoma"/>
      <w:lang w:val="de-AT"/>
    </w:rPr>
  </w:style>
  <w:style w:type="paragraph" w:styleId="berschrift1">
    <w:name w:val="heading 1"/>
    <w:basedOn w:val="Standard"/>
    <w:next w:val="Standard"/>
    <w:qFormat/>
    <w:rsid w:val="00C77840"/>
    <w:pPr>
      <w:keepNext/>
      <w:pageBreakBefore/>
      <w:numPr>
        <w:numId w:val="15"/>
      </w:numPr>
      <w:pBdr>
        <w:bottom w:val="single" w:sz="12" w:space="1" w:color="auto"/>
      </w:pBdr>
      <w:spacing w:before="142" w:after="240"/>
      <w:outlineLvl w:val="0"/>
    </w:pPr>
    <w:rPr>
      <w:b/>
      <w:kern w:val="28"/>
      <w:sz w:val="28"/>
    </w:rPr>
  </w:style>
  <w:style w:type="paragraph" w:styleId="berschrift2">
    <w:name w:val="heading 2"/>
    <w:basedOn w:val="Standard"/>
    <w:next w:val="Standard"/>
    <w:qFormat/>
    <w:rsid w:val="00C77840"/>
    <w:pPr>
      <w:keepNext/>
      <w:numPr>
        <w:ilvl w:val="1"/>
        <w:numId w:val="15"/>
      </w:numPr>
      <w:pBdr>
        <w:bottom w:val="single" w:sz="6" w:space="1" w:color="auto"/>
      </w:pBdr>
      <w:tabs>
        <w:tab w:val="left" w:pos="851"/>
      </w:tabs>
      <w:spacing w:before="198" w:after="85"/>
      <w:outlineLvl w:val="1"/>
    </w:pPr>
    <w:rPr>
      <w:b/>
      <w:sz w:val="24"/>
    </w:rPr>
  </w:style>
  <w:style w:type="paragraph" w:styleId="berschrift3">
    <w:name w:val="heading 3"/>
    <w:basedOn w:val="Standard"/>
    <w:next w:val="Standard"/>
    <w:link w:val="berschrift3Zchn"/>
    <w:uiPriority w:val="9"/>
    <w:qFormat/>
    <w:rsid w:val="00C77840"/>
    <w:pPr>
      <w:keepNext/>
      <w:numPr>
        <w:ilvl w:val="2"/>
        <w:numId w:val="15"/>
      </w:numPr>
      <w:pBdr>
        <w:bottom w:val="single" w:sz="6" w:space="1" w:color="auto"/>
      </w:pBdr>
      <w:tabs>
        <w:tab w:val="left" w:pos="992"/>
      </w:tabs>
      <w:spacing w:before="198" w:after="85"/>
      <w:outlineLvl w:val="2"/>
    </w:pPr>
    <w:rPr>
      <w:b/>
      <w:sz w:val="24"/>
      <w:lang w:eastAsia="x-none"/>
    </w:rPr>
  </w:style>
  <w:style w:type="paragraph" w:styleId="berschrift4">
    <w:name w:val="heading 4"/>
    <w:basedOn w:val="Standard"/>
    <w:next w:val="Standard"/>
    <w:qFormat/>
    <w:rsid w:val="00C77840"/>
    <w:pPr>
      <w:keepNext/>
      <w:numPr>
        <w:ilvl w:val="3"/>
        <w:numId w:val="15"/>
      </w:numPr>
      <w:pBdr>
        <w:bottom w:val="single" w:sz="6" w:space="1" w:color="auto"/>
      </w:pBdr>
      <w:tabs>
        <w:tab w:val="left" w:pos="1134"/>
      </w:tabs>
      <w:spacing w:before="120" w:after="120"/>
      <w:outlineLvl w:val="3"/>
    </w:pPr>
    <w:rPr>
      <w:b/>
      <w:sz w:val="24"/>
    </w:rPr>
  </w:style>
  <w:style w:type="paragraph" w:styleId="berschrift5">
    <w:name w:val="heading 5"/>
    <w:basedOn w:val="Standard"/>
    <w:next w:val="Standard"/>
    <w:qFormat/>
    <w:rsid w:val="00C77840"/>
    <w:pPr>
      <w:numPr>
        <w:ilvl w:val="4"/>
        <w:numId w:val="15"/>
      </w:numPr>
      <w:spacing w:before="120" w:after="120"/>
      <w:outlineLvl w:val="4"/>
    </w:pPr>
    <w:rPr>
      <w:rFonts w:ascii="Arial" w:hAnsi="Arial"/>
      <w:sz w:val="22"/>
    </w:rPr>
  </w:style>
  <w:style w:type="paragraph" w:styleId="berschrift6">
    <w:name w:val="heading 6"/>
    <w:basedOn w:val="Standard"/>
    <w:next w:val="Standard"/>
    <w:qFormat/>
    <w:rsid w:val="00C77840"/>
    <w:pPr>
      <w:numPr>
        <w:ilvl w:val="5"/>
        <w:numId w:val="15"/>
      </w:numPr>
      <w:spacing w:before="240" w:after="60"/>
      <w:outlineLvl w:val="5"/>
    </w:pPr>
    <w:rPr>
      <w:rFonts w:ascii="Arial" w:hAnsi="Arial"/>
      <w:i/>
      <w:sz w:val="22"/>
    </w:rPr>
  </w:style>
  <w:style w:type="paragraph" w:styleId="berschrift7">
    <w:name w:val="heading 7"/>
    <w:basedOn w:val="Standard"/>
    <w:next w:val="Standard"/>
    <w:qFormat/>
    <w:rsid w:val="00C77840"/>
    <w:pPr>
      <w:numPr>
        <w:ilvl w:val="6"/>
        <w:numId w:val="15"/>
      </w:numPr>
      <w:spacing w:before="240" w:after="60"/>
      <w:outlineLvl w:val="6"/>
    </w:pPr>
    <w:rPr>
      <w:rFonts w:ascii="Arial" w:hAnsi="Arial"/>
    </w:rPr>
  </w:style>
  <w:style w:type="paragraph" w:styleId="berschrift8">
    <w:name w:val="heading 8"/>
    <w:basedOn w:val="Standard"/>
    <w:next w:val="Standard"/>
    <w:qFormat/>
    <w:rsid w:val="00C77840"/>
    <w:pPr>
      <w:numPr>
        <w:ilvl w:val="7"/>
        <w:numId w:val="15"/>
      </w:numPr>
      <w:spacing w:before="240" w:after="60"/>
      <w:outlineLvl w:val="7"/>
    </w:pPr>
    <w:rPr>
      <w:rFonts w:ascii="Arial" w:hAnsi="Arial"/>
      <w:i/>
    </w:rPr>
  </w:style>
  <w:style w:type="paragraph" w:styleId="berschrift9">
    <w:name w:val="heading 9"/>
    <w:basedOn w:val="Standard"/>
    <w:next w:val="Standard"/>
    <w:qFormat/>
    <w:rsid w:val="00C77840"/>
    <w:pPr>
      <w:numPr>
        <w:ilvl w:val="8"/>
        <w:numId w:val="15"/>
      </w:numPr>
      <w:spacing w:before="240" w:after="60"/>
      <w:outlineLvl w:val="8"/>
    </w:pPr>
    <w:rPr>
      <w:rFonts w:ascii="Arial" w:hAnsi="Arial"/>
      <w:i/>
      <w:sz w:val="18"/>
    </w:rPr>
  </w:style>
  <w:style w:type="character" w:default="1" w:styleId="Absatz-Standardschriftart">
    <w:name w:val="Default Paragraph Font"/>
    <w:semiHidden/>
    <w:rsid w:val="00C7784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77840"/>
  </w:style>
  <w:style w:type="paragraph" w:styleId="Kopfzeile">
    <w:name w:val="header"/>
    <w:basedOn w:val="Standard"/>
    <w:semiHidden/>
    <w:rsid w:val="00C77840"/>
    <w:pPr>
      <w:pBdr>
        <w:bottom w:val="single" w:sz="6" w:space="1" w:color="auto"/>
      </w:pBdr>
      <w:tabs>
        <w:tab w:val="center" w:pos="4536"/>
        <w:tab w:val="right" w:pos="7938"/>
      </w:tabs>
    </w:pPr>
  </w:style>
  <w:style w:type="paragraph" w:styleId="Fuzeile">
    <w:name w:val="footer"/>
    <w:basedOn w:val="Standard"/>
    <w:semiHidden/>
    <w:rsid w:val="00C77840"/>
    <w:pPr>
      <w:tabs>
        <w:tab w:val="center" w:pos="4536"/>
        <w:tab w:val="right" w:pos="7938"/>
      </w:tabs>
    </w:pPr>
  </w:style>
  <w:style w:type="character" w:styleId="Seitenzahl">
    <w:name w:val="page number"/>
    <w:semiHidden/>
    <w:rsid w:val="00C77840"/>
  </w:style>
  <w:style w:type="character" w:styleId="Kommentarzeichen">
    <w:name w:val="annotation reference"/>
    <w:semiHidden/>
    <w:rPr>
      <w:sz w:val="16"/>
    </w:rPr>
  </w:style>
  <w:style w:type="paragraph" w:styleId="Verzeichnis1">
    <w:name w:val="toc 1"/>
    <w:basedOn w:val="Standard"/>
    <w:next w:val="Standard"/>
    <w:uiPriority w:val="39"/>
    <w:rsid w:val="00C77840"/>
    <w:pPr>
      <w:tabs>
        <w:tab w:val="left" w:pos="851"/>
        <w:tab w:val="right" w:leader="dot" w:pos="9639"/>
      </w:tabs>
      <w:ind w:left="851" w:hanging="851"/>
    </w:pPr>
    <w:rPr>
      <w:noProof/>
      <w:szCs w:val="28"/>
    </w:rPr>
  </w:style>
  <w:style w:type="paragraph" w:styleId="Index1">
    <w:name w:val="index 1"/>
    <w:basedOn w:val="Standard"/>
    <w:next w:val="Standard"/>
    <w:semiHidden/>
    <w:rsid w:val="00C77840"/>
    <w:pPr>
      <w:tabs>
        <w:tab w:val="right" w:pos="3609"/>
      </w:tabs>
      <w:ind w:left="200" w:hanging="200"/>
    </w:pPr>
    <w:rPr>
      <w:sz w:val="18"/>
    </w:rPr>
  </w:style>
  <w:style w:type="paragraph" w:styleId="Index2">
    <w:name w:val="index 2"/>
    <w:basedOn w:val="Standard"/>
    <w:next w:val="Standard"/>
    <w:semiHidden/>
    <w:rsid w:val="00C77840"/>
    <w:pPr>
      <w:tabs>
        <w:tab w:val="right" w:pos="3609"/>
      </w:tabs>
      <w:ind w:left="400" w:hanging="200"/>
    </w:pPr>
    <w:rPr>
      <w:sz w:val="18"/>
    </w:rPr>
  </w:style>
  <w:style w:type="paragraph" w:styleId="Index3">
    <w:name w:val="index 3"/>
    <w:basedOn w:val="Standard"/>
    <w:next w:val="Standard"/>
    <w:semiHidden/>
    <w:rsid w:val="00C77840"/>
    <w:pPr>
      <w:tabs>
        <w:tab w:val="right" w:pos="3609"/>
      </w:tabs>
      <w:ind w:left="600" w:hanging="200"/>
    </w:pPr>
    <w:rPr>
      <w:sz w:val="18"/>
    </w:rPr>
  </w:style>
  <w:style w:type="paragraph" w:styleId="Indexberschrift">
    <w:name w:val="index heading"/>
    <w:basedOn w:val="Standard"/>
    <w:next w:val="Index1"/>
    <w:semiHidden/>
    <w:pPr>
      <w:spacing w:before="240" w:after="120"/>
      <w:jc w:val="center"/>
    </w:pPr>
    <w:rPr>
      <w:b/>
      <w:sz w:val="26"/>
    </w:rPr>
  </w:style>
  <w:style w:type="paragraph" w:styleId="Verzeichnis3">
    <w:name w:val="toc 3"/>
    <w:basedOn w:val="Verzeichnis1"/>
    <w:next w:val="Standard"/>
    <w:uiPriority w:val="39"/>
    <w:rsid w:val="00C77840"/>
  </w:style>
  <w:style w:type="paragraph" w:styleId="Verzeichnis2">
    <w:name w:val="toc 2"/>
    <w:basedOn w:val="Verzeichnis1"/>
    <w:next w:val="Standard"/>
    <w:uiPriority w:val="39"/>
    <w:rsid w:val="00C77840"/>
  </w:style>
  <w:style w:type="paragraph" w:customStyle="1" w:styleId="BeispielAchtung">
    <w:name w:val="Beispiel/Achtung"/>
    <w:basedOn w:val="Standard"/>
    <w:next w:val="Standard"/>
    <w:qFormat/>
    <w:rsid w:val="00C77840"/>
    <w:pPr>
      <w:spacing w:before="142" w:after="57"/>
    </w:pPr>
    <w:rPr>
      <w:b/>
      <w:u w:val="single"/>
    </w:rPr>
  </w:style>
  <w:style w:type="paragraph" w:customStyle="1" w:styleId="Eingabefeld">
    <w:name w:val="Eingabefeld"/>
    <w:basedOn w:val="Standard"/>
    <w:next w:val="Standard"/>
    <w:qFormat/>
    <w:rsid w:val="00C77840"/>
    <w:pPr>
      <w:numPr>
        <w:numId w:val="13"/>
      </w:numPr>
    </w:pPr>
    <w:rPr>
      <w:b/>
    </w:rPr>
  </w:style>
  <w:style w:type="paragraph" w:customStyle="1" w:styleId="Menpunkt">
    <w:name w:val="Menüpunkt"/>
    <w:basedOn w:val="Standard"/>
    <w:qFormat/>
    <w:rsid w:val="00C77840"/>
    <w:pPr>
      <w:numPr>
        <w:numId w:val="14"/>
      </w:numPr>
    </w:pPr>
    <w:rPr>
      <w:b/>
    </w:rPr>
  </w:style>
  <w:style w:type="paragraph" w:styleId="Textkrper-Zeileneinzug">
    <w:name w:val="Body Text Indent"/>
    <w:basedOn w:val="Standard"/>
    <w:semiHidden/>
    <w:rPr>
      <w:sz w:val="24"/>
    </w:rPr>
  </w:style>
  <w:style w:type="paragraph" w:customStyle="1" w:styleId="Aufzhlung">
    <w:name w:val="Aufzählung"/>
    <w:basedOn w:val="Standard"/>
    <w:rsid w:val="00034535"/>
    <w:pPr>
      <w:numPr>
        <w:numId w:val="12"/>
      </w:numPr>
      <w:tabs>
        <w:tab w:val="clear" w:pos="2126"/>
        <w:tab w:val="left" w:pos="851"/>
      </w:tabs>
      <w:ind w:left="851" w:hanging="851"/>
    </w:pPr>
  </w:style>
  <w:style w:type="paragraph" w:styleId="Verzeichnis4">
    <w:name w:val="toc 4"/>
    <w:basedOn w:val="Standard"/>
    <w:next w:val="Standard"/>
    <w:autoRedefine/>
    <w:semiHidden/>
    <w:rsid w:val="00C77840"/>
    <w:pPr>
      <w:ind w:left="600"/>
    </w:pPr>
  </w:style>
  <w:style w:type="paragraph" w:styleId="Verzeichnis5">
    <w:name w:val="toc 5"/>
    <w:basedOn w:val="Standard"/>
    <w:next w:val="Standard"/>
    <w:autoRedefine/>
    <w:semiHidden/>
    <w:rsid w:val="00C77840"/>
    <w:pPr>
      <w:ind w:left="800"/>
    </w:pPr>
  </w:style>
  <w:style w:type="paragraph" w:styleId="Verzeichnis6">
    <w:name w:val="toc 6"/>
    <w:basedOn w:val="Standard"/>
    <w:next w:val="Standard"/>
    <w:autoRedefine/>
    <w:uiPriority w:val="39"/>
    <w:rsid w:val="00C77840"/>
    <w:pPr>
      <w:ind w:left="1000"/>
    </w:pPr>
  </w:style>
  <w:style w:type="paragraph" w:styleId="Verzeichnis7">
    <w:name w:val="toc 7"/>
    <w:basedOn w:val="Standard"/>
    <w:next w:val="Standard"/>
    <w:autoRedefine/>
    <w:semiHidden/>
    <w:rsid w:val="00C77840"/>
    <w:pPr>
      <w:ind w:left="1200"/>
    </w:pPr>
  </w:style>
  <w:style w:type="paragraph" w:styleId="Verzeichnis8">
    <w:name w:val="toc 8"/>
    <w:basedOn w:val="Standard"/>
    <w:next w:val="Standard"/>
    <w:autoRedefine/>
    <w:semiHidden/>
    <w:rsid w:val="00C77840"/>
    <w:pPr>
      <w:ind w:left="1400"/>
    </w:pPr>
  </w:style>
  <w:style w:type="paragraph" w:styleId="Verzeichnis9">
    <w:name w:val="toc 9"/>
    <w:basedOn w:val="Standard"/>
    <w:next w:val="Standard"/>
    <w:autoRedefine/>
    <w:semiHidden/>
    <w:rsid w:val="00C77840"/>
    <w:pPr>
      <w:ind w:left="1600"/>
    </w:pPr>
  </w:style>
  <w:style w:type="paragraph" w:styleId="Beschriftung">
    <w:name w:val="caption"/>
    <w:basedOn w:val="Standard"/>
    <w:next w:val="Standard"/>
    <w:qFormat/>
    <w:pPr>
      <w:spacing w:before="120" w:after="120"/>
    </w:pPr>
    <w:rPr>
      <w:b/>
    </w:rPr>
  </w:style>
  <w:style w:type="paragraph" w:styleId="StandardWeb">
    <w:name w:val="Normal (Web)"/>
    <w:basedOn w:val="Standard"/>
    <w:semiHidden/>
    <w:pPr>
      <w:spacing w:before="100" w:beforeAutospacing="1" w:after="100" w:afterAutospacing="1"/>
    </w:pPr>
    <w:rPr>
      <w:rFonts w:ascii="Times New Roman" w:hAnsi="Times New Roman"/>
      <w:szCs w:val="24"/>
      <w:lang w:val="de-DE"/>
    </w:rPr>
  </w:style>
  <w:style w:type="character" w:styleId="Hyperlink">
    <w:name w:val="Hyperlink"/>
    <w:uiPriority w:val="99"/>
    <w:rPr>
      <w:color w:val="0000FF"/>
      <w:u w:val="single"/>
    </w:rPr>
  </w:style>
  <w:style w:type="character" w:styleId="BesuchterLink">
    <w:name w:val="FollowedHyperlink"/>
    <w:semiHidden/>
    <w:rPr>
      <w:color w:val="800080"/>
      <w:u w:val="single"/>
    </w:rPr>
  </w:style>
  <w:style w:type="paragraph" w:styleId="Textkrper-Einzug2">
    <w:name w:val="Body Text Indent 2"/>
    <w:basedOn w:val="Standard"/>
    <w:semiHidden/>
  </w:style>
  <w:style w:type="paragraph" w:styleId="Textkrper-Einzug3">
    <w:name w:val="Body Text Indent 3"/>
    <w:basedOn w:val="Standard"/>
    <w:semiHidden/>
    <w:pPr>
      <w:ind w:left="851"/>
    </w:pPr>
    <w:rPr>
      <w:rFonts w:cs="Tahoma"/>
      <w:lang w:val="de-DE"/>
    </w:rPr>
  </w:style>
  <w:style w:type="paragraph" w:styleId="Textkrper">
    <w:name w:val="Body Text"/>
    <w:basedOn w:val="Standard"/>
    <w:semiHidden/>
    <w:rPr>
      <w:rFonts w:cs="Tahoma"/>
    </w:rPr>
  </w:style>
  <w:style w:type="paragraph" w:styleId="Textkrper2">
    <w:name w:val="Body Text 2"/>
    <w:basedOn w:val="Standard"/>
    <w:semiHidden/>
    <w:rPr>
      <w:sz w:val="24"/>
      <w:lang w:val="de-DE"/>
    </w:rPr>
  </w:style>
  <w:style w:type="paragraph" w:styleId="Abbildungsverzeichnis">
    <w:name w:val="table of figures"/>
    <w:basedOn w:val="Standard"/>
    <w:next w:val="Standard"/>
    <w:semiHidden/>
    <w:pPr>
      <w:ind w:left="480" w:hanging="480"/>
    </w:pPr>
  </w:style>
  <w:style w:type="paragraph" w:styleId="Anrede">
    <w:name w:val="Salutation"/>
    <w:basedOn w:val="Standard"/>
    <w:next w:val="Standard"/>
    <w:semiHidden/>
  </w:style>
  <w:style w:type="paragraph" w:styleId="Aufzhlungszeichen">
    <w:name w:val="List Bullet"/>
    <w:basedOn w:val="Standard"/>
    <w:autoRedefine/>
    <w:semiHidden/>
    <w:pPr>
      <w:numPr>
        <w:numId w:val="1"/>
      </w:numPr>
    </w:pPr>
  </w:style>
  <w:style w:type="paragraph" w:styleId="Aufzhlungszeichen2">
    <w:name w:val="List Bullet 2"/>
    <w:basedOn w:val="Standard"/>
    <w:autoRedefine/>
    <w:semiHidden/>
    <w:pPr>
      <w:numPr>
        <w:numId w:val="2"/>
      </w:numPr>
    </w:pPr>
  </w:style>
  <w:style w:type="paragraph" w:styleId="Aufzhlungszeichen3">
    <w:name w:val="List Bullet 3"/>
    <w:basedOn w:val="Standard"/>
    <w:autoRedefine/>
    <w:semiHidden/>
    <w:pPr>
      <w:numPr>
        <w:numId w:val="3"/>
      </w:numPr>
    </w:pPr>
  </w:style>
  <w:style w:type="paragraph" w:styleId="Aufzhlungszeichen4">
    <w:name w:val="List Bullet 4"/>
    <w:basedOn w:val="Standard"/>
    <w:autoRedefine/>
    <w:semiHidden/>
    <w:pPr>
      <w:numPr>
        <w:numId w:val="4"/>
      </w:numPr>
    </w:pPr>
  </w:style>
  <w:style w:type="paragraph" w:styleId="Aufzhlungszeichen5">
    <w:name w:val="List Bullet 5"/>
    <w:basedOn w:val="Standard"/>
    <w:autoRedefine/>
    <w:semiHidden/>
    <w:pPr>
      <w:numPr>
        <w:numId w:val="5"/>
      </w:numPr>
    </w:pPr>
  </w:style>
  <w:style w:type="paragraph" w:styleId="Blocktext">
    <w:name w:val="Block Text"/>
    <w:basedOn w:val="Standard"/>
    <w:semiHidden/>
    <w:pPr>
      <w:spacing w:after="120"/>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cs="Tahoma"/>
    </w:rPr>
  </w:style>
  <w:style w:type="paragraph" w:styleId="E-Mail-Signatur">
    <w:name w:val="E-mail Signature"/>
    <w:basedOn w:val="Standard"/>
    <w:semiHidden/>
  </w:style>
  <w:style w:type="paragraph" w:styleId="Endnotentext">
    <w:name w:val="endnote text"/>
    <w:basedOn w:val="Standard"/>
    <w:semiHidden/>
  </w:style>
  <w:style w:type="paragraph" w:styleId="Fu-Endnotenberschrift">
    <w:name w:val="Note Heading"/>
    <w:basedOn w:val="Standard"/>
    <w:next w:val="Standard"/>
    <w:semiHidden/>
  </w:style>
  <w:style w:type="paragraph" w:styleId="Funotentext">
    <w:name w:val="footnote text"/>
    <w:basedOn w:val="Standard"/>
    <w:semiHidden/>
  </w:style>
  <w:style w:type="paragraph" w:styleId="Gruformel">
    <w:name w:val="Closing"/>
    <w:basedOn w:val="Standard"/>
    <w:semiHidden/>
    <w:pPr>
      <w:ind w:left="4252"/>
    </w:pPr>
  </w:style>
  <w:style w:type="paragraph" w:styleId="HTMLAdresse">
    <w:name w:val="HTML Address"/>
    <w:basedOn w:val="Standard"/>
    <w:semiHidden/>
    <w:rPr>
      <w:i/>
      <w:iCs/>
    </w:rPr>
  </w:style>
  <w:style w:type="paragraph" w:styleId="HTMLVorformatiert">
    <w:name w:val="HTML Preformatted"/>
    <w:basedOn w:val="Standard"/>
    <w:semiHidden/>
    <w:rPr>
      <w:rFonts w:ascii="Courier New" w:hAnsi="Courier New" w:cs="Courier New"/>
    </w:rPr>
  </w:style>
  <w:style w:type="paragraph" w:styleId="Index4">
    <w:name w:val="index 4"/>
    <w:basedOn w:val="Standard"/>
    <w:next w:val="Standard"/>
    <w:autoRedefine/>
    <w:semiHidden/>
    <w:pPr>
      <w:ind w:left="960" w:hanging="240"/>
    </w:pPr>
  </w:style>
  <w:style w:type="paragraph" w:styleId="Index5">
    <w:name w:val="index 5"/>
    <w:basedOn w:val="Standard"/>
    <w:next w:val="Standard"/>
    <w:autoRedefine/>
    <w:semiHidden/>
    <w:pPr>
      <w:ind w:left="1200" w:hanging="240"/>
    </w:pPr>
  </w:style>
  <w:style w:type="paragraph" w:styleId="Index6">
    <w:name w:val="index 6"/>
    <w:basedOn w:val="Standard"/>
    <w:next w:val="Standard"/>
    <w:autoRedefine/>
    <w:semiHidden/>
    <w:pPr>
      <w:ind w:left="1440" w:hanging="240"/>
    </w:pPr>
  </w:style>
  <w:style w:type="paragraph" w:styleId="Index7">
    <w:name w:val="index 7"/>
    <w:basedOn w:val="Standard"/>
    <w:next w:val="Standard"/>
    <w:autoRedefine/>
    <w:semiHidden/>
    <w:pPr>
      <w:ind w:left="1680" w:hanging="240"/>
    </w:pPr>
  </w:style>
  <w:style w:type="paragraph" w:styleId="Index8">
    <w:name w:val="index 8"/>
    <w:basedOn w:val="Standard"/>
    <w:next w:val="Standard"/>
    <w:autoRedefine/>
    <w:semiHidden/>
    <w:pPr>
      <w:ind w:left="1920" w:hanging="240"/>
    </w:pPr>
  </w:style>
  <w:style w:type="paragraph" w:styleId="Index9">
    <w:name w:val="index 9"/>
    <w:basedOn w:val="Standard"/>
    <w:next w:val="Standard"/>
    <w:autoRedefine/>
    <w:semiHidden/>
    <w:pPr>
      <w:ind w:left="2160" w:hanging="240"/>
    </w:pPr>
  </w:style>
  <w:style w:type="paragraph" w:styleId="Kommentartext">
    <w:name w:val="annotation text"/>
    <w:basedOn w:val="Standard"/>
    <w:link w:val="KommentartextZchn"/>
    <w:semiHidden/>
    <w:rPr>
      <w:lang w:eastAsia="x-none"/>
    </w:rPr>
  </w:style>
  <w:style w:type="character" w:customStyle="1" w:styleId="KommentartextZchn">
    <w:name w:val="Kommentartext Zchn"/>
    <w:link w:val="Kommentartext"/>
    <w:semiHidden/>
    <w:rsid w:val="00822689"/>
    <w:rPr>
      <w:rFonts w:ascii="Tahoma" w:hAnsi="Tahoma"/>
      <w:lang w:val="de-AT"/>
    </w:rPr>
  </w:style>
  <w:style w:type="paragraph" w:styleId="Liste">
    <w:name w:val="List"/>
    <w:basedOn w:val="Standard"/>
    <w:semiHidden/>
    <w:pPr>
      <w:ind w:left="283" w:hanging="283"/>
    </w:pPr>
  </w:style>
  <w:style w:type="paragraph" w:styleId="Liste2">
    <w:name w:val="List 2"/>
    <w:basedOn w:val="Standard"/>
    <w:semiHidden/>
    <w:pPr>
      <w:ind w:left="566" w:hanging="283"/>
    </w:pPr>
  </w:style>
  <w:style w:type="paragraph" w:styleId="Liste3">
    <w:name w:val="List 3"/>
    <w:basedOn w:val="Standard"/>
    <w:semiHidden/>
    <w:pPr>
      <w:ind w:left="849" w:hanging="283"/>
    </w:pPr>
  </w:style>
  <w:style w:type="paragraph" w:styleId="Liste4">
    <w:name w:val="List 4"/>
    <w:basedOn w:val="Standard"/>
    <w:semiHidden/>
    <w:pPr>
      <w:ind w:left="1132" w:hanging="283"/>
    </w:pPr>
  </w:style>
  <w:style w:type="paragraph" w:styleId="Liste5">
    <w:name w:val="List 5"/>
    <w:basedOn w:val="Standard"/>
    <w:semiHidden/>
    <w:pPr>
      <w:ind w:left="1415" w:hanging="283"/>
    </w:pPr>
  </w:style>
  <w:style w:type="paragraph" w:styleId="Listenfortsetzung">
    <w:name w:val="List Continue"/>
    <w:basedOn w:val="Standard"/>
    <w:semiHidden/>
    <w:pPr>
      <w:spacing w:after="120"/>
      <w:ind w:left="283"/>
    </w:pPr>
  </w:style>
  <w:style w:type="paragraph" w:styleId="Listenfortsetzung2">
    <w:name w:val="List Continue 2"/>
    <w:basedOn w:val="Standard"/>
    <w:semiHidden/>
    <w:pPr>
      <w:spacing w:after="120"/>
      <w:ind w:left="566"/>
    </w:pPr>
  </w:style>
  <w:style w:type="paragraph" w:styleId="Listenfortsetzung3">
    <w:name w:val="List Continue 3"/>
    <w:basedOn w:val="Standard"/>
    <w:semiHidden/>
    <w:pPr>
      <w:spacing w:after="120"/>
      <w:ind w:left="849"/>
    </w:pPr>
  </w:style>
  <w:style w:type="paragraph" w:styleId="Listenfortsetzung4">
    <w:name w:val="List Continue 4"/>
    <w:basedOn w:val="Standard"/>
    <w:semiHidden/>
    <w:pPr>
      <w:spacing w:after="120"/>
      <w:ind w:left="1132"/>
    </w:pPr>
  </w:style>
  <w:style w:type="paragraph" w:styleId="Listenfortsetzung5">
    <w:name w:val="List Continue 5"/>
    <w:basedOn w:val="Standard"/>
    <w:semiHidden/>
    <w:pPr>
      <w:spacing w:after="120"/>
      <w:ind w:left="1415"/>
    </w:pPr>
  </w:style>
  <w:style w:type="paragraph" w:styleId="Listennummer">
    <w:name w:val="List Number"/>
    <w:basedOn w:val="Standard"/>
    <w:semiHidden/>
    <w:pPr>
      <w:numPr>
        <w:numId w:val="6"/>
      </w:numPr>
    </w:pPr>
  </w:style>
  <w:style w:type="paragraph" w:styleId="Listennummer2">
    <w:name w:val="List Number 2"/>
    <w:basedOn w:val="Standard"/>
    <w:semiHidden/>
    <w:pPr>
      <w:numPr>
        <w:numId w:val="7"/>
      </w:numPr>
    </w:pPr>
  </w:style>
  <w:style w:type="paragraph" w:styleId="Listennummer3">
    <w:name w:val="List Number 3"/>
    <w:basedOn w:val="Standard"/>
    <w:semiHidden/>
    <w:pPr>
      <w:numPr>
        <w:numId w:val="8"/>
      </w:numPr>
    </w:pPr>
  </w:style>
  <w:style w:type="paragraph" w:styleId="Listennummer4">
    <w:name w:val="List Number 4"/>
    <w:basedOn w:val="Standard"/>
    <w:semiHidden/>
    <w:pPr>
      <w:numPr>
        <w:numId w:val="9"/>
      </w:numPr>
    </w:pPr>
  </w:style>
  <w:style w:type="paragraph" w:styleId="Listennummer5">
    <w:name w:val="List Number 5"/>
    <w:basedOn w:val="Standard"/>
    <w:semiHidden/>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e-AT"/>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Pr>
      <w:rFonts w:ascii="Courier New" w:hAnsi="Courier New" w:cs="Courier New"/>
    </w:rPr>
  </w:style>
  <w:style w:type="paragraph" w:styleId="Rechtsgrundlagenverzeichnis">
    <w:name w:val="table of authorities"/>
    <w:basedOn w:val="Standard"/>
    <w:next w:val="Standard"/>
    <w:semiHidden/>
    <w:pPr>
      <w:ind w:left="240" w:hanging="240"/>
    </w:pPr>
  </w:style>
  <w:style w:type="paragraph" w:styleId="RGV-berschrift">
    <w:name w:val="toa heading"/>
    <w:basedOn w:val="Standard"/>
    <w:next w:val="Standard"/>
    <w:semiHidden/>
    <w:pPr>
      <w:spacing w:before="120"/>
    </w:pPr>
    <w:rPr>
      <w:rFonts w:ascii="Arial" w:hAnsi="Arial" w:cs="Arial"/>
      <w:b/>
      <w:bCs/>
      <w:szCs w:val="24"/>
    </w:rPr>
  </w:style>
  <w:style w:type="paragraph" w:styleId="Standardeinzug">
    <w:name w:val="Normal Indent"/>
    <w:basedOn w:val="Standard"/>
    <w:semiHidden/>
    <w:pPr>
      <w:ind w:left="708"/>
    </w:pPr>
  </w:style>
  <w:style w:type="paragraph" w:styleId="Textkrper3">
    <w:name w:val="Body Text 3"/>
    <w:basedOn w:val="Standard"/>
    <w:semiHidden/>
    <w:pPr>
      <w:spacing w:after="120"/>
    </w:pPr>
    <w:rPr>
      <w:sz w:val="16"/>
      <w:szCs w:val="16"/>
    </w:rPr>
  </w:style>
  <w:style w:type="paragraph" w:styleId="Textkrper-Erstzeileneinzug">
    <w:name w:val="Body Text First Indent"/>
    <w:basedOn w:val="Textkrper"/>
    <w:semiHidden/>
    <w:pPr>
      <w:spacing w:after="120"/>
      <w:ind w:firstLine="210"/>
    </w:pPr>
    <w:rPr>
      <w:rFonts w:cs="Times New Roman"/>
    </w:rPr>
  </w:style>
  <w:style w:type="paragraph" w:styleId="Textkrper-Erstzeileneinzug2">
    <w:name w:val="Body Text First Indent 2"/>
    <w:basedOn w:val="Textkrper-Zeileneinzug"/>
    <w:semiHidden/>
    <w:pPr>
      <w:spacing w:after="120"/>
      <w:ind w:left="283" w:firstLine="210"/>
    </w:p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semiHidden/>
    <w:rPr>
      <w:rFonts w:ascii="Arial" w:hAnsi="Arial" w:cs="Arial"/>
    </w:rPr>
  </w:style>
  <w:style w:type="paragraph" w:styleId="Umschlagadresse">
    <w:name w:val="envelope address"/>
    <w:basedOn w:val="Standard"/>
    <w:semiHidden/>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pPr>
      <w:ind w:left="4252"/>
    </w:pPr>
  </w:style>
  <w:style w:type="paragraph" w:styleId="Untertitel">
    <w:name w:val="Subtitle"/>
    <w:basedOn w:val="Standard"/>
    <w:qFormat/>
    <w:pPr>
      <w:spacing w:after="60"/>
      <w:jc w:val="center"/>
      <w:outlineLvl w:val="1"/>
    </w:pPr>
    <w:rPr>
      <w:rFonts w:ascii="Arial" w:hAnsi="Arial" w:cs="Arial"/>
      <w:szCs w:val="24"/>
    </w:rPr>
  </w:style>
  <w:style w:type="paragraph" w:styleId="Sprechblasentext">
    <w:name w:val="Balloon Text"/>
    <w:basedOn w:val="Standard"/>
    <w:semiHidden/>
    <w:rPr>
      <w:rFonts w:cs="Tahoma"/>
      <w:sz w:val="16"/>
      <w:szCs w:val="16"/>
    </w:rPr>
  </w:style>
  <w:style w:type="paragraph" w:styleId="Inhaltsverzeichnisberschrift">
    <w:name w:val="TOC Heading"/>
    <w:basedOn w:val="berschrift1"/>
    <w:next w:val="Standard"/>
    <w:qFormat/>
    <w:pPr>
      <w:keepLines/>
      <w:pageBreakBefore w:val="0"/>
      <w:numPr>
        <w:numId w:val="0"/>
      </w:numPr>
      <w:pBdr>
        <w:bottom w:val="none" w:sz="0" w:space="0" w:color="auto"/>
      </w:pBdr>
      <w:spacing w:before="480" w:after="0" w:line="276" w:lineRule="auto"/>
      <w:outlineLvl w:val="9"/>
    </w:pPr>
    <w:rPr>
      <w:rFonts w:ascii="Cambria" w:hAnsi="Cambria"/>
      <w:bCs/>
      <w:color w:val="365F91"/>
      <w:kern w:val="0"/>
      <w:szCs w:val="28"/>
      <w:lang w:val="de-DE" w:eastAsia="en-US"/>
    </w:rPr>
  </w:style>
  <w:style w:type="paragraph" w:customStyle="1" w:styleId="Default">
    <w:name w:val="Default"/>
    <w:pPr>
      <w:autoSpaceDE w:val="0"/>
      <w:autoSpaceDN w:val="0"/>
      <w:adjustRightInd w:val="0"/>
    </w:pPr>
    <w:rPr>
      <w:rFonts w:ascii="Trebuchet MS" w:hAnsi="Trebuchet MS" w:cs="Trebuchet MS"/>
      <w:color w:val="000000"/>
      <w:sz w:val="24"/>
      <w:szCs w:val="24"/>
      <w:lang w:val="de-AT" w:eastAsia="de-AT"/>
    </w:rPr>
  </w:style>
  <w:style w:type="paragraph" w:styleId="Listenabsatz">
    <w:name w:val="List Paragraph"/>
    <w:basedOn w:val="Standard"/>
    <w:qFormat/>
    <w:pPr>
      <w:ind w:left="708"/>
    </w:pPr>
  </w:style>
  <w:style w:type="character" w:customStyle="1" w:styleId="berschrift2Zchn">
    <w:name w:val="Überschrift 2 Zchn"/>
    <w:rPr>
      <w:rFonts w:ascii="Tahoma" w:hAnsi="Tahoma"/>
      <w:b/>
      <w:sz w:val="24"/>
      <w:lang w:eastAsia="de-DE"/>
    </w:rPr>
  </w:style>
  <w:style w:type="paragraph" w:styleId="Kommentarthema">
    <w:name w:val="annotation subject"/>
    <w:basedOn w:val="Kommentartext"/>
    <w:next w:val="Kommentartext"/>
    <w:link w:val="KommentarthemaZchn"/>
    <w:uiPriority w:val="99"/>
    <w:semiHidden/>
    <w:unhideWhenUsed/>
    <w:rsid w:val="00822689"/>
    <w:rPr>
      <w:b/>
      <w:bCs/>
    </w:rPr>
  </w:style>
  <w:style w:type="character" w:customStyle="1" w:styleId="KommentarthemaZchn">
    <w:name w:val="Kommentarthema Zchn"/>
    <w:link w:val="Kommentarthema"/>
    <w:uiPriority w:val="99"/>
    <w:semiHidden/>
    <w:rsid w:val="00822689"/>
    <w:rPr>
      <w:rFonts w:ascii="Tahoma" w:hAnsi="Tahoma"/>
      <w:b/>
      <w:bCs/>
      <w:lang w:val="de-AT"/>
    </w:rPr>
  </w:style>
  <w:style w:type="character" w:customStyle="1" w:styleId="berschrift3Zchn">
    <w:name w:val="Überschrift 3 Zchn"/>
    <w:link w:val="berschrift3"/>
    <w:uiPriority w:val="9"/>
    <w:locked/>
    <w:rsid w:val="009422ED"/>
    <w:rPr>
      <w:rFonts w:ascii="Tahoma" w:hAnsi="Tahoma"/>
      <w:b/>
      <w:sz w:val="24"/>
      <w:lang w:val="de-AT"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8959">
      <w:bodyDiv w:val="1"/>
      <w:marLeft w:val="0"/>
      <w:marRight w:val="0"/>
      <w:marTop w:val="0"/>
      <w:marBottom w:val="0"/>
      <w:divBdr>
        <w:top w:val="none" w:sz="0" w:space="0" w:color="auto"/>
        <w:left w:val="none" w:sz="0" w:space="0" w:color="auto"/>
        <w:bottom w:val="none" w:sz="0" w:space="0" w:color="auto"/>
        <w:right w:val="none" w:sz="0" w:space="0" w:color="auto"/>
      </w:divBdr>
      <w:divsChild>
        <w:div w:id="3746573">
          <w:marLeft w:val="0"/>
          <w:marRight w:val="0"/>
          <w:marTop w:val="0"/>
          <w:marBottom w:val="0"/>
          <w:divBdr>
            <w:top w:val="none" w:sz="0" w:space="0" w:color="auto"/>
            <w:left w:val="none" w:sz="0" w:space="0" w:color="auto"/>
            <w:bottom w:val="none" w:sz="0" w:space="0" w:color="auto"/>
            <w:right w:val="none" w:sz="0" w:space="0" w:color="auto"/>
          </w:divBdr>
        </w:div>
        <w:div w:id="63528949">
          <w:marLeft w:val="0"/>
          <w:marRight w:val="0"/>
          <w:marTop w:val="0"/>
          <w:marBottom w:val="0"/>
          <w:divBdr>
            <w:top w:val="none" w:sz="0" w:space="0" w:color="auto"/>
            <w:left w:val="none" w:sz="0" w:space="0" w:color="auto"/>
            <w:bottom w:val="none" w:sz="0" w:space="0" w:color="auto"/>
            <w:right w:val="none" w:sz="0" w:space="0" w:color="auto"/>
          </w:divBdr>
        </w:div>
        <w:div w:id="87625917">
          <w:marLeft w:val="0"/>
          <w:marRight w:val="0"/>
          <w:marTop w:val="0"/>
          <w:marBottom w:val="0"/>
          <w:divBdr>
            <w:top w:val="none" w:sz="0" w:space="0" w:color="auto"/>
            <w:left w:val="none" w:sz="0" w:space="0" w:color="auto"/>
            <w:bottom w:val="none" w:sz="0" w:space="0" w:color="auto"/>
            <w:right w:val="none" w:sz="0" w:space="0" w:color="auto"/>
          </w:divBdr>
        </w:div>
        <w:div w:id="89086436">
          <w:marLeft w:val="0"/>
          <w:marRight w:val="0"/>
          <w:marTop w:val="0"/>
          <w:marBottom w:val="0"/>
          <w:divBdr>
            <w:top w:val="none" w:sz="0" w:space="0" w:color="auto"/>
            <w:left w:val="none" w:sz="0" w:space="0" w:color="auto"/>
            <w:bottom w:val="none" w:sz="0" w:space="0" w:color="auto"/>
            <w:right w:val="none" w:sz="0" w:space="0" w:color="auto"/>
          </w:divBdr>
        </w:div>
        <w:div w:id="193887879">
          <w:marLeft w:val="0"/>
          <w:marRight w:val="0"/>
          <w:marTop w:val="0"/>
          <w:marBottom w:val="0"/>
          <w:divBdr>
            <w:top w:val="none" w:sz="0" w:space="0" w:color="auto"/>
            <w:left w:val="none" w:sz="0" w:space="0" w:color="auto"/>
            <w:bottom w:val="none" w:sz="0" w:space="0" w:color="auto"/>
            <w:right w:val="none" w:sz="0" w:space="0" w:color="auto"/>
          </w:divBdr>
        </w:div>
        <w:div w:id="195701950">
          <w:marLeft w:val="0"/>
          <w:marRight w:val="0"/>
          <w:marTop w:val="0"/>
          <w:marBottom w:val="0"/>
          <w:divBdr>
            <w:top w:val="none" w:sz="0" w:space="0" w:color="auto"/>
            <w:left w:val="none" w:sz="0" w:space="0" w:color="auto"/>
            <w:bottom w:val="none" w:sz="0" w:space="0" w:color="auto"/>
            <w:right w:val="none" w:sz="0" w:space="0" w:color="auto"/>
          </w:divBdr>
        </w:div>
        <w:div w:id="425541256">
          <w:marLeft w:val="0"/>
          <w:marRight w:val="0"/>
          <w:marTop w:val="0"/>
          <w:marBottom w:val="0"/>
          <w:divBdr>
            <w:top w:val="none" w:sz="0" w:space="0" w:color="auto"/>
            <w:left w:val="none" w:sz="0" w:space="0" w:color="auto"/>
            <w:bottom w:val="none" w:sz="0" w:space="0" w:color="auto"/>
            <w:right w:val="none" w:sz="0" w:space="0" w:color="auto"/>
          </w:divBdr>
        </w:div>
        <w:div w:id="543248475">
          <w:marLeft w:val="0"/>
          <w:marRight w:val="0"/>
          <w:marTop w:val="0"/>
          <w:marBottom w:val="0"/>
          <w:divBdr>
            <w:top w:val="none" w:sz="0" w:space="0" w:color="auto"/>
            <w:left w:val="none" w:sz="0" w:space="0" w:color="auto"/>
            <w:bottom w:val="none" w:sz="0" w:space="0" w:color="auto"/>
            <w:right w:val="none" w:sz="0" w:space="0" w:color="auto"/>
          </w:divBdr>
        </w:div>
        <w:div w:id="549996787">
          <w:marLeft w:val="0"/>
          <w:marRight w:val="0"/>
          <w:marTop w:val="0"/>
          <w:marBottom w:val="0"/>
          <w:divBdr>
            <w:top w:val="none" w:sz="0" w:space="0" w:color="auto"/>
            <w:left w:val="none" w:sz="0" w:space="0" w:color="auto"/>
            <w:bottom w:val="none" w:sz="0" w:space="0" w:color="auto"/>
            <w:right w:val="none" w:sz="0" w:space="0" w:color="auto"/>
          </w:divBdr>
        </w:div>
        <w:div w:id="560596699">
          <w:marLeft w:val="0"/>
          <w:marRight w:val="0"/>
          <w:marTop w:val="0"/>
          <w:marBottom w:val="0"/>
          <w:divBdr>
            <w:top w:val="none" w:sz="0" w:space="0" w:color="auto"/>
            <w:left w:val="none" w:sz="0" w:space="0" w:color="auto"/>
            <w:bottom w:val="none" w:sz="0" w:space="0" w:color="auto"/>
            <w:right w:val="none" w:sz="0" w:space="0" w:color="auto"/>
          </w:divBdr>
        </w:div>
        <w:div w:id="565384232">
          <w:marLeft w:val="0"/>
          <w:marRight w:val="0"/>
          <w:marTop w:val="0"/>
          <w:marBottom w:val="0"/>
          <w:divBdr>
            <w:top w:val="none" w:sz="0" w:space="0" w:color="auto"/>
            <w:left w:val="none" w:sz="0" w:space="0" w:color="auto"/>
            <w:bottom w:val="none" w:sz="0" w:space="0" w:color="auto"/>
            <w:right w:val="none" w:sz="0" w:space="0" w:color="auto"/>
          </w:divBdr>
        </w:div>
        <w:div w:id="566965237">
          <w:marLeft w:val="0"/>
          <w:marRight w:val="0"/>
          <w:marTop w:val="0"/>
          <w:marBottom w:val="0"/>
          <w:divBdr>
            <w:top w:val="none" w:sz="0" w:space="0" w:color="auto"/>
            <w:left w:val="none" w:sz="0" w:space="0" w:color="auto"/>
            <w:bottom w:val="none" w:sz="0" w:space="0" w:color="auto"/>
            <w:right w:val="none" w:sz="0" w:space="0" w:color="auto"/>
          </w:divBdr>
        </w:div>
        <w:div w:id="581062179">
          <w:marLeft w:val="0"/>
          <w:marRight w:val="0"/>
          <w:marTop w:val="0"/>
          <w:marBottom w:val="0"/>
          <w:divBdr>
            <w:top w:val="none" w:sz="0" w:space="0" w:color="auto"/>
            <w:left w:val="none" w:sz="0" w:space="0" w:color="auto"/>
            <w:bottom w:val="none" w:sz="0" w:space="0" w:color="auto"/>
            <w:right w:val="none" w:sz="0" w:space="0" w:color="auto"/>
          </w:divBdr>
        </w:div>
        <w:div w:id="605504403">
          <w:marLeft w:val="0"/>
          <w:marRight w:val="0"/>
          <w:marTop w:val="0"/>
          <w:marBottom w:val="0"/>
          <w:divBdr>
            <w:top w:val="none" w:sz="0" w:space="0" w:color="auto"/>
            <w:left w:val="none" w:sz="0" w:space="0" w:color="auto"/>
            <w:bottom w:val="none" w:sz="0" w:space="0" w:color="auto"/>
            <w:right w:val="none" w:sz="0" w:space="0" w:color="auto"/>
          </w:divBdr>
        </w:div>
        <w:div w:id="611788730">
          <w:marLeft w:val="0"/>
          <w:marRight w:val="0"/>
          <w:marTop w:val="0"/>
          <w:marBottom w:val="0"/>
          <w:divBdr>
            <w:top w:val="none" w:sz="0" w:space="0" w:color="auto"/>
            <w:left w:val="none" w:sz="0" w:space="0" w:color="auto"/>
            <w:bottom w:val="none" w:sz="0" w:space="0" w:color="auto"/>
            <w:right w:val="none" w:sz="0" w:space="0" w:color="auto"/>
          </w:divBdr>
        </w:div>
        <w:div w:id="654183439">
          <w:marLeft w:val="0"/>
          <w:marRight w:val="0"/>
          <w:marTop w:val="0"/>
          <w:marBottom w:val="0"/>
          <w:divBdr>
            <w:top w:val="none" w:sz="0" w:space="0" w:color="auto"/>
            <w:left w:val="none" w:sz="0" w:space="0" w:color="auto"/>
            <w:bottom w:val="none" w:sz="0" w:space="0" w:color="auto"/>
            <w:right w:val="none" w:sz="0" w:space="0" w:color="auto"/>
          </w:divBdr>
        </w:div>
        <w:div w:id="701251204">
          <w:marLeft w:val="0"/>
          <w:marRight w:val="0"/>
          <w:marTop w:val="0"/>
          <w:marBottom w:val="0"/>
          <w:divBdr>
            <w:top w:val="none" w:sz="0" w:space="0" w:color="auto"/>
            <w:left w:val="none" w:sz="0" w:space="0" w:color="auto"/>
            <w:bottom w:val="none" w:sz="0" w:space="0" w:color="auto"/>
            <w:right w:val="none" w:sz="0" w:space="0" w:color="auto"/>
          </w:divBdr>
        </w:div>
        <w:div w:id="825170655">
          <w:marLeft w:val="0"/>
          <w:marRight w:val="0"/>
          <w:marTop w:val="0"/>
          <w:marBottom w:val="0"/>
          <w:divBdr>
            <w:top w:val="none" w:sz="0" w:space="0" w:color="auto"/>
            <w:left w:val="none" w:sz="0" w:space="0" w:color="auto"/>
            <w:bottom w:val="none" w:sz="0" w:space="0" w:color="auto"/>
            <w:right w:val="none" w:sz="0" w:space="0" w:color="auto"/>
          </w:divBdr>
        </w:div>
        <w:div w:id="872108177">
          <w:marLeft w:val="0"/>
          <w:marRight w:val="0"/>
          <w:marTop w:val="0"/>
          <w:marBottom w:val="0"/>
          <w:divBdr>
            <w:top w:val="none" w:sz="0" w:space="0" w:color="auto"/>
            <w:left w:val="none" w:sz="0" w:space="0" w:color="auto"/>
            <w:bottom w:val="none" w:sz="0" w:space="0" w:color="auto"/>
            <w:right w:val="none" w:sz="0" w:space="0" w:color="auto"/>
          </w:divBdr>
        </w:div>
        <w:div w:id="886717517">
          <w:marLeft w:val="0"/>
          <w:marRight w:val="0"/>
          <w:marTop w:val="0"/>
          <w:marBottom w:val="0"/>
          <w:divBdr>
            <w:top w:val="none" w:sz="0" w:space="0" w:color="auto"/>
            <w:left w:val="none" w:sz="0" w:space="0" w:color="auto"/>
            <w:bottom w:val="none" w:sz="0" w:space="0" w:color="auto"/>
            <w:right w:val="none" w:sz="0" w:space="0" w:color="auto"/>
          </w:divBdr>
        </w:div>
        <w:div w:id="890464423">
          <w:marLeft w:val="0"/>
          <w:marRight w:val="0"/>
          <w:marTop w:val="0"/>
          <w:marBottom w:val="0"/>
          <w:divBdr>
            <w:top w:val="none" w:sz="0" w:space="0" w:color="auto"/>
            <w:left w:val="none" w:sz="0" w:space="0" w:color="auto"/>
            <w:bottom w:val="none" w:sz="0" w:space="0" w:color="auto"/>
            <w:right w:val="none" w:sz="0" w:space="0" w:color="auto"/>
          </w:divBdr>
        </w:div>
        <w:div w:id="953177487">
          <w:marLeft w:val="0"/>
          <w:marRight w:val="0"/>
          <w:marTop w:val="0"/>
          <w:marBottom w:val="0"/>
          <w:divBdr>
            <w:top w:val="none" w:sz="0" w:space="0" w:color="auto"/>
            <w:left w:val="none" w:sz="0" w:space="0" w:color="auto"/>
            <w:bottom w:val="none" w:sz="0" w:space="0" w:color="auto"/>
            <w:right w:val="none" w:sz="0" w:space="0" w:color="auto"/>
          </w:divBdr>
        </w:div>
        <w:div w:id="1048258322">
          <w:marLeft w:val="0"/>
          <w:marRight w:val="0"/>
          <w:marTop w:val="0"/>
          <w:marBottom w:val="0"/>
          <w:divBdr>
            <w:top w:val="none" w:sz="0" w:space="0" w:color="auto"/>
            <w:left w:val="none" w:sz="0" w:space="0" w:color="auto"/>
            <w:bottom w:val="none" w:sz="0" w:space="0" w:color="auto"/>
            <w:right w:val="none" w:sz="0" w:space="0" w:color="auto"/>
          </w:divBdr>
        </w:div>
        <w:div w:id="1112670472">
          <w:marLeft w:val="0"/>
          <w:marRight w:val="0"/>
          <w:marTop w:val="0"/>
          <w:marBottom w:val="0"/>
          <w:divBdr>
            <w:top w:val="none" w:sz="0" w:space="0" w:color="auto"/>
            <w:left w:val="none" w:sz="0" w:space="0" w:color="auto"/>
            <w:bottom w:val="none" w:sz="0" w:space="0" w:color="auto"/>
            <w:right w:val="none" w:sz="0" w:space="0" w:color="auto"/>
          </w:divBdr>
        </w:div>
        <w:div w:id="1243756939">
          <w:marLeft w:val="0"/>
          <w:marRight w:val="0"/>
          <w:marTop w:val="0"/>
          <w:marBottom w:val="0"/>
          <w:divBdr>
            <w:top w:val="none" w:sz="0" w:space="0" w:color="auto"/>
            <w:left w:val="none" w:sz="0" w:space="0" w:color="auto"/>
            <w:bottom w:val="none" w:sz="0" w:space="0" w:color="auto"/>
            <w:right w:val="none" w:sz="0" w:space="0" w:color="auto"/>
          </w:divBdr>
        </w:div>
        <w:div w:id="1371412951">
          <w:marLeft w:val="0"/>
          <w:marRight w:val="0"/>
          <w:marTop w:val="0"/>
          <w:marBottom w:val="0"/>
          <w:divBdr>
            <w:top w:val="none" w:sz="0" w:space="0" w:color="auto"/>
            <w:left w:val="none" w:sz="0" w:space="0" w:color="auto"/>
            <w:bottom w:val="none" w:sz="0" w:space="0" w:color="auto"/>
            <w:right w:val="none" w:sz="0" w:space="0" w:color="auto"/>
          </w:divBdr>
        </w:div>
        <w:div w:id="1376546442">
          <w:marLeft w:val="0"/>
          <w:marRight w:val="0"/>
          <w:marTop w:val="0"/>
          <w:marBottom w:val="0"/>
          <w:divBdr>
            <w:top w:val="none" w:sz="0" w:space="0" w:color="auto"/>
            <w:left w:val="none" w:sz="0" w:space="0" w:color="auto"/>
            <w:bottom w:val="none" w:sz="0" w:space="0" w:color="auto"/>
            <w:right w:val="none" w:sz="0" w:space="0" w:color="auto"/>
          </w:divBdr>
        </w:div>
        <w:div w:id="1398475440">
          <w:marLeft w:val="0"/>
          <w:marRight w:val="0"/>
          <w:marTop w:val="0"/>
          <w:marBottom w:val="0"/>
          <w:divBdr>
            <w:top w:val="none" w:sz="0" w:space="0" w:color="auto"/>
            <w:left w:val="none" w:sz="0" w:space="0" w:color="auto"/>
            <w:bottom w:val="none" w:sz="0" w:space="0" w:color="auto"/>
            <w:right w:val="none" w:sz="0" w:space="0" w:color="auto"/>
          </w:divBdr>
        </w:div>
        <w:div w:id="1452480888">
          <w:marLeft w:val="0"/>
          <w:marRight w:val="0"/>
          <w:marTop w:val="0"/>
          <w:marBottom w:val="0"/>
          <w:divBdr>
            <w:top w:val="none" w:sz="0" w:space="0" w:color="auto"/>
            <w:left w:val="none" w:sz="0" w:space="0" w:color="auto"/>
            <w:bottom w:val="none" w:sz="0" w:space="0" w:color="auto"/>
            <w:right w:val="none" w:sz="0" w:space="0" w:color="auto"/>
          </w:divBdr>
        </w:div>
        <w:div w:id="1499926222">
          <w:marLeft w:val="0"/>
          <w:marRight w:val="0"/>
          <w:marTop w:val="0"/>
          <w:marBottom w:val="0"/>
          <w:divBdr>
            <w:top w:val="none" w:sz="0" w:space="0" w:color="auto"/>
            <w:left w:val="none" w:sz="0" w:space="0" w:color="auto"/>
            <w:bottom w:val="none" w:sz="0" w:space="0" w:color="auto"/>
            <w:right w:val="none" w:sz="0" w:space="0" w:color="auto"/>
          </w:divBdr>
        </w:div>
        <w:div w:id="1516265819">
          <w:marLeft w:val="0"/>
          <w:marRight w:val="0"/>
          <w:marTop w:val="0"/>
          <w:marBottom w:val="0"/>
          <w:divBdr>
            <w:top w:val="none" w:sz="0" w:space="0" w:color="auto"/>
            <w:left w:val="none" w:sz="0" w:space="0" w:color="auto"/>
            <w:bottom w:val="none" w:sz="0" w:space="0" w:color="auto"/>
            <w:right w:val="none" w:sz="0" w:space="0" w:color="auto"/>
          </w:divBdr>
        </w:div>
        <w:div w:id="1545873725">
          <w:marLeft w:val="0"/>
          <w:marRight w:val="0"/>
          <w:marTop w:val="0"/>
          <w:marBottom w:val="0"/>
          <w:divBdr>
            <w:top w:val="none" w:sz="0" w:space="0" w:color="auto"/>
            <w:left w:val="none" w:sz="0" w:space="0" w:color="auto"/>
            <w:bottom w:val="none" w:sz="0" w:space="0" w:color="auto"/>
            <w:right w:val="none" w:sz="0" w:space="0" w:color="auto"/>
          </w:divBdr>
        </w:div>
        <w:div w:id="1624269749">
          <w:marLeft w:val="0"/>
          <w:marRight w:val="0"/>
          <w:marTop w:val="0"/>
          <w:marBottom w:val="0"/>
          <w:divBdr>
            <w:top w:val="none" w:sz="0" w:space="0" w:color="auto"/>
            <w:left w:val="none" w:sz="0" w:space="0" w:color="auto"/>
            <w:bottom w:val="none" w:sz="0" w:space="0" w:color="auto"/>
            <w:right w:val="none" w:sz="0" w:space="0" w:color="auto"/>
          </w:divBdr>
        </w:div>
        <w:div w:id="1652364681">
          <w:marLeft w:val="0"/>
          <w:marRight w:val="0"/>
          <w:marTop w:val="0"/>
          <w:marBottom w:val="0"/>
          <w:divBdr>
            <w:top w:val="none" w:sz="0" w:space="0" w:color="auto"/>
            <w:left w:val="none" w:sz="0" w:space="0" w:color="auto"/>
            <w:bottom w:val="none" w:sz="0" w:space="0" w:color="auto"/>
            <w:right w:val="none" w:sz="0" w:space="0" w:color="auto"/>
          </w:divBdr>
        </w:div>
        <w:div w:id="1666127884">
          <w:marLeft w:val="0"/>
          <w:marRight w:val="0"/>
          <w:marTop w:val="0"/>
          <w:marBottom w:val="0"/>
          <w:divBdr>
            <w:top w:val="none" w:sz="0" w:space="0" w:color="auto"/>
            <w:left w:val="none" w:sz="0" w:space="0" w:color="auto"/>
            <w:bottom w:val="none" w:sz="0" w:space="0" w:color="auto"/>
            <w:right w:val="none" w:sz="0" w:space="0" w:color="auto"/>
          </w:divBdr>
        </w:div>
        <w:div w:id="1755545541">
          <w:marLeft w:val="0"/>
          <w:marRight w:val="0"/>
          <w:marTop w:val="0"/>
          <w:marBottom w:val="0"/>
          <w:divBdr>
            <w:top w:val="none" w:sz="0" w:space="0" w:color="auto"/>
            <w:left w:val="none" w:sz="0" w:space="0" w:color="auto"/>
            <w:bottom w:val="none" w:sz="0" w:space="0" w:color="auto"/>
            <w:right w:val="none" w:sz="0" w:space="0" w:color="auto"/>
          </w:divBdr>
        </w:div>
        <w:div w:id="1775174567">
          <w:marLeft w:val="0"/>
          <w:marRight w:val="0"/>
          <w:marTop w:val="0"/>
          <w:marBottom w:val="0"/>
          <w:divBdr>
            <w:top w:val="none" w:sz="0" w:space="0" w:color="auto"/>
            <w:left w:val="none" w:sz="0" w:space="0" w:color="auto"/>
            <w:bottom w:val="none" w:sz="0" w:space="0" w:color="auto"/>
            <w:right w:val="none" w:sz="0" w:space="0" w:color="auto"/>
          </w:divBdr>
        </w:div>
        <w:div w:id="1897737397">
          <w:marLeft w:val="0"/>
          <w:marRight w:val="0"/>
          <w:marTop w:val="0"/>
          <w:marBottom w:val="0"/>
          <w:divBdr>
            <w:top w:val="none" w:sz="0" w:space="0" w:color="auto"/>
            <w:left w:val="none" w:sz="0" w:space="0" w:color="auto"/>
            <w:bottom w:val="none" w:sz="0" w:space="0" w:color="auto"/>
            <w:right w:val="none" w:sz="0" w:space="0" w:color="auto"/>
          </w:divBdr>
        </w:div>
        <w:div w:id="1903446808">
          <w:marLeft w:val="0"/>
          <w:marRight w:val="0"/>
          <w:marTop w:val="0"/>
          <w:marBottom w:val="0"/>
          <w:divBdr>
            <w:top w:val="none" w:sz="0" w:space="0" w:color="auto"/>
            <w:left w:val="none" w:sz="0" w:space="0" w:color="auto"/>
            <w:bottom w:val="none" w:sz="0" w:space="0" w:color="auto"/>
            <w:right w:val="none" w:sz="0" w:space="0" w:color="auto"/>
          </w:divBdr>
        </w:div>
        <w:div w:id="1943561445">
          <w:marLeft w:val="0"/>
          <w:marRight w:val="0"/>
          <w:marTop w:val="0"/>
          <w:marBottom w:val="0"/>
          <w:divBdr>
            <w:top w:val="none" w:sz="0" w:space="0" w:color="auto"/>
            <w:left w:val="none" w:sz="0" w:space="0" w:color="auto"/>
            <w:bottom w:val="none" w:sz="0" w:space="0" w:color="auto"/>
            <w:right w:val="none" w:sz="0" w:space="0" w:color="auto"/>
          </w:divBdr>
        </w:div>
        <w:div w:id="2063749954">
          <w:marLeft w:val="0"/>
          <w:marRight w:val="0"/>
          <w:marTop w:val="0"/>
          <w:marBottom w:val="0"/>
          <w:divBdr>
            <w:top w:val="none" w:sz="0" w:space="0" w:color="auto"/>
            <w:left w:val="none" w:sz="0" w:space="0" w:color="auto"/>
            <w:bottom w:val="none" w:sz="0" w:space="0" w:color="auto"/>
            <w:right w:val="none" w:sz="0" w:space="0" w:color="auto"/>
          </w:divBdr>
        </w:div>
        <w:div w:id="2109737330">
          <w:marLeft w:val="0"/>
          <w:marRight w:val="0"/>
          <w:marTop w:val="0"/>
          <w:marBottom w:val="0"/>
          <w:divBdr>
            <w:top w:val="none" w:sz="0" w:space="0" w:color="auto"/>
            <w:left w:val="none" w:sz="0" w:space="0" w:color="auto"/>
            <w:bottom w:val="none" w:sz="0" w:space="0" w:color="auto"/>
            <w:right w:val="none" w:sz="0" w:space="0" w:color="auto"/>
          </w:divBdr>
        </w:div>
        <w:div w:id="2113746960">
          <w:marLeft w:val="0"/>
          <w:marRight w:val="0"/>
          <w:marTop w:val="0"/>
          <w:marBottom w:val="0"/>
          <w:divBdr>
            <w:top w:val="none" w:sz="0" w:space="0" w:color="auto"/>
            <w:left w:val="none" w:sz="0" w:space="0" w:color="auto"/>
            <w:bottom w:val="none" w:sz="0" w:space="0" w:color="auto"/>
            <w:right w:val="none" w:sz="0" w:space="0" w:color="auto"/>
          </w:divBdr>
        </w:div>
      </w:divsChild>
    </w:div>
    <w:div w:id="636692162">
      <w:bodyDiv w:val="1"/>
      <w:marLeft w:val="0"/>
      <w:marRight w:val="0"/>
      <w:marTop w:val="0"/>
      <w:marBottom w:val="0"/>
      <w:divBdr>
        <w:top w:val="none" w:sz="0" w:space="0" w:color="auto"/>
        <w:left w:val="none" w:sz="0" w:space="0" w:color="auto"/>
        <w:bottom w:val="none" w:sz="0" w:space="0" w:color="auto"/>
        <w:right w:val="none" w:sz="0" w:space="0" w:color="auto"/>
      </w:divBdr>
      <w:divsChild>
        <w:div w:id="151022917">
          <w:marLeft w:val="0"/>
          <w:marRight w:val="0"/>
          <w:marTop w:val="0"/>
          <w:marBottom w:val="0"/>
          <w:divBdr>
            <w:top w:val="none" w:sz="0" w:space="0" w:color="auto"/>
            <w:left w:val="none" w:sz="0" w:space="0" w:color="auto"/>
            <w:bottom w:val="none" w:sz="0" w:space="0" w:color="auto"/>
            <w:right w:val="none" w:sz="0" w:space="0" w:color="auto"/>
          </w:divBdr>
        </w:div>
        <w:div w:id="1814180046">
          <w:marLeft w:val="0"/>
          <w:marRight w:val="0"/>
          <w:marTop w:val="0"/>
          <w:marBottom w:val="0"/>
          <w:divBdr>
            <w:top w:val="none" w:sz="0" w:space="0" w:color="auto"/>
            <w:left w:val="none" w:sz="0" w:space="0" w:color="auto"/>
            <w:bottom w:val="none" w:sz="0" w:space="0" w:color="auto"/>
            <w:right w:val="none" w:sz="0" w:space="0" w:color="auto"/>
          </w:divBdr>
        </w:div>
        <w:div w:id="1816946522">
          <w:marLeft w:val="0"/>
          <w:marRight w:val="0"/>
          <w:marTop w:val="0"/>
          <w:marBottom w:val="0"/>
          <w:divBdr>
            <w:top w:val="none" w:sz="0" w:space="0" w:color="auto"/>
            <w:left w:val="none" w:sz="0" w:space="0" w:color="auto"/>
            <w:bottom w:val="none" w:sz="0" w:space="0" w:color="auto"/>
            <w:right w:val="none" w:sz="0" w:space="0" w:color="auto"/>
          </w:divBdr>
        </w:div>
      </w:divsChild>
    </w:div>
    <w:div w:id="753477851">
      <w:bodyDiv w:val="1"/>
      <w:marLeft w:val="0"/>
      <w:marRight w:val="0"/>
      <w:marTop w:val="0"/>
      <w:marBottom w:val="0"/>
      <w:divBdr>
        <w:top w:val="none" w:sz="0" w:space="0" w:color="auto"/>
        <w:left w:val="none" w:sz="0" w:space="0" w:color="auto"/>
        <w:bottom w:val="none" w:sz="0" w:space="0" w:color="auto"/>
        <w:right w:val="none" w:sz="0" w:space="0" w:color="auto"/>
      </w:divBdr>
      <w:divsChild>
        <w:div w:id="325985283">
          <w:marLeft w:val="0"/>
          <w:marRight w:val="0"/>
          <w:marTop w:val="0"/>
          <w:marBottom w:val="0"/>
          <w:divBdr>
            <w:top w:val="none" w:sz="0" w:space="0" w:color="auto"/>
            <w:left w:val="none" w:sz="0" w:space="0" w:color="auto"/>
            <w:bottom w:val="none" w:sz="0" w:space="0" w:color="auto"/>
            <w:right w:val="none" w:sz="0" w:space="0" w:color="auto"/>
          </w:divBdr>
        </w:div>
        <w:div w:id="494804381">
          <w:marLeft w:val="0"/>
          <w:marRight w:val="0"/>
          <w:marTop w:val="0"/>
          <w:marBottom w:val="0"/>
          <w:divBdr>
            <w:top w:val="none" w:sz="0" w:space="0" w:color="auto"/>
            <w:left w:val="none" w:sz="0" w:space="0" w:color="auto"/>
            <w:bottom w:val="none" w:sz="0" w:space="0" w:color="auto"/>
            <w:right w:val="none" w:sz="0" w:space="0" w:color="auto"/>
          </w:divBdr>
        </w:div>
      </w:divsChild>
    </w:div>
    <w:div w:id="928319484">
      <w:bodyDiv w:val="1"/>
      <w:marLeft w:val="0"/>
      <w:marRight w:val="0"/>
      <w:marTop w:val="0"/>
      <w:marBottom w:val="0"/>
      <w:divBdr>
        <w:top w:val="none" w:sz="0" w:space="0" w:color="auto"/>
        <w:left w:val="none" w:sz="0" w:space="0" w:color="auto"/>
        <w:bottom w:val="none" w:sz="0" w:space="0" w:color="auto"/>
        <w:right w:val="none" w:sz="0" w:space="0" w:color="auto"/>
      </w:divBdr>
      <w:divsChild>
        <w:div w:id="1303970891">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image" Target="media/image83.png"/><Relationship Id="rId97" Type="http://schemas.openxmlformats.org/officeDocument/2006/relationships/footer" Target="footer1.xml"/><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jpeg"/><Relationship Id="rId77" Type="http://schemas.openxmlformats.org/officeDocument/2006/relationships/image" Target="media/image71.png"/><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emf"/><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NT\Profiles\J&#246;rg\Desktop\HANDBUCH.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HANDBUCH.DOT</Template>
  <TotalTime>0</TotalTime>
  <Pages>82</Pages>
  <Words>16456</Words>
  <Characters>103678</Characters>
  <Application>Microsoft Office Word</Application>
  <DocSecurity>0</DocSecurity>
  <Lines>863</Lines>
  <Paragraphs>239</Paragraphs>
  <ScaleCrop>false</ScaleCrop>
  <HeadingPairs>
    <vt:vector size="2" baseType="variant">
      <vt:variant>
        <vt:lpstr>Titel</vt:lpstr>
      </vt:variant>
      <vt:variant>
        <vt:i4>1</vt:i4>
      </vt:variant>
    </vt:vector>
  </HeadingPairs>
  <TitlesOfParts>
    <vt:vector size="1" baseType="lpstr">
      <vt:lpstr>WinLine KASSE - WinLine FAKT KASSE</vt:lpstr>
    </vt:vector>
  </TitlesOfParts>
  <Company>mesonic</Company>
  <LinksUpToDate>false</LinksUpToDate>
  <CharactersWithSpaces>119895</CharactersWithSpaces>
  <SharedDoc>false</SharedDoc>
  <HLinks>
    <vt:vector size="216" baseType="variant">
      <vt:variant>
        <vt:i4>1507389</vt:i4>
      </vt:variant>
      <vt:variant>
        <vt:i4>212</vt:i4>
      </vt:variant>
      <vt:variant>
        <vt:i4>0</vt:i4>
      </vt:variant>
      <vt:variant>
        <vt:i4>5</vt:i4>
      </vt:variant>
      <vt:variant>
        <vt:lpwstr/>
      </vt:variant>
      <vt:variant>
        <vt:lpwstr>_Toc520988031</vt:lpwstr>
      </vt:variant>
      <vt:variant>
        <vt:i4>1507389</vt:i4>
      </vt:variant>
      <vt:variant>
        <vt:i4>206</vt:i4>
      </vt:variant>
      <vt:variant>
        <vt:i4>0</vt:i4>
      </vt:variant>
      <vt:variant>
        <vt:i4>5</vt:i4>
      </vt:variant>
      <vt:variant>
        <vt:lpwstr/>
      </vt:variant>
      <vt:variant>
        <vt:lpwstr>_Toc520988030</vt:lpwstr>
      </vt:variant>
      <vt:variant>
        <vt:i4>1441853</vt:i4>
      </vt:variant>
      <vt:variant>
        <vt:i4>200</vt:i4>
      </vt:variant>
      <vt:variant>
        <vt:i4>0</vt:i4>
      </vt:variant>
      <vt:variant>
        <vt:i4>5</vt:i4>
      </vt:variant>
      <vt:variant>
        <vt:lpwstr/>
      </vt:variant>
      <vt:variant>
        <vt:lpwstr>_Toc520988029</vt:lpwstr>
      </vt:variant>
      <vt:variant>
        <vt:i4>1441853</vt:i4>
      </vt:variant>
      <vt:variant>
        <vt:i4>194</vt:i4>
      </vt:variant>
      <vt:variant>
        <vt:i4>0</vt:i4>
      </vt:variant>
      <vt:variant>
        <vt:i4>5</vt:i4>
      </vt:variant>
      <vt:variant>
        <vt:lpwstr/>
      </vt:variant>
      <vt:variant>
        <vt:lpwstr>_Toc520988028</vt:lpwstr>
      </vt:variant>
      <vt:variant>
        <vt:i4>1441853</vt:i4>
      </vt:variant>
      <vt:variant>
        <vt:i4>188</vt:i4>
      </vt:variant>
      <vt:variant>
        <vt:i4>0</vt:i4>
      </vt:variant>
      <vt:variant>
        <vt:i4>5</vt:i4>
      </vt:variant>
      <vt:variant>
        <vt:lpwstr/>
      </vt:variant>
      <vt:variant>
        <vt:lpwstr>_Toc520988027</vt:lpwstr>
      </vt:variant>
      <vt:variant>
        <vt:i4>1441853</vt:i4>
      </vt:variant>
      <vt:variant>
        <vt:i4>182</vt:i4>
      </vt:variant>
      <vt:variant>
        <vt:i4>0</vt:i4>
      </vt:variant>
      <vt:variant>
        <vt:i4>5</vt:i4>
      </vt:variant>
      <vt:variant>
        <vt:lpwstr/>
      </vt:variant>
      <vt:variant>
        <vt:lpwstr>_Toc520988026</vt:lpwstr>
      </vt:variant>
      <vt:variant>
        <vt:i4>1441853</vt:i4>
      </vt:variant>
      <vt:variant>
        <vt:i4>176</vt:i4>
      </vt:variant>
      <vt:variant>
        <vt:i4>0</vt:i4>
      </vt:variant>
      <vt:variant>
        <vt:i4>5</vt:i4>
      </vt:variant>
      <vt:variant>
        <vt:lpwstr/>
      </vt:variant>
      <vt:variant>
        <vt:lpwstr>_Toc520988025</vt:lpwstr>
      </vt:variant>
      <vt:variant>
        <vt:i4>1441853</vt:i4>
      </vt:variant>
      <vt:variant>
        <vt:i4>170</vt:i4>
      </vt:variant>
      <vt:variant>
        <vt:i4>0</vt:i4>
      </vt:variant>
      <vt:variant>
        <vt:i4>5</vt:i4>
      </vt:variant>
      <vt:variant>
        <vt:lpwstr/>
      </vt:variant>
      <vt:variant>
        <vt:lpwstr>_Toc520988024</vt:lpwstr>
      </vt:variant>
      <vt:variant>
        <vt:i4>1441853</vt:i4>
      </vt:variant>
      <vt:variant>
        <vt:i4>164</vt:i4>
      </vt:variant>
      <vt:variant>
        <vt:i4>0</vt:i4>
      </vt:variant>
      <vt:variant>
        <vt:i4>5</vt:i4>
      </vt:variant>
      <vt:variant>
        <vt:lpwstr/>
      </vt:variant>
      <vt:variant>
        <vt:lpwstr>_Toc520988023</vt:lpwstr>
      </vt:variant>
      <vt:variant>
        <vt:i4>1441853</vt:i4>
      </vt:variant>
      <vt:variant>
        <vt:i4>158</vt:i4>
      </vt:variant>
      <vt:variant>
        <vt:i4>0</vt:i4>
      </vt:variant>
      <vt:variant>
        <vt:i4>5</vt:i4>
      </vt:variant>
      <vt:variant>
        <vt:lpwstr/>
      </vt:variant>
      <vt:variant>
        <vt:lpwstr>_Toc520988022</vt:lpwstr>
      </vt:variant>
      <vt:variant>
        <vt:i4>1441853</vt:i4>
      </vt:variant>
      <vt:variant>
        <vt:i4>152</vt:i4>
      </vt:variant>
      <vt:variant>
        <vt:i4>0</vt:i4>
      </vt:variant>
      <vt:variant>
        <vt:i4>5</vt:i4>
      </vt:variant>
      <vt:variant>
        <vt:lpwstr/>
      </vt:variant>
      <vt:variant>
        <vt:lpwstr>_Toc520988021</vt:lpwstr>
      </vt:variant>
      <vt:variant>
        <vt:i4>1441853</vt:i4>
      </vt:variant>
      <vt:variant>
        <vt:i4>146</vt:i4>
      </vt:variant>
      <vt:variant>
        <vt:i4>0</vt:i4>
      </vt:variant>
      <vt:variant>
        <vt:i4>5</vt:i4>
      </vt:variant>
      <vt:variant>
        <vt:lpwstr/>
      </vt:variant>
      <vt:variant>
        <vt:lpwstr>_Toc520988020</vt:lpwstr>
      </vt:variant>
      <vt:variant>
        <vt:i4>1376317</vt:i4>
      </vt:variant>
      <vt:variant>
        <vt:i4>140</vt:i4>
      </vt:variant>
      <vt:variant>
        <vt:i4>0</vt:i4>
      </vt:variant>
      <vt:variant>
        <vt:i4>5</vt:i4>
      </vt:variant>
      <vt:variant>
        <vt:lpwstr/>
      </vt:variant>
      <vt:variant>
        <vt:lpwstr>_Toc520988019</vt:lpwstr>
      </vt:variant>
      <vt:variant>
        <vt:i4>1376317</vt:i4>
      </vt:variant>
      <vt:variant>
        <vt:i4>134</vt:i4>
      </vt:variant>
      <vt:variant>
        <vt:i4>0</vt:i4>
      </vt:variant>
      <vt:variant>
        <vt:i4>5</vt:i4>
      </vt:variant>
      <vt:variant>
        <vt:lpwstr/>
      </vt:variant>
      <vt:variant>
        <vt:lpwstr>_Toc520988018</vt:lpwstr>
      </vt:variant>
      <vt:variant>
        <vt:i4>1376317</vt:i4>
      </vt:variant>
      <vt:variant>
        <vt:i4>128</vt:i4>
      </vt:variant>
      <vt:variant>
        <vt:i4>0</vt:i4>
      </vt:variant>
      <vt:variant>
        <vt:i4>5</vt:i4>
      </vt:variant>
      <vt:variant>
        <vt:lpwstr/>
      </vt:variant>
      <vt:variant>
        <vt:lpwstr>_Toc520988017</vt:lpwstr>
      </vt:variant>
      <vt:variant>
        <vt:i4>1376317</vt:i4>
      </vt:variant>
      <vt:variant>
        <vt:i4>122</vt:i4>
      </vt:variant>
      <vt:variant>
        <vt:i4>0</vt:i4>
      </vt:variant>
      <vt:variant>
        <vt:i4>5</vt:i4>
      </vt:variant>
      <vt:variant>
        <vt:lpwstr/>
      </vt:variant>
      <vt:variant>
        <vt:lpwstr>_Toc520988016</vt:lpwstr>
      </vt:variant>
      <vt:variant>
        <vt:i4>1376317</vt:i4>
      </vt:variant>
      <vt:variant>
        <vt:i4>116</vt:i4>
      </vt:variant>
      <vt:variant>
        <vt:i4>0</vt:i4>
      </vt:variant>
      <vt:variant>
        <vt:i4>5</vt:i4>
      </vt:variant>
      <vt:variant>
        <vt:lpwstr/>
      </vt:variant>
      <vt:variant>
        <vt:lpwstr>_Toc520988015</vt:lpwstr>
      </vt:variant>
      <vt:variant>
        <vt:i4>1376317</vt:i4>
      </vt:variant>
      <vt:variant>
        <vt:i4>110</vt:i4>
      </vt:variant>
      <vt:variant>
        <vt:i4>0</vt:i4>
      </vt:variant>
      <vt:variant>
        <vt:i4>5</vt:i4>
      </vt:variant>
      <vt:variant>
        <vt:lpwstr/>
      </vt:variant>
      <vt:variant>
        <vt:lpwstr>_Toc520988014</vt:lpwstr>
      </vt:variant>
      <vt:variant>
        <vt:i4>1376317</vt:i4>
      </vt:variant>
      <vt:variant>
        <vt:i4>104</vt:i4>
      </vt:variant>
      <vt:variant>
        <vt:i4>0</vt:i4>
      </vt:variant>
      <vt:variant>
        <vt:i4>5</vt:i4>
      </vt:variant>
      <vt:variant>
        <vt:lpwstr/>
      </vt:variant>
      <vt:variant>
        <vt:lpwstr>_Toc520988013</vt:lpwstr>
      </vt:variant>
      <vt:variant>
        <vt:i4>1376317</vt:i4>
      </vt:variant>
      <vt:variant>
        <vt:i4>98</vt:i4>
      </vt:variant>
      <vt:variant>
        <vt:i4>0</vt:i4>
      </vt:variant>
      <vt:variant>
        <vt:i4>5</vt:i4>
      </vt:variant>
      <vt:variant>
        <vt:lpwstr/>
      </vt:variant>
      <vt:variant>
        <vt:lpwstr>_Toc520988012</vt:lpwstr>
      </vt:variant>
      <vt:variant>
        <vt:i4>1376317</vt:i4>
      </vt:variant>
      <vt:variant>
        <vt:i4>92</vt:i4>
      </vt:variant>
      <vt:variant>
        <vt:i4>0</vt:i4>
      </vt:variant>
      <vt:variant>
        <vt:i4>5</vt:i4>
      </vt:variant>
      <vt:variant>
        <vt:lpwstr/>
      </vt:variant>
      <vt:variant>
        <vt:lpwstr>_Toc520988011</vt:lpwstr>
      </vt:variant>
      <vt:variant>
        <vt:i4>1376317</vt:i4>
      </vt:variant>
      <vt:variant>
        <vt:i4>86</vt:i4>
      </vt:variant>
      <vt:variant>
        <vt:i4>0</vt:i4>
      </vt:variant>
      <vt:variant>
        <vt:i4>5</vt:i4>
      </vt:variant>
      <vt:variant>
        <vt:lpwstr/>
      </vt:variant>
      <vt:variant>
        <vt:lpwstr>_Toc520988010</vt:lpwstr>
      </vt:variant>
      <vt:variant>
        <vt:i4>1310781</vt:i4>
      </vt:variant>
      <vt:variant>
        <vt:i4>80</vt:i4>
      </vt:variant>
      <vt:variant>
        <vt:i4>0</vt:i4>
      </vt:variant>
      <vt:variant>
        <vt:i4>5</vt:i4>
      </vt:variant>
      <vt:variant>
        <vt:lpwstr/>
      </vt:variant>
      <vt:variant>
        <vt:lpwstr>_Toc520988009</vt:lpwstr>
      </vt:variant>
      <vt:variant>
        <vt:i4>1310781</vt:i4>
      </vt:variant>
      <vt:variant>
        <vt:i4>74</vt:i4>
      </vt:variant>
      <vt:variant>
        <vt:i4>0</vt:i4>
      </vt:variant>
      <vt:variant>
        <vt:i4>5</vt:i4>
      </vt:variant>
      <vt:variant>
        <vt:lpwstr/>
      </vt:variant>
      <vt:variant>
        <vt:lpwstr>_Toc520988008</vt:lpwstr>
      </vt:variant>
      <vt:variant>
        <vt:i4>1310781</vt:i4>
      </vt:variant>
      <vt:variant>
        <vt:i4>68</vt:i4>
      </vt:variant>
      <vt:variant>
        <vt:i4>0</vt:i4>
      </vt:variant>
      <vt:variant>
        <vt:i4>5</vt:i4>
      </vt:variant>
      <vt:variant>
        <vt:lpwstr/>
      </vt:variant>
      <vt:variant>
        <vt:lpwstr>_Toc520988007</vt:lpwstr>
      </vt:variant>
      <vt:variant>
        <vt:i4>1310781</vt:i4>
      </vt:variant>
      <vt:variant>
        <vt:i4>62</vt:i4>
      </vt:variant>
      <vt:variant>
        <vt:i4>0</vt:i4>
      </vt:variant>
      <vt:variant>
        <vt:i4>5</vt:i4>
      </vt:variant>
      <vt:variant>
        <vt:lpwstr/>
      </vt:variant>
      <vt:variant>
        <vt:lpwstr>_Toc520988006</vt:lpwstr>
      </vt:variant>
      <vt:variant>
        <vt:i4>1310781</vt:i4>
      </vt:variant>
      <vt:variant>
        <vt:i4>56</vt:i4>
      </vt:variant>
      <vt:variant>
        <vt:i4>0</vt:i4>
      </vt:variant>
      <vt:variant>
        <vt:i4>5</vt:i4>
      </vt:variant>
      <vt:variant>
        <vt:lpwstr/>
      </vt:variant>
      <vt:variant>
        <vt:lpwstr>_Toc520988005</vt:lpwstr>
      </vt:variant>
      <vt:variant>
        <vt:i4>1310781</vt:i4>
      </vt:variant>
      <vt:variant>
        <vt:i4>50</vt:i4>
      </vt:variant>
      <vt:variant>
        <vt:i4>0</vt:i4>
      </vt:variant>
      <vt:variant>
        <vt:i4>5</vt:i4>
      </vt:variant>
      <vt:variant>
        <vt:lpwstr/>
      </vt:variant>
      <vt:variant>
        <vt:lpwstr>_Toc520988004</vt:lpwstr>
      </vt:variant>
      <vt:variant>
        <vt:i4>1310781</vt:i4>
      </vt:variant>
      <vt:variant>
        <vt:i4>44</vt:i4>
      </vt:variant>
      <vt:variant>
        <vt:i4>0</vt:i4>
      </vt:variant>
      <vt:variant>
        <vt:i4>5</vt:i4>
      </vt:variant>
      <vt:variant>
        <vt:lpwstr/>
      </vt:variant>
      <vt:variant>
        <vt:lpwstr>_Toc520988003</vt:lpwstr>
      </vt:variant>
      <vt:variant>
        <vt:i4>1310781</vt:i4>
      </vt:variant>
      <vt:variant>
        <vt:i4>38</vt:i4>
      </vt:variant>
      <vt:variant>
        <vt:i4>0</vt:i4>
      </vt:variant>
      <vt:variant>
        <vt:i4>5</vt:i4>
      </vt:variant>
      <vt:variant>
        <vt:lpwstr/>
      </vt:variant>
      <vt:variant>
        <vt:lpwstr>_Toc520988002</vt:lpwstr>
      </vt:variant>
      <vt:variant>
        <vt:i4>1310781</vt:i4>
      </vt:variant>
      <vt:variant>
        <vt:i4>32</vt:i4>
      </vt:variant>
      <vt:variant>
        <vt:i4>0</vt:i4>
      </vt:variant>
      <vt:variant>
        <vt:i4>5</vt:i4>
      </vt:variant>
      <vt:variant>
        <vt:lpwstr/>
      </vt:variant>
      <vt:variant>
        <vt:lpwstr>_Toc520988001</vt:lpwstr>
      </vt:variant>
      <vt:variant>
        <vt:i4>1310781</vt:i4>
      </vt:variant>
      <vt:variant>
        <vt:i4>26</vt:i4>
      </vt:variant>
      <vt:variant>
        <vt:i4>0</vt:i4>
      </vt:variant>
      <vt:variant>
        <vt:i4>5</vt:i4>
      </vt:variant>
      <vt:variant>
        <vt:lpwstr/>
      </vt:variant>
      <vt:variant>
        <vt:lpwstr>_Toc520988000</vt:lpwstr>
      </vt:variant>
      <vt:variant>
        <vt:i4>1179700</vt:i4>
      </vt:variant>
      <vt:variant>
        <vt:i4>20</vt:i4>
      </vt:variant>
      <vt:variant>
        <vt:i4>0</vt:i4>
      </vt:variant>
      <vt:variant>
        <vt:i4>5</vt:i4>
      </vt:variant>
      <vt:variant>
        <vt:lpwstr/>
      </vt:variant>
      <vt:variant>
        <vt:lpwstr>_Toc520987999</vt:lpwstr>
      </vt:variant>
      <vt:variant>
        <vt:i4>1179700</vt:i4>
      </vt:variant>
      <vt:variant>
        <vt:i4>14</vt:i4>
      </vt:variant>
      <vt:variant>
        <vt:i4>0</vt:i4>
      </vt:variant>
      <vt:variant>
        <vt:i4>5</vt:i4>
      </vt:variant>
      <vt:variant>
        <vt:lpwstr/>
      </vt:variant>
      <vt:variant>
        <vt:lpwstr>_Toc520987998</vt:lpwstr>
      </vt:variant>
      <vt:variant>
        <vt:i4>1179700</vt:i4>
      </vt:variant>
      <vt:variant>
        <vt:i4>8</vt:i4>
      </vt:variant>
      <vt:variant>
        <vt:i4>0</vt:i4>
      </vt:variant>
      <vt:variant>
        <vt:i4>5</vt:i4>
      </vt:variant>
      <vt:variant>
        <vt:lpwstr/>
      </vt:variant>
      <vt:variant>
        <vt:lpwstr>_Toc520987997</vt:lpwstr>
      </vt:variant>
      <vt:variant>
        <vt:i4>1179700</vt:i4>
      </vt:variant>
      <vt:variant>
        <vt:i4>2</vt:i4>
      </vt:variant>
      <vt:variant>
        <vt:i4>0</vt:i4>
      </vt:variant>
      <vt:variant>
        <vt:i4>5</vt:i4>
      </vt:variant>
      <vt:variant>
        <vt:lpwstr/>
      </vt:variant>
      <vt:variant>
        <vt:lpwstr>_Toc520987996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WinLine KASSE - WinLine FAKT KASSE</dc:title>
  <dc:subject>WinLine FAKT</dc:subject>
  <dc:creator>mesonic</dc:creator>
  <cp:keywords>10.2</cp:keywords>
  <cp:lastModifiedBy>Cijan Gerhard</cp:lastModifiedBy>
  <cp:revision>2</cp:revision>
  <cp:lastPrinted>2016-12-06T13:51:00Z</cp:lastPrinted>
  <dcterms:created xsi:type="dcterms:W3CDTF">2024-05-07T05:36:00Z</dcterms:created>
  <dcterms:modified xsi:type="dcterms:W3CDTF">2024-05-07T05:36:00Z</dcterms:modified>
</cp:coreProperties>
</file>