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Comprehensive Poultry Management Guide (Broilers, Layers &amp; Nano)</w:t>
      </w:r>
    </w:p>
    <w:p w:rsidR="00000000" w:rsidDel="00000000" w:rsidP="00000000" w:rsidRDefault="00000000" w:rsidRPr="00000000" w14:paraId="00000002">
      <w:pPr>
        <w:pStyle w:val="Heading1"/>
        <w:rPr/>
      </w:pPr>
      <w:r w:rsidDel="00000000" w:rsidR="00000000" w:rsidRPr="00000000">
        <w:rPr>
          <w:rtl w:val="0"/>
        </w:rPr>
        <w:t xml:space="preserve">MODULE 1: GENERAL MANAGEMENT PRINCIPLES FOR ALL POULTRY BIRDS</w:t>
      </w:r>
    </w:p>
    <w:p w:rsidR="00000000" w:rsidDel="00000000" w:rsidP="00000000" w:rsidRDefault="00000000" w:rsidRPr="00000000" w14:paraId="00000003">
      <w:pPr>
        <w:pStyle w:val="Heading2"/>
        <w:rPr/>
      </w:pPr>
      <w:r w:rsidDel="00000000" w:rsidR="00000000" w:rsidRPr="00000000">
        <w:rPr>
          <w:rtl w:val="0"/>
        </w:rPr>
        <w:t xml:space="preserve">1.1 HOUSING &amp; ENVIRONMENTAL CONDITIONS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br w:type="textWrapping"/>
        <w:t xml:space="preserve">- Ventilation: Cross ventilation; 0.1–0.2 m² per bird</w:t>
        <w:br w:type="textWrapping"/>
        <w:t xml:space="preserve">- Temperature: 32–35°C (day-old); reduce weekly till 21–24°C</w:t>
        <w:br w:type="textWrapping"/>
        <w:t xml:space="preserve">- Light: 23 hrs light (brooding); adjust later per breed</w:t>
        <w:br w:type="textWrapping"/>
        <w:t xml:space="preserve">- Cleanliness: Daily cleaning, weekly disinfection</w:t>
        <w:br w:type="textWrapping"/>
        <w:t xml:space="preserve">- Litter depth: 2–4 inches (wood shavings/sawdust)</w:t>
        <w:br w:type="textWrapping"/>
        <w:t xml:space="preserve">- Space allowance: Broiler: 1 bird/0.6 sq. ft; Layer: 1 bird/0.8–1 sq. ft</w:t>
        <w:br w:type="textWrapping"/>
      </w:r>
    </w:p>
    <w:p w:rsidR="00000000" w:rsidDel="00000000" w:rsidP="00000000" w:rsidRDefault="00000000" w:rsidRPr="00000000" w14:paraId="00000005">
      <w:pPr>
        <w:pStyle w:val="Heading2"/>
        <w:rPr/>
      </w:pPr>
      <w:r w:rsidDel="00000000" w:rsidR="00000000" w:rsidRPr="00000000">
        <w:rPr>
          <w:rtl w:val="0"/>
        </w:rPr>
        <w:t xml:space="preserve">1.2 BROODING (0–4 Weeks)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br w:type="textWrapping"/>
        <w:t xml:space="preserve">- Start with 32–35°C for day-old chicks (DOC)</w:t>
        <w:br w:type="textWrapping"/>
        <w:t xml:space="preserve">- Use brooder guards, heat lamps/charcoal heaters</w:t>
        <w:br w:type="textWrapping"/>
        <w:t xml:space="preserve">- Provide glucose water for first 2 hrs</w:t>
        <w:br w:type="textWrapping"/>
        <w:t xml:space="preserve">- Use antibiotics + multivitamin in water for 5–7 days</w:t>
        <w:br w:type="textWrapping"/>
      </w:r>
    </w:p>
    <w:p w:rsidR="00000000" w:rsidDel="00000000" w:rsidP="00000000" w:rsidRDefault="00000000" w:rsidRPr="00000000" w14:paraId="00000007">
      <w:pPr>
        <w:pStyle w:val="Heading1"/>
        <w:rPr/>
      </w:pPr>
      <w:r w:rsidDel="00000000" w:rsidR="00000000" w:rsidRPr="00000000">
        <w:rPr>
          <w:rtl w:val="0"/>
        </w:rPr>
        <w:t xml:space="preserve">MODULE 2: BROILER MANAGEMENT (MEAT PRODUCTION)</w:t>
      </w:r>
    </w:p>
    <w:p w:rsidR="00000000" w:rsidDel="00000000" w:rsidP="00000000" w:rsidRDefault="00000000" w:rsidRPr="00000000" w14:paraId="00000008">
      <w:pPr>
        <w:pStyle w:val="Heading2"/>
        <w:rPr/>
      </w:pPr>
      <w:r w:rsidDel="00000000" w:rsidR="00000000" w:rsidRPr="00000000">
        <w:rPr>
          <w:rtl w:val="0"/>
        </w:rPr>
        <w:t xml:space="preserve">2.1 BROILER PRODUCTION STAGES &amp; DURATION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br w:type="textWrapping"/>
        <w:t xml:space="preserve">- Starter (0–14 days): Broiler Starter Feed, 0.6–0.9 kg/bird</w:t>
        <w:br w:type="textWrapping"/>
        <w:t xml:space="preserve">- Grower (15–28 days): Broiler Grower Feed, 1.5–1.8 kg/bird</w:t>
        <w:br w:type="textWrapping"/>
        <w:t xml:space="preserve">- Finisher (29–42 days): Broiler Finisher Feed, 2.2–2.5 kg/bird</w:t>
        <w:br w:type="textWrapping"/>
        <w:t xml:space="preserve">- Total Feed per Bird (6 weeks): 4.3–5.2 kg</w:t>
        <w:br w:type="textWrapping"/>
        <w:t xml:space="preserve">        </w:t>
      </w:r>
    </w:p>
    <w:p w:rsidR="00000000" w:rsidDel="00000000" w:rsidP="00000000" w:rsidRDefault="00000000" w:rsidRPr="00000000" w14:paraId="0000000A">
      <w:pPr>
        <w:pStyle w:val="Heading2"/>
        <w:rPr/>
      </w:pPr>
      <w:r w:rsidDel="00000000" w:rsidR="00000000" w:rsidRPr="00000000">
        <w:rPr>
          <w:rtl w:val="0"/>
        </w:rPr>
        <w:t xml:space="preserve">2.2 BROILER SALE TIME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br w:type="textWrapping"/>
        <w:t xml:space="preserve">- Ready for market: 6–8 weeks</w:t>
        <w:br w:type="textWrapping"/>
        <w:t xml:space="preserve">- Average weight: 2.2–2.8 kg</w:t>
        <w:br w:type="textWrapping"/>
        <w:t xml:space="preserve">- Feed Conversion Ratio (FCR): ~1.8–2.0 kg feed/kg gain</w:t>
        <w:br w:type="textWrapping"/>
        <w:t xml:space="preserve">        </w:t>
      </w:r>
    </w:p>
    <w:p w:rsidR="00000000" w:rsidDel="00000000" w:rsidP="00000000" w:rsidRDefault="00000000" w:rsidRPr="00000000" w14:paraId="0000000C">
      <w:pPr>
        <w:pStyle w:val="Heading1"/>
        <w:rPr/>
      </w:pPr>
      <w:r w:rsidDel="00000000" w:rsidR="00000000" w:rsidRPr="00000000">
        <w:rPr>
          <w:rtl w:val="0"/>
        </w:rPr>
        <w:t xml:space="preserve">MODULE 3: LAYER MANAGEMENT (EGG PRODUCTION)</w:t>
      </w:r>
    </w:p>
    <w:p w:rsidR="00000000" w:rsidDel="00000000" w:rsidP="00000000" w:rsidRDefault="00000000" w:rsidRPr="00000000" w14:paraId="0000000D">
      <w:pPr>
        <w:pStyle w:val="Heading2"/>
        <w:rPr/>
      </w:pPr>
      <w:r w:rsidDel="00000000" w:rsidR="00000000" w:rsidRPr="00000000">
        <w:rPr>
          <w:rtl w:val="0"/>
        </w:rPr>
        <w:t xml:space="preserve">3.1 STAGES OF LAYER DEVELOPMENT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br w:type="textWrapping"/>
        <w:t xml:space="preserve">- Chick (0–8 wks): Chick Starter, 1.6–2.0 kg/bird</w:t>
        <w:br w:type="textWrapping"/>
        <w:t xml:space="preserve">- Grower (9–18 wks): Grower Mash, 3.5–4.0 kg/bird</w:t>
        <w:br w:type="textWrapping"/>
        <w:t xml:space="preserve">- Pre-lay (19–21 wks): Pre-Layer Mash, 1.0–1.2 kg/bird</w:t>
        <w:br w:type="textWrapping"/>
        <w:t xml:space="preserve">- Layer (22–72 wks): Layer Mash, 43–48 kg/bird</w:t>
        <w:br w:type="textWrapping"/>
        <w:t xml:space="preserve">- Total Feed: ~50–55 kg/bird</w:t>
        <w:br w:type="textWrapping"/>
        <w:t xml:space="preserve">        </w:t>
      </w:r>
    </w:p>
    <w:p w:rsidR="00000000" w:rsidDel="00000000" w:rsidP="00000000" w:rsidRDefault="00000000" w:rsidRPr="00000000" w14:paraId="0000000F">
      <w:pPr>
        <w:pStyle w:val="Heading2"/>
        <w:rPr/>
      </w:pPr>
      <w:r w:rsidDel="00000000" w:rsidR="00000000" w:rsidRPr="00000000">
        <w:rPr>
          <w:rtl w:val="0"/>
        </w:rPr>
        <w:t xml:space="preserve">3.2 EGG LAYING DURATION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br w:type="textWrapping"/>
        <w:t xml:space="preserve">- Start laying: 18–21 weeks</w:t>
        <w:br w:type="textWrapping"/>
        <w:t xml:space="preserve">- Peak: 26–35 weeks (~90–95% lay)</w:t>
        <w:br w:type="textWrapping"/>
        <w:t xml:space="preserve">- Decline: after 60 weeks</w:t>
        <w:br w:type="textWrapping"/>
        <w:t xml:space="preserve">- Sold: 72–80 weeks (18–20 months)</w:t>
        <w:br w:type="textWrapping"/>
        <w:t xml:space="preserve">        </w:t>
      </w:r>
    </w:p>
    <w:p w:rsidR="00000000" w:rsidDel="00000000" w:rsidP="00000000" w:rsidRDefault="00000000" w:rsidRPr="00000000" w14:paraId="00000011">
      <w:pPr>
        <w:pStyle w:val="Heading1"/>
        <w:rPr/>
      </w:pPr>
      <w:r w:rsidDel="00000000" w:rsidR="00000000" w:rsidRPr="00000000">
        <w:rPr>
          <w:rtl w:val="0"/>
        </w:rPr>
        <w:t xml:space="preserve">MODULE 4: NANO / NOILER / IMPROVED INDIGENOUS BIRDS</w:t>
      </w:r>
    </w:p>
    <w:p w:rsidR="00000000" w:rsidDel="00000000" w:rsidP="00000000" w:rsidRDefault="00000000" w:rsidRPr="00000000" w14:paraId="00000012">
      <w:pPr>
        <w:pStyle w:val="Heading2"/>
        <w:rPr/>
      </w:pPr>
      <w:r w:rsidDel="00000000" w:rsidR="00000000" w:rsidRPr="00000000">
        <w:rPr>
          <w:rtl w:val="0"/>
        </w:rPr>
        <w:t xml:space="preserve">4.1 FEATURES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br w:type="textWrapping"/>
        <w:t xml:space="preserve">- Crossbreed for meat and egg production</w:t>
        <w:br w:type="textWrapping"/>
        <w:t xml:space="preserve">- Hardy, low-cost, suitable for backyard/free-range</w:t>
        <w:br w:type="textWrapping"/>
        <w:t xml:space="preserve">        </w:t>
      </w:r>
    </w:p>
    <w:p w:rsidR="00000000" w:rsidDel="00000000" w:rsidP="00000000" w:rsidRDefault="00000000" w:rsidRPr="00000000" w14:paraId="00000014">
      <w:pPr>
        <w:pStyle w:val="Heading2"/>
        <w:rPr/>
      </w:pPr>
      <w:r w:rsidDel="00000000" w:rsidR="00000000" w:rsidRPr="00000000">
        <w:rPr>
          <w:rtl w:val="0"/>
        </w:rPr>
        <w:t xml:space="preserve">4.2 PRODUCTIVITY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br w:type="textWrapping"/>
        <w:t xml:space="preserve">- Weight at 12 weeks: 1.5–2.2 kg</w:t>
        <w:br w:type="textWrapping"/>
        <w:t xml:space="preserve">- Egg laying starts: 20–24 weeks</w:t>
        <w:br w:type="textWrapping"/>
        <w:t xml:space="preserve">- Eggs/year: 180–200</w:t>
        <w:br w:type="textWrapping"/>
        <w:t xml:space="preserve">- Feed: 1.2–1.5 kg/month</w:t>
        <w:br w:type="textWrapping"/>
        <w:t xml:space="preserve">        </w:t>
      </w:r>
    </w:p>
    <w:p w:rsidR="00000000" w:rsidDel="00000000" w:rsidP="00000000" w:rsidRDefault="00000000" w:rsidRPr="00000000" w14:paraId="00000016">
      <w:pPr>
        <w:pStyle w:val="Heading1"/>
        <w:rPr/>
      </w:pPr>
      <w:r w:rsidDel="00000000" w:rsidR="00000000" w:rsidRPr="00000000">
        <w:rPr>
          <w:rtl w:val="0"/>
        </w:rPr>
        <w:t xml:space="preserve">MODULE 5: HEALTH &amp; DISEASE MANAGEMENT</w:t>
      </w:r>
    </w:p>
    <w:p w:rsidR="00000000" w:rsidDel="00000000" w:rsidP="00000000" w:rsidRDefault="00000000" w:rsidRPr="00000000" w14:paraId="00000017">
      <w:pPr>
        <w:pStyle w:val="Heading2"/>
        <w:rPr/>
      </w:pPr>
      <w:r w:rsidDel="00000000" w:rsidR="00000000" w:rsidRPr="00000000">
        <w:rPr>
          <w:rtl w:val="0"/>
        </w:rPr>
        <w:t xml:space="preserve">5.1 ROUTINE VACCINATION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br w:type="textWrapping"/>
        <w:t xml:space="preserve">- Day 1: Marek’s – Subcutaneous</w:t>
        <w:br w:type="textWrapping"/>
        <w:t xml:space="preserve">- Day 7: Newcastle (Lasota) – Oral</w:t>
        <w:br w:type="textWrapping"/>
        <w:t xml:space="preserve">- Day 14: Gumboro – Oral</w:t>
        <w:br w:type="textWrapping"/>
        <w:t xml:space="preserve">- Day 21: Newcastle (Booster) – Oral</w:t>
        <w:br w:type="textWrapping"/>
        <w:t xml:space="preserve">- 4 weeks: Fowl Pox – Wing stab</w:t>
        <w:br w:type="textWrapping"/>
        <w:t xml:space="preserve">- 6 weeks+: Fowl Typhoid – IM/Oral</w:t>
        <w:br w:type="textWrapping"/>
        <w:t xml:space="preserve">        </w:t>
      </w:r>
    </w:p>
    <w:p w:rsidR="00000000" w:rsidDel="00000000" w:rsidP="00000000" w:rsidRDefault="00000000" w:rsidRPr="00000000" w14:paraId="00000019">
      <w:pPr>
        <w:pStyle w:val="Heading2"/>
        <w:rPr/>
      </w:pPr>
      <w:r w:rsidDel="00000000" w:rsidR="00000000" w:rsidRPr="00000000">
        <w:rPr>
          <w:rtl w:val="0"/>
        </w:rPr>
        <w:t xml:space="preserve">5.2 DEWORMING &amp; BIOSECURITY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br w:type="textWrapping"/>
        <w:t xml:space="preserve">- Deworm every 2–3 months</w:t>
        <w:br w:type="textWrapping"/>
        <w:t xml:space="preserve">- Isolate new birds for 10–14 days</w:t>
        <w:br w:type="textWrapping"/>
        <w:t xml:space="preserve">- Use foot dip with disinfectant</w:t>
        <w:br w:type="textWrapping"/>
        <w:t xml:space="preserve">        </w:t>
      </w:r>
    </w:p>
    <w:p w:rsidR="00000000" w:rsidDel="00000000" w:rsidP="00000000" w:rsidRDefault="00000000" w:rsidRPr="00000000" w14:paraId="0000001B">
      <w:pPr>
        <w:pStyle w:val="Heading1"/>
        <w:rPr/>
      </w:pPr>
      <w:r w:rsidDel="00000000" w:rsidR="00000000" w:rsidRPr="00000000">
        <w:rPr>
          <w:rtl w:val="0"/>
        </w:rPr>
        <w:t xml:space="preserve">MODULE 6: RECORD KEEPING &amp; ECONOMICS</w:t>
      </w:r>
    </w:p>
    <w:p w:rsidR="00000000" w:rsidDel="00000000" w:rsidP="00000000" w:rsidRDefault="00000000" w:rsidRPr="00000000" w14:paraId="0000001C">
      <w:pPr>
        <w:pStyle w:val="Heading2"/>
        <w:rPr/>
      </w:pPr>
      <w:r w:rsidDel="00000000" w:rsidR="00000000" w:rsidRPr="00000000">
        <w:rPr>
          <w:rtl w:val="0"/>
        </w:rPr>
        <w:t xml:space="preserve">6.1 RECORDS TO MAINTAIN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br w:type="textWrapping"/>
        <w:t xml:space="preserve">- Daily feed/water intake</w:t>
        <w:br w:type="textWrapping"/>
        <w:t xml:space="preserve">- Mortality and culls</w:t>
        <w:br w:type="textWrapping"/>
        <w:t xml:space="preserve">- Vaccination and medication</w:t>
        <w:br w:type="textWrapping"/>
        <w:t xml:space="preserve">- Egg production (layers)</w:t>
        <w:br w:type="textWrapping"/>
        <w:t xml:space="preserve">- Sales &amp; expenses</w:t>
        <w:br w:type="textWrapping"/>
        <w:t xml:space="preserve">        </w:t>
      </w:r>
    </w:p>
    <w:p w:rsidR="00000000" w:rsidDel="00000000" w:rsidP="00000000" w:rsidRDefault="00000000" w:rsidRPr="00000000" w14:paraId="0000001E">
      <w:pPr>
        <w:pStyle w:val="Heading2"/>
        <w:rPr/>
      </w:pPr>
      <w:r w:rsidDel="00000000" w:rsidR="00000000" w:rsidRPr="00000000">
        <w:rPr>
          <w:rtl w:val="0"/>
        </w:rPr>
        <w:t xml:space="preserve">6.2 ECONOMIC PROJECTION FOR BROILERS (Example)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br w:type="textWrapping"/>
        <w:t xml:space="preserve">- DOCs (100 x ₦700) = ₦70,000</w:t>
        <w:br w:type="textWrapping"/>
        <w:t xml:space="preserve">- Feed (10 bags x ₦11,000) = ₦110,000</w:t>
        <w:br w:type="textWrapping"/>
        <w:t xml:space="preserve">- Vaccines/Drugs = ₦10,000</w:t>
        <w:br w:type="textWrapping"/>
        <w:t xml:space="preserve">- Labour/Misc. = ₦10,000</w:t>
        <w:br w:type="textWrapping"/>
        <w:t xml:space="preserve">- Total Cost = ₦200,000</w:t>
        <w:br w:type="textWrapping"/>
        <w:t xml:space="preserve">- Income (100 x ₦3,000) = ₦300,000</w:t>
        <w:br w:type="textWrapping"/>
        <w:t xml:space="preserve">- Profit = ₦100,000</w:t>
        <w:br w:type="textWrapping"/>
        <w:t xml:space="preserve">        </w:t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