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7CC45" w14:textId="77777777" w:rsidR="00000A5A" w:rsidRPr="00825C9D" w:rsidRDefault="00000000">
      <w:pPr>
        <w:pStyle w:val="Title"/>
        <w:rPr>
          <w:rFonts w:ascii="Calibri" w:hAnsi="Calibri" w:cs="Calibri"/>
          <w:color w:val="auto"/>
        </w:rPr>
      </w:pPr>
      <w:r w:rsidRPr="00825C9D">
        <w:rPr>
          <w:rFonts w:ascii="Calibri" w:hAnsi="Calibri" w:cs="Calibri"/>
          <w:color w:val="auto"/>
        </w:rPr>
        <w:t>Technical Documentation – Custom Content Generator Tool</w:t>
      </w:r>
    </w:p>
    <w:p w14:paraId="29C4445E" w14:textId="77777777" w:rsidR="00000A5A" w:rsidRPr="00825C9D" w:rsidRDefault="00000000">
      <w:pPr>
        <w:pStyle w:val="Heading1"/>
        <w:rPr>
          <w:rFonts w:ascii="Calibri" w:hAnsi="Calibri" w:cs="Calibri"/>
          <w:color w:val="auto"/>
        </w:rPr>
      </w:pPr>
      <w:r w:rsidRPr="00825C9D">
        <w:rPr>
          <w:rFonts w:ascii="Calibri" w:hAnsi="Calibri" w:cs="Calibri"/>
          <w:color w:val="auto"/>
        </w:rPr>
        <w:t>1. Tool Architecture</w:t>
      </w:r>
    </w:p>
    <w:p w14:paraId="74A7B4CC" w14:textId="77777777" w:rsidR="00825C9D" w:rsidRPr="00825C9D" w:rsidRDefault="00000000">
      <w:pPr>
        <w:rPr>
          <w:rFonts w:ascii="Calibri" w:hAnsi="Calibri" w:cs="Calibri"/>
        </w:rPr>
      </w:pPr>
      <w:r w:rsidRPr="00825C9D">
        <w:rPr>
          <w:rFonts w:ascii="Calibri" w:hAnsi="Calibri" w:cs="Calibri"/>
        </w:rPr>
        <w:t>The system is composed of the following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25C9D" w:rsidRPr="00825C9D" w14:paraId="425C9EE6" w14:textId="77777777" w:rsidTr="00825C9D">
        <w:tc>
          <w:tcPr>
            <w:tcW w:w="4428" w:type="dxa"/>
          </w:tcPr>
          <w:p w14:paraId="4A503167" w14:textId="45F038B2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Tool</w:t>
            </w:r>
          </w:p>
        </w:tc>
        <w:tc>
          <w:tcPr>
            <w:tcW w:w="4428" w:type="dxa"/>
          </w:tcPr>
          <w:p w14:paraId="01840FBE" w14:textId="392AF637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Used for</w:t>
            </w:r>
          </w:p>
        </w:tc>
      </w:tr>
      <w:tr w:rsidR="00825C9D" w:rsidRPr="00825C9D" w14:paraId="5C6DA3D7" w14:textId="77777777" w:rsidTr="00825C9D">
        <w:tc>
          <w:tcPr>
            <w:tcW w:w="4428" w:type="dxa"/>
          </w:tcPr>
          <w:p w14:paraId="7648C434" w14:textId="0FABE264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Figma UI</w:t>
            </w:r>
          </w:p>
        </w:tc>
        <w:tc>
          <w:tcPr>
            <w:tcW w:w="4428" w:type="dxa"/>
          </w:tcPr>
          <w:p w14:paraId="609C04B6" w14:textId="47E6AC98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Front-end design prototype.</w:t>
            </w:r>
          </w:p>
        </w:tc>
      </w:tr>
      <w:tr w:rsidR="00825C9D" w:rsidRPr="00825C9D" w14:paraId="6A09F272" w14:textId="77777777" w:rsidTr="00825C9D">
        <w:tc>
          <w:tcPr>
            <w:tcW w:w="4428" w:type="dxa"/>
          </w:tcPr>
          <w:p w14:paraId="75335441" w14:textId="676F6F3D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Input Handler</w:t>
            </w:r>
          </w:p>
        </w:tc>
        <w:tc>
          <w:tcPr>
            <w:tcW w:w="4428" w:type="dxa"/>
          </w:tcPr>
          <w:p w14:paraId="4D344A0F" w14:textId="1D34B862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Captures user inputs such as subject, topic, and format.</w:t>
            </w:r>
          </w:p>
        </w:tc>
      </w:tr>
      <w:tr w:rsidR="00825C9D" w:rsidRPr="00825C9D" w14:paraId="4581FC1E" w14:textId="77777777" w:rsidTr="00825C9D">
        <w:tc>
          <w:tcPr>
            <w:tcW w:w="4428" w:type="dxa"/>
          </w:tcPr>
          <w:p w14:paraId="1AA6E6D1" w14:textId="1561C4B6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Prompt Generator</w:t>
            </w:r>
          </w:p>
        </w:tc>
        <w:tc>
          <w:tcPr>
            <w:tcW w:w="4428" w:type="dxa"/>
          </w:tcPr>
          <w:p w14:paraId="0FF1ACE1" w14:textId="1C737AAB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 xml:space="preserve">Constructs </w:t>
            </w:r>
            <w:proofErr w:type="gramStart"/>
            <w:r w:rsidRPr="00825C9D">
              <w:rPr>
                <w:rFonts w:ascii="Calibri" w:hAnsi="Calibri" w:cs="Calibri"/>
              </w:rPr>
              <w:t>prompts</w:t>
            </w:r>
            <w:proofErr w:type="gramEnd"/>
            <w:r w:rsidRPr="00825C9D">
              <w:rPr>
                <w:rFonts w:ascii="Calibri" w:hAnsi="Calibri" w:cs="Calibri"/>
              </w:rPr>
              <w:t xml:space="preserve"> based on user inputs.</w:t>
            </w:r>
          </w:p>
        </w:tc>
      </w:tr>
      <w:tr w:rsidR="00825C9D" w:rsidRPr="00825C9D" w14:paraId="6CDA203E" w14:textId="77777777" w:rsidTr="00825C9D">
        <w:tc>
          <w:tcPr>
            <w:tcW w:w="4428" w:type="dxa"/>
          </w:tcPr>
          <w:p w14:paraId="26B1F692" w14:textId="49E133CD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Gemini API</w:t>
            </w:r>
          </w:p>
        </w:tc>
        <w:tc>
          <w:tcPr>
            <w:tcW w:w="4428" w:type="dxa"/>
          </w:tcPr>
          <w:p w14:paraId="144D198E" w14:textId="2DCC5574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Processes the prompt and returns the generated content.</w:t>
            </w:r>
          </w:p>
        </w:tc>
      </w:tr>
      <w:tr w:rsidR="00825C9D" w:rsidRPr="00825C9D" w14:paraId="18957774" w14:textId="77777777" w:rsidTr="00825C9D">
        <w:tc>
          <w:tcPr>
            <w:tcW w:w="4428" w:type="dxa"/>
          </w:tcPr>
          <w:p w14:paraId="0713EB8E" w14:textId="28482B9A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Response Formatter</w:t>
            </w:r>
          </w:p>
        </w:tc>
        <w:tc>
          <w:tcPr>
            <w:tcW w:w="4428" w:type="dxa"/>
          </w:tcPr>
          <w:p w14:paraId="224051F9" w14:textId="6A97085A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Formats and filters the AI output.</w:t>
            </w:r>
          </w:p>
        </w:tc>
      </w:tr>
      <w:tr w:rsidR="00825C9D" w:rsidRPr="00825C9D" w14:paraId="2F4A9DED" w14:textId="77777777" w:rsidTr="00825C9D">
        <w:tc>
          <w:tcPr>
            <w:tcW w:w="4428" w:type="dxa"/>
          </w:tcPr>
          <w:p w14:paraId="037C3D75" w14:textId="77777777" w:rsidR="00825C9D" w:rsidRPr="00825C9D" w:rsidRDefault="00825C9D">
            <w:pPr>
              <w:rPr>
                <w:rFonts w:ascii="Calibri" w:hAnsi="Calibri" w:cs="Calibri"/>
              </w:rPr>
            </w:pPr>
          </w:p>
          <w:p w14:paraId="5F49832D" w14:textId="0AF28840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Exporter</w:t>
            </w:r>
          </w:p>
        </w:tc>
        <w:tc>
          <w:tcPr>
            <w:tcW w:w="4428" w:type="dxa"/>
          </w:tcPr>
          <w:p w14:paraId="223A3D33" w14:textId="3A16033B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Allows saving outputs to text or PDF.</w:t>
            </w:r>
          </w:p>
        </w:tc>
      </w:tr>
      <w:tr w:rsidR="00825C9D" w:rsidRPr="00825C9D" w14:paraId="0FFECDE2" w14:textId="77777777" w:rsidTr="00825C9D">
        <w:tc>
          <w:tcPr>
            <w:tcW w:w="4428" w:type="dxa"/>
          </w:tcPr>
          <w:p w14:paraId="75F100D0" w14:textId="03E0DF03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Performance Tracker</w:t>
            </w:r>
          </w:p>
        </w:tc>
        <w:tc>
          <w:tcPr>
            <w:tcW w:w="4428" w:type="dxa"/>
          </w:tcPr>
          <w:p w14:paraId="39B92CF7" w14:textId="05ECAE6B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Logs generation time and token usage.</w:t>
            </w:r>
          </w:p>
        </w:tc>
      </w:tr>
      <w:tr w:rsidR="00825C9D" w:rsidRPr="00825C9D" w14:paraId="28FDD3C4" w14:textId="77777777" w:rsidTr="00825C9D">
        <w:tc>
          <w:tcPr>
            <w:tcW w:w="4428" w:type="dxa"/>
          </w:tcPr>
          <w:p w14:paraId="68F6ABD1" w14:textId="0E74E88D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Error Handler</w:t>
            </w:r>
          </w:p>
        </w:tc>
        <w:tc>
          <w:tcPr>
            <w:tcW w:w="4428" w:type="dxa"/>
          </w:tcPr>
          <w:p w14:paraId="5A2A6F54" w14:textId="7D92A6CC" w:rsidR="00825C9D" w:rsidRPr="00825C9D" w:rsidRDefault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Manages API failures and invalid inputs.</w:t>
            </w:r>
          </w:p>
        </w:tc>
      </w:tr>
    </w:tbl>
    <w:p w14:paraId="697F80B2" w14:textId="1D4678AD" w:rsidR="00000A5A" w:rsidRPr="00825C9D" w:rsidRDefault="00000A5A">
      <w:pPr>
        <w:rPr>
          <w:rFonts w:ascii="Calibri" w:hAnsi="Calibri" w:cs="Calibri"/>
        </w:rPr>
      </w:pPr>
    </w:p>
    <w:p w14:paraId="5B790F7E" w14:textId="77777777" w:rsidR="00000A5A" w:rsidRPr="00825C9D" w:rsidRDefault="00000000">
      <w:pPr>
        <w:pStyle w:val="Heading1"/>
        <w:rPr>
          <w:rFonts w:ascii="Calibri" w:hAnsi="Calibri" w:cs="Calibri"/>
          <w:color w:val="auto"/>
        </w:rPr>
      </w:pPr>
      <w:r w:rsidRPr="00825C9D">
        <w:rPr>
          <w:rFonts w:ascii="Calibri" w:hAnsi="Calibri" w:cs="Calibri"/>
          <w:color w:val="auto"/>
        </w:rPr>
        <w:t>2. API Selection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25C9D" w:rsidRPr="00825C9D" w14:paraId="76E78323" w14:textId="77777777" w:rsidTr="00825C9D">
        <w:tc>
          <w:tcPr>
            <w:tcW w:w="4428" w:type="dxa"/>
          </w:tcPr>
          <w:p w14:paraId="3873750C" w14:textId="5A99D42E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Criteria</w:t>
            </w:r>
          </w:p>
        </w:tc>
        <w:tc>
          <w:tcPr>
            <w:tcW w:w="4428" w:type="dxa"/>
          </w:tcPr>
          <w:p w14:paraId="405E2613" w14:textId="6BBB0F7B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Gemini API</w:t>
            </w:r>
          </w:p>
        </w:tc>
      </w:tr>
      <w:tr w:rsidR="00825C9D" w:rsidRPr="00825C9D" w14:paraId="7370F58A" w14:textId="77777777" w:rsidTr="00825C9D">
        <w:tc>
          <w:tcPr>
            <w:tcW w:w="4428" w:type="dxa"/>
          </w:tcPr>
          <w:p w14:paraId="2A9EC68F" w14:textId="2E36C7CD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Cost</w:t>
            </w:r>
          </w:p>
        </w:tc>
        <w:tc>
          <w:tcPr>
            <w:tcW w:w="4428" w:type="dxa"/>
          </w:tcPr>
          <w:p w14:paraId="283424B5" w14:textId="529A3F02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Free tier available via Google Cloud.</w:t>
            </w:r>
          </w:p>
        </w:tc>
      </w:tr>
      <w:tr w:rsidR="00825C9D" w:rsidRPr="00825C9D" w14:paraId="1B9B8E5B" w14:textId="77777777" w:rsidTr="00825C9D">
        <w:tc>
          <w:tcPr>
            <w:tcW w:w="4428" w:type="dxa"/>
          </w:tcPr>
          <w:p w14:paraId="4F889B67" w14:textId="01A8A8D7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Performance</w:t>
            </w:r>
          </w:p>
        </w:tc>
        <w:tc>
          <w:tcPr>
            <w:tcW w:w="4428" w:type="dxa"/>
          </w:tcPr>
          <w:p w14:paraId="46BEAA64" w14:textId="1B828A8C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Quick response time and accurate outputs for educational prompts.</w:t>
            </w:r>
          </w:p>
        </w:tc>
      </w:tr>
      <w:tr w:rsidR="00825C9D" w:rsidRPr="00825C9D" w14:paraId="2E7CC1E1" w14:textId="77777777" w:rsidTr="00825C9D">
        <w:tc>
          <w:tcPr>
            <w:tcW w:w="4428" w:type="dxa"/>
          </w:tcPr>
          <w:p w14:paraId="39B0EC3C" w14:textId="5482BB87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Features</w:t>
            </w:r>
          </w:p>
        </w:tc>
        <w:tc>
          <w:tcPr>
            <w:tcW w:w="4428" w:type="dxa"/>
          </w:tcPr>
          <w:p w14:paraId="536395F5" w14:textId="40B166F0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Supports structured prompting and filters inappropriate content.</w:t>
            </w:r>
          </w:p>
        </w:tc>
      </w:tr>
      <w:tr w:rsidR="00825C9D" w:rsidRPr="00825C9D" w14:paraId="20608037" w14:textId="77777777" w:rsidTr="00825C9D">
        <w:tc>
          <w:tcPr>
            <w:tcW w:w="4428" w:type="dxa"/>
          </w:tcPr>
          <w:p w14:paraId="0326A178" w14:textId="5FD4BCF3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Ease of Use</w:t>
            </w:r>
          </w:p>
        </w:tc>
        <w:tc>
          <w:tcPr>
            <w:tcW w:w="4428" w:type="dxa"/>
          </w:tcPr>
          <w:p w14:paraId="7C0D2C11" w14:textId="2A620931" w:rsidR="00825C9D" w:rsidRPr="00825C9D" w:rsidRDefault="00825C9D" w:rsidP="00825C9D">
            <w:pPr>
              <w:rPr>
                <w:rFonts w:ascii="Calibri" w:hAnsi="Calibri" w:cs="Calibri"/>
              </w:rPr>
            </w:pPr>
            <w:r w:rsidRPr="00825C9D">
              <w:rPr>
                <w:rFonts w:ascii="Calibri" w:hAnsi="Calibri" w:cs="Calibri"/>
              </w:rPr>
              <w:t>REST-based API with simple integration and documentation.</w:t>
            </w:r>
          </w:p>
        </w:tc>
      </w:tr>
      <w:tr w:rsidR="00825C9D" w:rsidRPr="00825C9D" w14:paraId="1BC7EDB8" w14:textId="77777777" w:rsidTr="00825C9D">
        <w:tc>
          <w:tcPr>
            <w:tcW w:w="4428" w:type="dxa"/>
          </w:tcPr>
          <w:p w14:paraId="31238816" w14:textId="77777777" w:rsidR="00825C9D" w:rsidRPr="00825C9D" w:rsidRDefault="00825C9D" w:rsidP="00825C9D">
            <w:pPr>
              <w:rPr>
                <w:rFonts w:ascii="Calibri" w:hAnsi="Calibri" w:cs="Calibri"/>
              </w:rPr>
            </w:pPr>
          </w:p>
        </w:tc>
        <w:tc>
          <w:tcPr>
            <w:tcW w:w="4428" w:type="dxa"/>
          </w:tcPr>
          <w:p w14:paraId="3B28801F" w14:textId="77777777" w:rsidR="00825C9D" w:rsidRPr="00825C9D" w:rsidRDefault="00825C9D" w:rsidP="00825C9D">
            <w:pPr>
              <w:rPr>
                <w:rFonts w:ascii="Calibri" w:hAnsi="Calibri" w:cs="Calibri"/>
              </w:rPr>
            </w:pPr>
          </w:p>
        </w:tc>
      </w:tr>
    </w:tbl>
    <w:p w14:paraId="3F09F71C" w14:textId="77777777" w:rsidR="00825C9D" w:rsidRPr="00825C9D" w:rsidRDefault="00825C9D" w:rsidP="00825C9D">
      <w:pPr>
        <w:rPr>
          <w:rFonts w:ascii="Calibri" w:hAnsi="Calibri" w:cs="Calibri"/>
        </w:rPr>
      </w:pPr>
    </w:p>
    <w:p w14:paraId="19AAC17B" w14:textId="77777777" w:rsidR="00825C9D" w:rsidRPr="00825C9D" w:rsidRDefault="00825C9D" w:rsidP="00825C9D">
      <w:pPr>
        <w:rPr>
          <w:rFonts w:ascii="Calibri" w:hAnsi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00A5A" w:rsidRPr="00825C9D" w14:paraId="20B7BC74" w14:textId="77777777">
        <w:tc>
          <w:tcPr>
            <w:tcW w:w="4320" w:type="dxa"/>
          </w:tcPr>
          <w:p w14:paraId="4E544504" w14:textId="239307AA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11E8880B" w14:textId="72C431E5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  <w:tr w:rsidR="00000A5A" w:rsidRPr="00825C9D" w14:paraId="4EAC8D61" w14:textId="77777777">
        <w:tc>
          <w:tcPr>
            <w:tcW w:w="4320" w:type="dxa"/>
          </w:tcPr>
          <w:p w14:paraId="43C5794B" w14:textId="1E3D3C16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09CB1335" w14:textId="10D2EA80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  <w:tr w:rsidR="00000A5A" w:rsidRPr="00825C9D" w14:paraId="6465F2B6" w14:textId="77777777">
        <w:tc>
          <w:tcPr>
            <w:tcW w:w="4320" w:type="dxa"/>
          </w:tcPr>
          <w:p w14:paraId="4CB893C3" w14:textId="7CF29770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60096B4A" w14:textId="20E27F8D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  <w:tr w:rsidR="00000A5A" w:rsidRPr="00825C9D" w14:paraId="3C2420E8" w14:textId="77777777">
        <w:tc>
          <w:tcPr>
            <w:tcW w:w="4320" w:type="dxa"/>
          </w:tcPr>
          <w:p w14:paraId="361D217C" w14:textId="3845455C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169A6512" w14:textId="67C6622E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  <w:tr w:rsidR="00000A5A" w:rsidRPr="00825C9D" w14:paraId="10822972" w14:textId="77777777">
        <w:tc>
          <w:tcPr>
            <w:tcW w:w="4320" w:type="dxa"/>
          </w:tcPr>
          <w:p w14:paraId="510F350E" w14:textId="6BBA2971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4F732C95" w14:textId="10B27C95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</w:tbl>
    <w:p w14:paraId="6C7CC1AB" w14:textId="77777777" w:rsidR="00000A5A" w:rsidRPr="00825C9D" w:rsidRDefault="00000000">
      <w:pPr>
        <w:pStyle w:val="Heading1"/>
        <w:rPr>
          <w:rFonts w:ascii="Calibri" w:hAnsi="Calibri" w:cs="Calibri"/>
          <w:color w:val="auto"/>
        </w:rPr>
      </w:pPr>
      <w:r w:rsidRPr="00825C9D">
        <w:rPr>
          <w:rFonts w:ascii="Calibri" w:hAnsi="Calibri" w:cs="Calibri"/>
          <w:color w:val="auto"/>
        </w:rPr>
        <w:t>3. Prompt Engineering Methodology</w:t>
      </w:r>
    </w:p>
    <w:p w14:paraId="091EB35D" w14:textId="77777777" w:rsidR="00000A5A" w:rsidRPr="00825C9D" w:rsidRDefault="00000000">
      <w:pPr>
        <w:rPr>
          <w:rFonts w:ascii="Calibri" w:hAnsi="Calibri" w:cs="Calibri"/>
        </w:rPr>
      </w:pPr>
      <w:r w:rsidRPr="00825C9D">
        <w:rPr>
          <w:rFonts w:ascii="Calibri" w:hAnsi="Calibri" w:cs="Calibri"/>
        </w:rPr>
        <w:t>The prompt engineering strategy includes:</w:t>
      </w:r>
      <w:r w:rsidRPr="00825C9D">
        <w:rPr>
          <w:rFonts w:ascii="Calibri" w:hAnsi="Calibri" w:cs="Calibri"/>
        </w:rPr>
        <w:br/>
        <w:t>- Role-based prompting (e.g., 'Act as a science teacher')</w:t>
      </w:r>
      <w:r w:rsidRPr="00825C9D">
        <w:rPr>
          <w:rFonts w:ascii="Calibri" w:hAnsi="Calibri" w:cs="Calibri"/>
        </w:rPr>
        <w:br/>
        <w:t>- Structured instructions and format-based guidance</w:t>
      </w:r>
      <w:r w:rsidRPr="00825C9D">
        <w:rPr>
          <w:rFonts w:ascii="Calibri" w:hAnsi="Calibri" w:cs="Calibri"/>
        </w:rPr>
        <w:br/>
        <w:t>- Few-shot prompting when needed</w:t>
      </w:r>
      <w:r w:rsidRPr="00825C9D">
        <w:rPr>
          <w:rFonts w:ascii="Calibri" w:hAnsi="Calibri" w:cs="Calibri"/>
        </w:rPr>
        <w:br/>
        <w:t>- Iterative refinement to improve clarity, tone, and relevance</w:t>
      </w:r>
      <w:r w:rsidRPr="00825C9D">
        <w:rPr>
          <w:rFonts w:ascii="Calibri" w:hAnsi="Calibri" w:cs="Calibri"/>
        </w:rPr>
        <w:br/>
        <w:t>- Use of placeholders for customization parameters (e.g., [topic], [subject])</w:t>
      </w:r>
    </w:p>
    <w:p w14:paraId="79D39C2C" w14:textId="77777777" w:rsidR="00000A5A" w:rsidRDefault="00000000">
      <w:pPr>
        <w:pStyle w:val="Heading1"/>
        <w:rPr>
          <w:rFonts w:ascii="Calibri" w:hAnsi="Calibri" w:cs="Calibri"/>
          <w:color w:val="auto"/>
        </w:rPr>
      </w:pPr>
      <w:r w:rsidRPr="00825C9D">
        <w:rPr>
          <w:rFonts w:ascii="Calibri" w:hAnsi="Calibri" w:cs="Calibri"/>
          <w:color w:val="auto"/>
        </w:rPr>
        <w:t>4. Performance Optimization Techniques</w:t>
      </w:r>
    </w:p>
    <w:p w14:paraId="1F0016AA" w14:textId="77777777" w:rsidR="00825C9D" w:rsidRDefault="00825C9D" w:rsidP="00825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25C9D" w14:paraId="56E91EC4" w14:textId="77777777" w:rsidTr="00825C9D">
        <w:tc>
          <w:tcPr>
            <w:tcW w:w="4428" w:type="dxa"/>
          </w:tcPr>
          <w:p w14:paraId="56C244BC" w14:textId="390406E0" w:rsidR="00825C9D" w:rsidRDefault="00825C9D" w:rsidP="00825C9D">
            <w:r w:rsidRPr="00825C9D">
              <w:rPr>
                <w:rFonts w:ascii="Calibri" w:hAnsi="Calibri" w:cs="Calibri"/>
              </w:rPr>
              <w:t>Technique</w:t>
            </w:r>
          </w:p>
        </w:tc>
        <w:tc>
          <w:tcPr>
            <w:tcW w:w="4428" w:type="dxa"/>
          </w:tcPr>
          <w:p w14:paraId="75D3BC3B" w14:textId="2F91F6F9" w:rsidR="00825C9D" w:rsidRDefault="00825C9D" w:rsidP="00825C9D">
            <w:r w:rsidRPr="00825C9D">
              <w:rPr>
                <w:rFonts w:ascii="Calibri" w:hAnsi="Calibri" w:cs="Calibri"/>
              </w:rPr>
              <w:t>Description</w:t>
            </w:r>
          </w:p>
        </w:tc>
      </w:tr>
      <w:tr w:rsidR="00825C9D" w14:paraId="3617BC63" w14:textId="77777777" w:rsidTr="00825C9D">
        <w:tc>
          <w:tcPr>
            <w:tcW w:w="4428" w:type="dxa"/>
          </w:tcPr>
          <w:p w14:paraId="484E1E71" w14:textId="0A078A03" w:rsidR="00825C9D" w:rsidRDefault="00825C9D" w:rsidP="00825C9D">
            <w:r w:rsidRPr="00825C9D">
              <w:rPr>
                <w:rFonts w:ascii="Calibri" w:hAnsi="Calibri" w:cs="Calibri"/>
              </w:rPr>
              <w:t>Token minimization</w:t>
            </w:r>
          </w:p>
        </w:tc>
        <w:tc>
          <w:tcPr>
            <w:tcW w:w="4428" w:type="dxa"/>
          </w:tcPr>
          <w:p w14:paraId="77F2BBB3" w14:textId="7A27A7EC" w:rsidR="00825C9D" w:rsidRDefault="00825C9D" w:rsidP="00825C9D">
            <w:r w:rsidRPr="00825C9D">
              <w:rPr>
                <w:rFonts w:ascii="Calibri" w:hAnsi="Calibri" w:cs="Calibri"/>
              </w:rPr>
              <w:t>Reduced unnecessary words in prompts.</w:t>
            </w:r>
          </w:p>
        </w:tc>
      </w:tr>
      <w:tr w:rsidR="00825C9D" w14:paraId="3C0918D4" w14:textId="77777777" w:rsidTr="00825C9D">
        <w:tc>
          <w:tcPr>
            <w:tcW w:w="4428" w:type="dxa"/>
          </w:tcPr>
          <w:p w14:paraId="47A2ED45" w14:textId="790F6313" w:rsidR="00825C9D" w:rsidRDefault="00825C9D" w:rsidP="00825C9D">
            <w:r w:rsidRPr="00825C9D">
              <w:rPr>
                <w:rFonts w:ascii="Calibri" w:hAnsi="Calibri" w:cs="Calibri"/>
              </w:rPr>
              <w:t>Content filtering</w:t>
            </w:r>
          </w:p>
        </w:tc>
        <w:tc>
          <w:tcPr>
            <w:tcW w:w="4428" w:type="dxa"/>
          </w:tcPr>
          <w:p w14:paraId="50753899" w14:textId="0398AE75" w:rsidR="00825C9D" w:rsidRDefault="00825C9D" w:rsidP="00825C9D">
            <w:r w:rsidRPr="00825C9D">
              <w:rPr>
                <w:rFonts w:ascii="Calibri" w:hAnsi="Calibri" w:cs="Calibri"/>
              </w:rPr>
              <w:t>Removed disclaimers and off-topic content.</w:t>
            </w:r>
          </w:p>
        </w:tc>
      </w:tr>
      <w:tr w:rsidR="00825C9D" w14:paraId="76AFA6DD" w14:textId="77777777" w:rsidTr="00825C9D">
        <w:tc>
          <w:tcPr>
            <w:tcW w:w="4428" w:type="dxa"/>
          </w:tcPr>
          <w:p w14:paraId="440A4F49" w14:textId="4A71767F" w:rsidR="00825C9D" w:rsidRDefault="00825C9D" w:rsidP="00825C9D">
            <w:r w:rsidRPr="00825C9D">
              <w:rPr>
                <w:rFonts w:ascii="Calibri" w:hAnsi="Calibri" w:cs="Calibri"/>
              </w:rPr>
              <w:t>Smart defaults</w:t>
            </w:r>
          </w:p>
        </w:tc>
        <w:tc>
          <w:tcPr>
            <w:tcW w:w="4428" w:type="dxa"/>
          </w:tcPr>
          <w:p w14:paraId="5A908E4B" w14:textId="4D5E1CEE" w:rsidR="00825C9D" w:rsidRDefault="00825C9D" w:rsidP="00825C9D">
            <w:r w:rsidRPr="00825C9D">
              <w:rPr>
                <w:rFonts w:ascii="Calibri" w:hAnsi="Calibri" w:cs="Calibri"/>
              </w:rPr>
              <w:t>Auto-filled commonly used inputs to reduce form time.</w:t>
            </w:r>
          </w:p>
        </w:tc>
      </w:tr>
      <w:tr w:rsidR="00825C9D" w14:paraId="063BAC13" w14:textId="77777777" w:rsidTr="00825C9D">
        <w:tc>
          <w:tcPr>
            <w:tcW w:w="4428" w:type="dxa"/>
          </w:tcPr>
          <w:p w14:paraId="4BA16166" w14:textId="57EED9A4" w:rsidR="00825C9D" w:rsidRDefault="00825C9D" w:rsidP="00825C9D">
            <w:r w:rsidRPr="00825C9D">
              <w:rPr>
                <w:rFonts w:ascii="Calibri" w:hAnsi="Calibri" w:cs="Calibri"/>
              </w:rPr>
              <w:t>Output trimming</w:t>
            </w:r>
          </w:p>
        </w:tc>
        <w:tc>
          <w:tcPr>
            <w:tcW w:w="4428" w:type="dxa"/>
          </w:tcPr>
          <w:p w14:paraId="09225C4D" w14:textId="1EC0AF14" w:rsidR="00825C9D" w:rsidRDefault="00825C9D" w:rsidP="00825C9D">
            <w:r w:rsidRPr="00825C9D">
              <w:rPr>
                <w:rFonts w:ascii="Calibri" w:hAnsi="Calibri" w:cs="Calibri"/>
              </w:rPr>
              <w:t>Removed lengthy explanations or repeated data.</w:t>
            </w:r>
          </w:p>
        </w:tc>
      </w:tr>
      <w:tr w:rsidR="00825C9D" w14:paraId="12F159F2" w14:textId="77777777" w:rsidTr="00825C9D">
        <w:tc>
          <w:tcPr>
            <w:tcW w:w="4428" w:type="dxa"/>
          </w:tcPr>
          <w:p w14:paraId="3A450DEC" w14:textId="77777777" w:rsidR="00825C9D" w:rsidRDefault="00825C9D" w:rsidP="00825C9D"/>
        </w:tc>
        <w:tc>
          <w:tcPr>
            <w:tcW w:w="4428" w:type="dxa"/>
          </w:tcPr>
          <w:p w14:paraId="0633F958" w14:textId="77777777" w:rsidR="00825C9D" w:rsidRDefault="00825C9D" w:rsidP="00825C9D"/>
        </w:tc>
      </w:tr>
    </w:tbl>
    <w:p w14:paraId="7610B606" w14:textId="77777777" w:rsidR="00825C9D" w:rsidRPr="00825C9D" w:rsidRDefault="00825C9D" w:rsidP="00825C9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00A5A" w:rsidRPr="00825C9D" w14:paraId="2187C088" w14:textId="77777777">
        <w:tc>
          <w:tcPr>
            <w:tcW w:w="4320" w:type="dxa"/>
          </w:tcPr>
          <w:p w14:paraId="461B3653" w14:textId="04512BA5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1CFFEF30" w14:textId="706A0D6D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  <w:tr w:rsidR="00000A5A" w:rsidRPr="00825C9D" w14:paraId="0EA8AA7E" w14:textId="77777777">
        <w:tc>
          <w:tcPr>
            <w:tcW w:w="4320" w:type="dxa"/>
          </w:tcPr>
          <w:p w14:paraId="6FF1EECE" w14:textId="2E7999A1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2F634707" w14:textId="04097705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  <w:tr w:rsidR="00000A5A" w:rsidRPr="00825C9D" w14:paraId="06666FF0" w14:textId="77777777">
        <w:tc>
          <w:tcPr>
            <w:tcW w:w="4320" w:type="dxa"/>
          </w:tcPr>
          <w:p w14:paraId="77A15A2B" w14:textId="185E69D9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040D1EE2" w14:textId="4C9B79B3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  <w:tr w:rsidR="00000A5A" w:rsidRPr="00825C9D" w14:paraId="322D3CCF" w14:textId="77777777">
        <w:tc>
          <w:tcPr>
            <w:tcW w:w="4320" w:type="dxa"/>
          </w:tcPr>
          <w:p w14:paraId="22E107A1" w14:textId="4E73C5A0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2DEE833B" w14:textId="22AC7701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  <w:tr w:rsidR="00000A5A" w:rsidRPr="00825C9D" w14:paraId="129C65F2" w14:textId="77777777">
        <w:tc>
          <w:tcPr>
            <w:tcW w:w="4320" w:type="dxa"/>
          </w:tcPr>
          <w:p w14:paraId="0C82AAE4" w14:textId="309B7BF3" w:rsidR="00000A5A" w:rsidRPr="00825C9D" w:rsidRDefault="00000A5A">
            <w:pPr>
              <w:rPr>
                <w:rFonts w:ascii="Calibri" w:hAnsi="Calibri" w:cs="Calibri"/>
              </w:rPr>
            </w:pPr>
          </w:p>
        </w:tc>
        <w:tc>
          <w:tcPr>
            <w:tcW w:w="4320" w:type="dxa"/>
          </w:tcPr>
          <w:p w14:paraId="0BE2B091" w14:textId="7EB271B2" w:rsidR="00000A5A" w:rsidRPr="00825C9D" w:rsidRDefault="00000A5A">
            <w:pPr>
              <w:rPr>
                <w:rFonts w:ascii="Calibri" w:hAnsi="Calibri" w:cs="Calibri"/>
              </w:rPr>
            </w:pPr>
          </w:p>
        </w:tc>
      </w:tr>
    </w:tbl>
    <w:p w14:paraId="14FFC265" w14:textId="77777777" w:rsidR="00000A5A" w:rsidRPr="00825C9D" w:rsidRDefault="00000000">
      <w:pPr>
        <w:pStyle w:val="Heading1"/>
        <w:rPr>
          <w:rFonts w:ascii="Calibri" w:hAnsi="Calibri" w:cs="Calibri"/>
          <w:color w:val="auto"/>
        </w:rPr>
      </w:pPr>
      <w:r w:rsidRPr="00825C9D">
        <w:rPr>
          <w:rFonts w:ascii="Calibri" w:hAnsi="Calibri" w:cs="Calibri"/>
          <w:color w:val="auto"/>
        </w:rPr>
        <w:t>5. Error Handling</w:t>
      </w:r>
    </w:p>
    <w:p w14:paraId="32D14920" w14:textId="77777777" w:rsidR="00000A5A" w:rsidRPr="00825C9D" w:rsidRDefault="00000000">
      <w:pPr>
        <w:rPr>
          <w:rFonts w:ascii="Calibri" w:hAnsi="Calibri" w:cs="Calibri"/>
        </w:rPr>
      </w:pPr>
      <w:r w:rsidRPr="00825C9D">
        <w:rPr>
          <w:rFonts w:ascii="Calibri" w:hAnsi="Calibri" w:cs="Calibri"/>
        </w:rPr>
        <w:t>The tool includes basic error handling for:</w:t>
      </w:r>
      <w:r w:rsidRPr="00825C9D">
        <w:rPr>
          <w:rFonts w:ascii="Calibri" w:hAnsi="Calibri" w:cs="Calibri"/>
        </w:rPr>
        <w:br/>
        <w:t>- API failures: Displays user-friendly error message and logs the issue.</w:t>
      </w:r>
      <w:r w:rsidRPr="00825C9D">
        <w:rPr>
          <w:rFonts w:ascii="Calibri" w:hAnsi="Calibri" w:cs="Calibri"/>
        </w:rPr>
        <w:br/>
        <w:t>- Invalid inputs: Validates that required fields are completed before submission.</w:t>
      </w:r>
      <w:r w:rsidRPr="00825C9D">
        <w:rPr>
          <w:rFonts w:ascii="Calibri" w:hAnsi="Calibri" w:cs="Calibri"/>
        </w:rPr>
        <w:br/>
        <w:t>- Output errors: Allows users to regenerate the response.</w:t>
      </w:r>
    </w:p>
    <w:p w14:paraId="21EF1F74" w14:textId="77777777" w:rsidR="00000A5A" w:rsidRPr="00825C9D" w:rsidRDefault="00000000">
      <w:pPr>
        <w:pStyle w:val="Heading1"/>
        <w:rPr>
          <w:rFonts w:ascii="Calibri" w:hAnsi="Calibri" w:cs="Calibri"/>
          <w:color w:val="auto"/>
        </w:rPr>
      </w:pPr>
      <w:r w:rsidRPr="00825C9D">
        <w:rPr>
          <w:rFonts w:ascii="Calibri" w:hAnsi="Calibri" w:cs="Calibri"/>
          <w:color w:val="auto"/>
        </w:rPr>
        <w:lastRenderedPageBreak/>
        <w:t>6. Rate Limits &amp; Usage Costs</w:t>
      </w:r>
    </w:p>
    <w:p w14:paraId="6D965BE9" w14:textId="77777777" w:rsidR="00000A5A" w:rsidRDefault="00000000">
      <w:r w:rsidRPr="00825C9D">
        <w:rPr>
          <w:rFonts w:ascii="Calibri" w:hAnsi="Calibri" w:cs="Calibri"/>
        </w:rPr>
        <w:t>The Gemini API used in this tool has the following limitations and costs:</w:t>
      </w:r>
      <w:r w:rsidRPr="00825C9D">
        <w:rPr>
          <w:rFonts w:ascii="Calibri" w:hAnsi="Calibri" w:cs="Calibri"/>
        </w:rPr>
        <w:br/>
        <w:t>- Free tier allows up to 60 requests per minute.</w:t>
      </w:r>
      <w:r w:rsidRPr="00825C9D">
        <w:rPr>
          <w:rFonts w:ascii="Calibri" w:hAnsi="Calibri" w:cs="Calibri"/>
        </w:rPr>
        <w:br/>
        <w:t>- Maximum tokens per request: ~8192 tokens (combined input and output).</w:t>
      </w:r>
      <w:r w:rsidRPr="00825C9D">
        <w:rPr>
          <w:rFonts w:ascii="Calibri" w:hAnsi="Calibri" w:cs="Calibri"/>
        </w:rPr>
        <w:br/>
        <w:t>- Premium usage may incur costs depending on the Google Cloud billing tier.</w:t>
      </w:r>
      <w:r w:rsidRPr="00825C9D">
        <w:rPr>
          <w:rFonts w:ascii="Calibri" w:hAnsi="Calibri" w:cs="Calibri"/>
        </w:rPr>
        <w:br/>
        <w:t>- Developers are encouraged</w:t>
      </w:r>
      <w:r>
        <w:t xml:space="preserve"> to monitor token usage to avoid exceeding quotas.</w:t>
      </w:r>
    </w:p>
    <w:sectPr w:rsidR="00000A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286987">
    <w:abstractNumId w:val="8"/>
  </w:num>
  <w:num w:numId="2" w16cid:durableId="708457799">
    <w:abstractNumId w:val="6"/>
  </w:num>
  <w:num w:numId="3" w16cid:durableId="534781665">
    <w:abstractNumId w:val="5"/>
  </w:num>
  <w:num w:numId="4" w16cid:durableId="589001466">
    <w:abstractNumId w:val="4"/>
  </w:num>
  <w:num w:numId="5" w16cid:durableId="1077628083">
    <w:abstractNumId w:val="7"/>
  </w:num>
  <w:num w:numId="6" w16cid:durableId="126091681">
    <w:abstractNumId w:val="3"/>
  </w:num>
  <w:num w:numId="7" w16cid:durableId="1201472288">
    <w:abstractNumId w:val="2"/>
  </w:num>
  <w:num w:numId="8" w16cid:durableId="923222945">
    <w:abstractNumId w:val="1"/>
  </w:num>
  <w:num w:numId="9" w16cid:durableId="199244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A5A"/>
    <w:rsid w:val="00034616"/>
    <w:rsid w:val="0006063C"/>
    <w:rsid w:val="0015074B"/>
    <w:rsid w:val="0029639D"/>
    <w:rsid w:val="00326F90"/>
    <w:rsid w:val="00825C9D"/>
    <w:rsid w:val="00AA1D8D"/>
    <w:rsid w:val="00B47730"/>
    <w:rsid w:val="00CB0664"/>
    <w:rsid w:val="00E67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8AC11B5"/>
  <w14:defaultImageDpi w14:val="300"/>
  <w15:docId w15:val="{6E464329-E289-413A-8119-D46A1892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Dikeledi Mocheku</cp:lastModifiedBy>
  <cp:revision>2</cp:revision>
  <dcterms:created xsi:type="dcterms:W3CDTF">2013-12-23T23:15:00Z</dcterms:created>
  <dcterms:modified xsi:type="dcterms:W3CDTF">2025-08-08T08:17:00Z</dcterms:modified>
  <cp:category/>
</cp:coreProperties>
</file>