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26C6B" w14:textId="77777777" w:rsidR="00162DE7" w:rsidRDefault="00DD1BD8">
      <w:pPr>
        <w:spacing w:before="60" w:after="60"/>
      </w:pPr>
      <w:r>
        <w:rPr>
          <w:b/>
          <w:bCs/>
          <w:color w:val="1F3864"/>
          <w:sz w:val="36"/>
          <w:szCs w:val="36"/>
        </w:rPr>
        <w:t>Sugar Trading Risk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1"/>
        <w:gridCol w:w="1764"/>
        <w:gridCol w:w="1278"/>
        <w:gridCol w:w="1764"/>
        <w:gridCol w:w="1338"/>
        <w:gridCol w:w="2085"/>
      </w:tblGrid>
      <w:tr w:rsidR="00162DE7" w14:paraId="28026C72" w14:textId="77777777">
        <w:tc>
          <w:tcPr>
            <w:tcW w:w="1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6C" w14:textId="77777777" w:rsidR="00162DE7" w:rsidRDefault="00DD1BD8">
            <w:r>
              <w:rPr>
                <w:b/>
                <w:bCs/>
                <w:color w:val="404040"/>
                <w:sz w:val="16"/>
                <w:szCs w:val="16"/>
              </w:rPr>
              <w:t>Author</w:t>
            </w:r>
          </w:p>
        </w:tc>
        <w:tc>
          <w:tcPr>
            <w:tcW w:w="2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6D" w14:textId="77777777" w:rsidR="00162DE7" w:rsidRDefault="00DD1BD8">
            <w:r>
              <w:rPr>
                <w:color w:val="202020"/>
              </w:rPr>
              <w:t>Ong Zhen Kuang, Risk Analyst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6E" w14:textId="77777777" w:rsidR="00162DE7" w:rsidRDefault="00DD1BD8">
            <w:r>
              <w:rPr>
                <w:b/>
                <w:bCs/>
                <w:color w:val="404040"/>
                <w:sz w:val="16"/>
                <w:szCs w:val="16"/>
              </w:rPr>
              <w:t>Owner / Sponsor</w:t>
            </w:r>
          </w:p>
        </w:tc>
        <w:tc>
          <w:tcPr>
            <w:tcW w:w="2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6F" w14:textId="77777777" w:rsidR="00162DE7" w:rsidRDefault="00DD1BD8">
            <w:r>
              <w:rPr>
                <w:color w:val="202020"/>
              </w:rPr>
              <w:t>Ong Zhen Kuang, Risk Analyst</w:t>
            </w:r>
          </w:p>
        </w:tc>
        <w:tc>
          <w:tcPr>
            <w:tcW w:w="1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70" w14:textId="77777777" w:rsidR="00162DE7" w:rsidRDefault="00DD1BD8">
            <w:r>
              <w:rPr>
                <w:b/>
                <w:bCs/>
                <w:color w:val="404040"/>
                <w:sz w:val="16"/>
                <w:szCs w:val="16"/>
              </w:rPr>
              <w:t>Classification</w:t>
            </w:r>
          </w:p>
        </w:tc>
        <w:tc>
          <w:tcPr>
            <w:tcW w:w="25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71" w14:textId="77777777" w:rsidR="00162DE7" w:rsidRDefault="00DD1BD8">
            <w:r>
              <w:rPr>
                <w:color w:val="202020"/>
              </w:rPr>
              <w:t>[X] Internal   [ ] Confidential</w:t>
            </w:r>
          </w:p>
        </w:tc>
      </w:tr>
    </w:tbl>
    <w:p w14:paraId="28026C73" w14:textId="77777777" w:rsidR="00162DE7" w:rsidRDefault="00162DE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62DE7" w14:paraId="28026C75" w14:textId="77777777">
        <w:tc>
          <w:tcPr>
            <w:tcW w:w="9360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026C74" w14:textId="77777777" w:rsidR="00162DE7" w:rsidRDefault="00DD1BD8">
            <w:r>
              <w:rPr>
                <w:b/>
                <w:bCs/>
                <w:color w:val="FFFFFF"/>
                <w:sz w:val="17"/>
                <w:szCs w:val="17"/>
              </w:rPr>
              <w:t>1. OVERVIEW</w:t>
            </w:r>
          </w:p>
        </w:tc>
      </w:tr>
      <w:tr w:rsidR="00162DE7" w14:paraId="28026C78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76" w14:textId="77777777" w:rsidR="00162DE7" w:rsidRDefault="00DD1BD8">
            <w:r>
              <w:rPr>
                <w:b/>
                <w:bCs/>
                <w:color w:val="404040"/>
              </w:rPr>
              <w:t>Problem Statement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77" w14:textId="77777777" w:rsidR="00162DE7" w:rsidRDefault="00DD1BD8">
            <w:r>
              <w:rPr>
                <w:color w:val="202020"/>
              </w:rPr>
              <w:t>Sugar trade and options data sits in Salesforce, which is slow to query interactively and lacks the live position, PnL, VAR, and options-risk views the desk needs for daily monitoring. Risk reporting previously relied on Excel workbooks refreshed manually, producing stale numbers and data-entry risk across 2 accounts (08290CA, LSU15001) and 2 commodities (ICE Raw Sugar, LDN Sugar #5).</w:t>
            </w:r>
          </w:p>
        </w:tc>
      </w:tr>
      <w:tr w:rsidR="00162DE7" w14:paraId="28026C7B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79" w14:textId="77777777" w:rsidR="00162DE7" w:rsidRDefault="00DD1BD8">
            <w:r>
              <w:rPr>
                <w:b/>
                <w:bCs/>
                <w:color w:val="404040"/>
              </w:rPr>
              <w:t>Proposed Solution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7A" w14:textId="77777777" w:rsidR="00162DE7" w:rsidRDefault="00DD1BD8">
            <w:r>
              <w:rPr>
                <w:color w:val="202020"/>
              </w:rPr>
              <w:t>A Flask web dashboard that pulls trades from Salesforce into an Azure PostgreSQL database and renders Positions, Summary (Alpha PnL and VAR), and Options-risk pages in the browser. Prices can be toggled globally between Sett-1 and Live. Cotton trading runs through the same pipeline at /cotton/*. Deployed internally as an Azure Web App.</w:t>
            </w:r>
          </w:p>
        </w:tc>
      </w:tr>
      <w:tr w:rsidR="00162DE7" w14:paraId="28026C81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7C" w14:textId="77777777" w:rsidR="00162DE7" w:rsidRDefault="00DD1BD8">
            <w:r>
              <w:rPr>
                <w:b/>
                <w:bCs/>
                <w:color w:val="404040"/>
              </w:rPr>
              <w:t>Success Criteria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7D" w14:textId="77777777" w:rsidR="00162DE7" w:rsidRDefault="00DD1BD8">
            <w:r>
              <w:rPr>
                <w:color w:val="202020"/>
              </w:rPr>
              <w:t>1. Positions and Summary pages load in under 2 seconds.</w:t>
            </w:r>
          </w:p>
          <w:p w14:paraId="28026C7E" w14:textId="77777777" w:rsidR="00162DE7" w:rsidRDefault="00DD1BD8">
            <w:r>
              <w:rPr>
                <w:color w:val="202020"/>
              </w:rPr>
              <w:t>2. Full Salesforce sync completes in under 60 seconds.</w:t>
            </w:r>
          </w:p>
          <w:p w14:paraId="28026C7F" w14:textId="77777777" w:rsidR="00162DE7" w:rsidRDefault="00DD1BD8">
            <w:r>
              <w:rPr>
                <w:color w:val="202020"/>
              </w:rPr>
              <w:t>3. Zero discrepancy between dashboard position count and Salesforce for the in-scope filters.</w:t>
            </w:r>
          </w:p>
          <w:p w14:paraId="28026C80" w14:textId="77777777" w:rsidR="00162DE7" w:rsidRDefault="00DD1BD8">
            <w:r>
              <w:rPr>
                <w:color w:val="202020"/>
              </w:rPr>
              <w:t>4. Daily PnL snapshot runs unattended once the scheduler is re-enabled.</w:t>
            </w:r>
          </w:p>
        </w:tc>
      </w:tr>
      <w:tr w:rsidR="00162DE7" w14:paraId="28026C83" w14:textId="77777777">
        <w:tc>
          <w:tcPr>
            <w:tcW w:w="9360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026C82" w14:textId="77777777" w:rsidR="00162DE7" w:rsidRDefault="00DD1BD8">
            <w:r>
              <w:rPr>
                <w:b/>
                <w:bCs/>
                <w:color w:val="FFFFFF"/>
                <w:sz w:val="17"/>
                <w:szCs w:val="17"/>
              </w:rPr>
              <w:t>2. SCOPE</w:t>
            </w:r>
          </w:p>
        </w:tc>
      </w:tr>
      <w:tr w:rsidR="00162DE7" w14:paraId="28026C8C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84" w14:textId="77777777" w:rsidR="00162DE7" w:rsidRDefault="00DD1BD8">
            <w:r>
              <w:rPr>
                <w:b/>
                <w:bCs/>
                <w:color w:val="404040"/>
              </w:rPr>
              <w:t>In Scope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85" w14:textId="77777777" w:rsidR="00162DE7" w:rsidRDefault="00DD1BD8">
            <w:r>
              <w:rPr>
                <w:color w:val="202020"/>
              </w:rPr>
              <w:t>1. Sync ICE Raw Sugar and LDN Sugar #5 futures and options from Salesforce (Futur__c) into Azure Postgres.</w:t>
            </w:r>
          </w:p>
          <w:p w14:paraId="28026C86" w14:textId="77777777" w:rsidR="00162DE7" w:rsidRDefault="00DD1BD8">
            <w:r>
              <w:rPr>
                <w:color w:val="202020"/>
              </w:rPr>
              <w:t>2. Positions page with multi-select filters (account, commodity, month, book) and PnL vs Sett-1 / Live.</w:t>
            </w:r>
          </w:p>
          <w:p w14:paraId="28026C87" w14:textId="77777777" w:rsidR="00162DE7" w:rsidRDefault="00DD1BD8">
            <w:r>
              <w:rPr>
                <w:color w:val="202020"/>
              </w:rPr>
              <w:t>3. Summary page with Alpha PnL attribution and VAR (95 / 99 / 100%).</w:t>
            </w:r>
          </w:p>
          <w:p w14:paraId="28026C88" w14:textId="77777777" w:rsidR="00162DE7" w:rsidRDefault="00DD1BD8">
            <w:r>
              <w:rPr>
                <w:color w:val="202020"/>
              </w:rPr>
              <w:t>4. Options-risk dashboard: Greeks, payoff grid, legs table, assumptions panel.</w:t>
            </w:r>
          </w:p>
          <w:p w14:paraId="28026C89" w14:textId="77777777" w:rsidR="00162DE7" w:rsidRDefault="00DD1BD8">
            <w:r>
              <w:rPr>
                <w:color w:val="202020"/>
              </w:rPr>
              <w:t>5. Cotton dashboard with parity to sugar (sync, positions, prices), SF write-back gated by COTTON_SF_PUSH_ENABLED.</w:t>
            </w:r>
          </w:p>
          <w:p w14:paraId="28026C8A" w14:textId="77777777" w:rsidR="00162DE7" w:rsidRDefault="00DD1BD8">
            <w:r>
              <w:rPr>
                <w:color w:val="202020"/>
              </w:rPr>
              <w:t>6. Manual Sync Now button plus daily automated PnL snapshot.</w:t>
            </w:r>
          </w:p>
          <w:p w14:paraId="28026C8B" w14:textId="77777777" w:rsidR="00162DE7" w:rsidRDefault="00DD1BD8">
            <w:r>
              <w:rPr>
                <w:color w:val="202020"/>
              </w:rPr>
              <w:t>7. Info page with reference tables (futures contracts, options contracts, US holidays with calculated expiries).</w:t>
            </w:r>
          </w:p>
        </w:tc>
      </w:tr>
      <w:tr w:rsidR="00162DE7" w14:paraId="28026C92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8D" w14:textId="77777777" w:rsidR="00162DE7" w:rsidRDefault="00DD1BD8">
            <w:r>
              <w:rPr>
                <w:b/>
                <w:bCs/>
                <w:color w:val="404040"/>
              </w:rPr>
              <w:t>Out of Scope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8E" w14:textId="77777777" w:rsidR="00162DE7" w:rsidRDefault="00DD1BD8">
            <w:r>
              <w:rPr>
                <w:color w:val="202020"/>
              </w:rPr>
              <w:t>1. Trade execution or order entry.</w:t>
            </w:r>
          </w:p>
          <w:p w14:paraId="28026C8F" w14:textId="77777777" w:rsidR="00162DE7" w:rsidRDefault="00DD1BD8">
            <w:r>
              <w:rPr>
                <w:color w:val="202020"/>
              </w:rPr>
              <w:t>2. Replacing Salesforce as the trade system of record.</w:t>
            </w:r>
          </w:p>
          <w:p w14:paraId="28026C90" w14:textId="77777777" w:rsidR="00162DE7" w:rsidRDefault="00DD1BD8">
            <w:r>
              <w:rPr>
                <w:color w:val="202020"/>
              </w:rPr>
              <w:t>3. Mobile app or public-internet exposure.</w:t>
            </w:r>
          </w:p>
          <w:p w14:paraId="28026C91" w14:textId="77777777" w:rsidR="00162DE7" w:rsidRDefault="00DD1BD8">
            <w:r>
              <w:rPr>
                <w:color w:val="202020"/>
              </w:rPr>
              <w:t>4. Physical deal entry (handled in the separate Excel → DB migration).</w:t>
            </w:r>
          </w:p>
        </w:tc>
      </w:tr>
      <w:tr w:rsidR="00162DE7" w14:paraId="28026C94" w14:textId="77777777">
        <w:tc>
          <w:tcPr>
            <w:tcW w:w="9360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026C93" w14:textId="77777777" w:rsidR="00162DE7" w:rsidRDefault="00DD1BD8">
            <w:r>
              <w:rPr>
                <w:b/>
                <w:bCs/>
                <w:color w:val="FFFFFF"/>
                <w:sz w:val="17"/>
                <w:szCs w:val="17"/>
              </w:rPr>
              <w:t>3. STAKEHOLDERS &amp; ROLES</w:t>
            </w:r>
          </w:p>
        </w:tc>
      </w:tr>
      <w:tr w:rsidR="00162DE7" w14:paraId="28026C97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95" w14:textId="77777777" w:rsidR="00162DE7" w:rsidRDefault="00DD1BD8">
            <w:r>
              <w:rPr>
                <w:b/>
                <w:bCs/>
                <w:color w:val="404040"/>
              </w:rPr>
              <w:t>Accountable (A)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96" w14:textId="77777777" w:rsidR="00162DE7" w:rsidRDefault="00DD1BD8">
            <w:r>
              <w:t>Daniel (Sugar Trader) — owns the outcome: the dashboard must function as his daily mark-to-market view.</w:t>
            </w:r>
          </w:p>
        </w:tc>
      </w:tr>
      <w:tr w:rsidR="00162DE7" w14:paraId="28026C9A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98" w14:textId="77777777" w:rsidR="00162DE7" w:rsidRDefault="00DD1BD8">
            <w:r>
              <w:rPr>
                <w:b/>
                <w:bCs/>
                <w:color w:val="404040"/>
              </w:rPr>
              <w:t>Responsible (R)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99" w14:textId="77777777" w:rsidR="00162DE7" w:rsidRDefault="00DD1BD8">
            <w:r>
              <w:t>Ong Zhen Kuang, Risk Analyst — builds and maintains the Flask app, DB schema, deployments, and scheduled jobs.</w:t>
            </w:r>
          </w:p>
        </w:tc>
      </w:tr>
      <w:tr w:rsidR="00162DE7" w14:paraId="28026C9D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9B" w14:textId="77777777" w:rsidR="00162DE7" w:rsidRDefault="00DD1BD8">
            <w:r>
              <w:rPr>
                <w:b/>
                <w:bCs/>
                <w:color w:val="404040"/>
              </w:rPr>
              <w:t>Consulted (C)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BC00BC" w14:textId="77777777" w:rsidR="00162DE7" w:rsidRDefault="00DD1BD8">
            <w:r>
              <w:t>UAT testers: Daniel, Rajesh, Pratik, Souptik, Rushikesh (sugar &amp; cotton traders).</w:t>
            </w:r>
          </w:p>
          <w:p w14:paraId="28026C9C" w14:textId="530613FB" w:rsidR="00385C51" w:rsidRDefault="00385C51">
            <w:r>
              <w:t>Srini</w:t>
            </w:r>
            <w:r w:rsidR="0038342C">
              <w:t xml:space="preserve"> (COO/CRO)</w:t>
            </w:r>
            <w:r>
              <w:t>, Richard</w:t>
            </w:r>
            <w:r w:rsidR="0038342C">
              <w:t xml:space="preserve"> (Analyst)</w:t>
            </w:r>
            <w:r>
              <w:t>, Jarvis</w:t>
            </w:r>
            <w:r w:rsidR="0038342C">
              <w:t xml:space="preserve"> (Analyst)</w:t>
            </w:r>
          </w:p>
        </w:tc>
      </w:tr>
      <w:tr w:rsidR="00404E88" w14:paraId="28026CA0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9E" w14:textId="77777777" w:rsidR="00404E88" w:rsidRDefault="00404E88" w:rsidP="00404E88">
            <w:r>
              <w:rPr>
                <w:b/>
                <w:bCs/>
                <w:color w:val="404040"/>
              </w:rPr>
              <w:t>Informed (I)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9F" w14:textId="298AAC97" w:rsidR="00404E88" w:rsidRDefault="00404E88" w:rsidP="00404E88">
            <w:r>
              <w:t>Daniel, Rajesh, Pratik, Souptik, Rushikesh, Luis, Prasad (sugar &amp; cotton traders).</w:t>
            </w:r>
          </w:p>
        </w:tc>
      </w:tr>
      <w:tr w:rsidR="00404E88" w14:paraId="28026CA2" w14:textId="77777777">
        <w:tc>
          <w:tcPr>
            <w:tcW w:w="9360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026CA1" w14:textId="77777777" w:rsidR="00404E88" w:rsidRDefault="00404E88" w:rsidP="00404E88">
            <w:r>
              <w:rPr>
                <w:b/>
                <w:bCs/>
                <w:color w:val="FFFFFF"/>
                <w:sz w:val="17"/>
                <w:szCs w:val="17"/>
              </w:rPr>
              <w:t>4. FUNCTIONAL REQUIREMENTS  (P1 = Must Have | P2 = Should Have | P3 = Nice to Have)</w:t>
            </w:r>
          </w:p>
        </w:tc>
      </w:tr>
      <w:tr w:rsidR="00404E88" w14:paraId="28026CA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A3" w14:textId="77777777" w:rsidR="00404E88" w:rsidRDefault="00404E88" w:rsidP="00404E88">
            <w:r>
              <w:rPr>
                <w:b/>
                <w:bCs/>
                <w:color w:val="404040"/>
              </w:rPr>
              <w:t>FR-001  [P1]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A4" w14:textId="77777777" w:rsidR="00404E88" w:rsidRDefault="00404E88" w:rsidP="00404E88">
            <w:r>
              <w:rPr>
                <w:color w:val="202020"/>
              </w:rPr>
              <w:t>The system SHALL pull all records from Salesforce Futur__c where Account_No__c IN ('08290CA','LSU15001'), Commodity_Name__c IN ('ICE Raw Sugar','LDN Sugar #5'), and Trade_Date__c &gt; 2025-03-31, and upsert them into sugar_trade_positions keyed by the 18-character Salesforce Id.</w:t>
            </w:r>
          </w:p>
        </w:tc>
      </w:tr>
      <w:tr w:rsidR="00404E88" w14:paraId="28026CA8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A6" w14:textId="77777777" w:rsidR="00404E88" w:rsidRDefault="00404E88" w:rsidP="00404E88">
            <w:r>
              <w:rPr>
                <w:b/>
                <w:bCs/>
                <w:color w:val="404040"/>
              </w:rPr>
              <w:t>FR-002  [P1]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A7" w14:textId="77777777" w:rsidR="00404E88" w:rsidRDefault="00404E88" w:rsidP="00404E88">
            <w:r>
              <w:rPr>
                <w:color w:val="202020"/>
              </w:rPr>
              <w:t>The system SHALL display a Positions page showing each trade with net quantity, average price, mark price, and mark-to-market PnL, filterable by account, commodity, contract month, and book.</w:t>
            </w:r>
          </w:p>
        </w:tc>
      </w:tr>
      <w:tr w:rsidR="00404E88" w14:paraId="28026CAB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A9" w14:textId="77777777" w:rsidR="00404E88" w:rsidRDefault="00404E88" w:rsidP="00404E88">
            <w:r>
              <w:rPr>
                <w:b/>
                <w:bCs/>
                <w:color w:val="404040"/>
              </w:rPr>
              <w:lastRenderedPageBreak/>
              <w:t>FR-003  [P2]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AA" w14:textId="77777777" w:rsidR="00404E88" w:rsidRDefault="00404E88" w:rsidP="00404E88">
            <w:r>
              <w:rPr>
                <w:color w:val="202020"/>
              </w:rPr>
              <w:t>The system SHALL toggle all price-dependent views between Sett-1 (prior business-day settle) and Live mode via a global navbar control, with state persisted in a cookie and Live mode visually indicated (red navbar, pulsing LIVE badge).</w:t>
            </w:r>
          </w:p>
        </w:tc>
      </w:tr>
      <w:tr w:rsidR="00404E88" w14:paraId="28026CAE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AC" w14:textId="77777777" w:rsidR="00404E88" w:rsidRDefault="00404E88" w:rsidP="00404E88">
            <w:r>
              <w:rPr>
                <w:b/>
                <w:bCs/>
                <w:color w:val="404040"/>
              </w:rPr>
              <w:t>FR-004  [P3]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AD" w14:textId="77777777" w:rsidR="00404E88" w:rsidRDefault="00404E88" w:rsidP="00404E88">
            <w:r>
              <w:rPr>
                <w:color w:val="202020"/>
              </w:rPr>
              <w:t>The system SHALL compute and display position-level Greeks (delta, gamma, vega, theta), Alpha PnL attribution, VAR (95 / 99 / 100%), and a daily automated PnL snapshot, with outputs reconciling to sugarm2m.xlsm within tolerance.</w:t>
            </w:r>
          </w:p>
        </w:tc>
      </w:tr>
      <w:tr w:rsidR="00404E88" w14:paraId="28026CB0" w14:textId="77777777">
        <w:tc>
          <w:tcPr>
            <w:tcW w:w="9360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026CAF" w14:textId="77777777" w:rsidR="00404E88" w:rsidRDefault="00404E88" w:rsidP="00404E88">
            <w:r>
              <w:rPr>
                <w:b/>
                <w:bCs/>
                <w:color w:val="FFFFFF"/>
                <w:sz w:val="17"/>
                <w:szCs w:val="17"/>
              </w:rPr>
              <w:t>5. BUSINESS RULES</w:t>
            </w:r>
          </w:p>
        </w:tc>
      </w:tr>
      <w:tr w:rsidR="00404E88" w14:paraId="28026CB3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B1" w14:textId="77777777" w:rsidR="00404E88" w:rsidRDefault="00404E88" w:rsidP="00404E88">
            <w:r>
              <w:rPr>
                <w:b/>
                <w:bCs/>
                <w:color w:val="404040"/>
              </w:rPr>
              <w:t>BR-001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B2" w14:textId="77777777" w:rsidR="00404E88" w:rsidRDefault="00404E88" w:rsidP="00404E88">
            <w:r>
              <w:rPr>
                <w:color w:val="202020"/>
              </w:rPr>
              <w:t>IF a position is tagged Raws or Whites THEN Book__c MUST be 'Hedge' in Salesforce; the dashboard aligns to this convention on sync and display. Approved by business owner.</w:t>
            </w:r>
          </w:p>
        </w:tc>
      </w:tr>
      <w:tr w:rsidR="00404E88" w14:paraId="28026CB6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B4" w14:textId="77777777" w:rsidR="00404E88" w:rsidRDefault="00404E88" w:rsidP="00404E88">
            <w:r>
              <w:rPr>
                <w:b/>
                <w:bCs/>
                <w:color w:val="404040"/>
              </w:rPr>
              <w:t>BR-002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B5" w14:textId="77777777" w:rsidR="00404E88" w:rsidRDefault="00404E88" w:rsidP="00404E88">
            <w:r>
              <w:rPr>
                <w:color w:val="202020"/>
              </w:rPr>
              <w:t>IF a filter dropdown is added anywhere on the dashboard THEN it MUST use the shared Excel-style multi-select macro (templates/_macros/multi_filter.html) with request.args.getlist() and SQLAlchemy in_() — plain &lt;select&gt; is not permitted. The pricing notebook remains the source of truth for auto-tag; the webapp aligns to it, never the reverse.</w:t>
            </w:r>
          </w:p>
        </w:tc>
      </w:tr>
      <w:tr w:rsidR="00404E88" w14:paraId="28026CB8" w14:textId="77777777">
        <w:tc>
          <w:tcPr>
            <w:tcW w:w="9360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026CB7" w14:textId="77777777" w:rsidR="00404E88" w:rsidRDefault="00404E88" w:rsidP="00404E88">
            <w:r>
              <w:rPr>
                <w:b/>
                <w:bCs/>
                <w:color w:val="FFFFFF"/>
                <w:sz w:val="17"/>
                <w:szCs w:val="17"/>
              </w:rPr>
              <w:t>6. INTEGRATIONS &amp; DATA FLOW</w:t>
            </w:r>
          </w:p>
        </w:tc>
      </w:tr>
      <w:tr w:rsidR="00404E88" w14:paraId="28026CBD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B9" w14:textId="77777777" w:rsidR="00404E88" w:rsidRDefault="00404E88" w:rsidP="00404E88">
            <w:r>
              <w:rPr>
                <w:b/>
                <w:bCs/>
                <w:color w:val="404040"/>
              </w:rPr>
              <w:t>Systems Involved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BA" w14:textId="77777777" w:rsidR="00404E88" w:rsidRDefault="00404E88" w:rsidP="00404E88">
            <w:r>
              <w:rPr>
                <w:color w:val="202020"/>
              </w:rPr>
              <w:t>- Salesforce — IN — Futur__c via SOQL (simple_salesforce) — owner: Agrocorp Salesforce admin.</w:t>
            </w:r>
          </w:p>
          <w:p w14:paraId="28026CBB" w14:textId="77777777" w:rsidR="00404E88" w:rsidRDefault="00404E88" w:rsidP="00404E88">
            <w:r>
              <w:rPr>
                <w:color w:val="202020"/>
              </w:rPr>
              <w:t>- Azure PostgreSQL — IN/OUT — agrocorppricedb.postgres.database.azure.com / agrocorpproddb — owner: IT.</w:t>
            </w:r>
          </w:p>
          <w:p w14:paraId="28026CBC" w14:textId="77777777" w:rsidR="00404E88" w:rsidRDefault="00404E88" w:rsidP="00404E88">
            <w:r>
              <w:rPr>
                <w:color w:val="202020"/>
              </w:rPr>
              <w:t>- GitHub Actions — OUT — scheduled snapshot-tick workflow — owner: Risk.</w:t>
            </w:r>
          </w:p>
        </w:tc>
      </w:tr>
      <w:tr w:rsidR="00404E88" w14:paraId="28026CC0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BE" w14:textId="77777777" w:rsidR="00404E88" w:rsidRDefault="00404E88" w:rsidP="00404E88">
            <w:r>
              <w:rPr>
                <w:b/>
                <w:bCs/>
                <w:color w:val="404040"/>
              </w:rPr>
              <w:t>Data Flow Summary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BF" w14:textId="77777777" w:rsidR="00404E88" w:rsidRDefault="00404E88" w:rsidP="00404E88">
            <w:r>
              <w:rPr>
                <w:color w:val="202020"/>
              </w:rPr>
              <w:t>Salesforce SOQL pull → JSON stored in sugar_trade_positions.data keyed by SF Id → Flask routes read from Postgres → Jinja templates render Positions / Summary / Options pages → daily snapshot writes to history table.</w:t>
            </w:r>
          </w:p>
        </w:tc>
      </w:tr>
      <w:tr w:rsidR="00404E88" w14:paraId="28026CC2" w14:textId="77777777">
        <w:tc>
          <w:tcPr>
            <w:tcW w:w="9360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026CC1" w14:textId="77777777" w:rsidR="00404E88" w:rsidRDefault="00404E88" w:rsidP="00404E88">
            <w:r>
              <w:rPr>
                <w:b/>
                <w:bCs/>
                <w:color w:val="FFFFFF"/>
                <w:sz w:val="17"/>
                <w:szCs w:val="17"/>
              </w:rPr>
              <w:t>7. ERROR HANDLING &amp; EDGE CASES</w:t>
            </w:r>
          </w:p>
        </w:tc>
      </w:tr>
      <w:tr w:rsidR="00404E88" w14:paraId="28026CC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C3" w14:textId="77777777" w:rsidR="00404E88" w:rsidRDefault="00404E88" w:rsidP="00404E88">
            <w:r>
              <w:rPr>
                <w:b/>
                <w:bCs/>
                <w:color w:val="404040"/>
              </w:rPr>
              <w:t>Error Strategy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C4" w14:textId="77777777" w:rsidR="00404E88" w:rsidRDefault="00404E88" w:rsidP="00404E88">
            <w:r>
              <w:rPr>
                <w:color w:val="202020"/>
              </w:rPr>
              <w:t>Every sync run logs outcome (success, failure, record count) to sugar_sync_logs; on failure the user sees a visible error and can retry via the Sync Now button. Scheduled snapshot failures surface through the GitHub Actions run history; no auto-paging in v1.</w:t>
            </w:r>
          </w:p>
        </w:tc>
      </w:tr>
      <w:tr w:rsidR="00404E88" w14:paraId="28026CCC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C6" w14:textId="77777777" w:rsidR="00404E88" w:rsidRDefault="00404E88" w:rsidP="00404E88">
            <w:r>
              <w:rPr>
                <w:b/>
                <w:bCs/>
                <w:color w:val="404040"/>
              </w:rPr>
              <w:t>Key Edge Cases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C7" w14:textId="77777777" w:rsidR="00404E88" w:rsidRDefault="00404E88" w:rsidP="00404E88">
            <w:r>
              <w:rPr>
                <w:color w:val="202020"/>
              </w:rPr>
              <w:t>1. Empty Salesforce result → dashboard shows 'no positions' rather than erroring.</w:t>
            </w:r>
          </w:p>
          <w:p w14:paraId="28026CC8" w14:textId="77777777" w:rsidR="00404E88" w:rsidRDefault="00404E88" w:rsidP="00404E88">
            <w:r>
              <w:rPr>
                <w:color w:val="202020"/>
              </w:rPr>
              <w:t>2. Duplicate SF Id on re-sync → upsert by primary key.</w:t>
            </w:r>
          </w:p>
          <w:p w14:paraId="28026CC9" w14:textId="77777777" w:rsidR="00404E88" w:rsidRDefault="00404E88" w:rsidP="00404E88">
            <w:r>
              <w:rPr>
                <w:color w:val="202020"/>
              </w:rPr>
              <w:t>3. Missing Sett-1 price for a contract → fall back to last-available settle and flag on screen.</w:t>
            </w:r>
          </w:p>
          <w:p w14:paraId="28026CCA" w14:textId="77777777" w:rsidR="00404E88" w:rsidRDefault="00404E88" w:rsidP="00404E88">
            <w:r>
              <w:rPr>
                <w:color w:val="202020"/>
              </w:rPr>
              <w:t>4. Expired Salesforce security token → 403 surfaced to user; scheduled snapshot is currently paused pending this fix.</w:t>
            </w:r>
          </w:p>
          <w:p w14:paraId="28026CCB" w14:textId="77777777" w:rsidR="00404E88" w:rsidRDefault="00404E88" w:rsidP="00404E88">
            <w:r>
              <w:rPr>
                <w:color w:val="202020"/>
              </w:rPr>
              <w:t>5. Null option IV → payoff grid treats the leg as zero-vol, matching the verified notebook behaviour.</w:t>
            </w:r>
          </w:p>
        </w:tc>
      </w:tr>
      <w:tr w:rsidR="00404E88" w14:paraId="28026CCE" w14:textId="77777777">
        <w:tc>
          <w:tcPr>
            <w:tcW w:w="9360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026CCD" w14:textId="77777777" w:rsidR="00404E88" w:rsidRDefault="00404E88" w:rsidP="00404E88">
            <w:r>
              <w:rPr>
                <w:b/>
                <w:bCs/>
                <w:color w:val="FFFFFF"/>
                <w:sz w:val="17"/>
                <w:szCs w:val="17"/>
              </w:rPr>
              <w:t>8. ASSUMPTIONS, DEPENDENCIES &amp; RISKS</w:t>
            </w:r>
          </w:p>
        </w:tc>
      </w:tr>
      <w:tr w:rsidR="00404E88" w14:paraId="28026CD4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CF" w14:textId="77777777" w:rsidR="00404E88" w:rsidRDefault="00404E88" w:rsidP="00404E88">
            <w:r>
              <w:rPr>
                <w:b/>
                <w:bCs/>
                <w:color w:val="404040"/>
              </w:rPr>
              <w:t>Assumptions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D0" w14:textId="77777777" w:rsidR="00404E88" w:rsidRDefault="00404E88" w:rsidP="00404E88">
            <w:r>
              <w:rPr>
                <w:color w:val="202020"/>
              </w:rPr>
              <w:t>1. Salesforce Futur__c schema remains stable — owner: SF admin.</w:t>
            </w:r>
          </w:p>
          <w:p w14:paraId="28026CD1" w14:textId="77777777" w:rsidR="00404E88" w:rsidRDefault="00404E88" w:rsidP="00404E88">
            <w:r>
              <w:rPr>
                <w:color w:val="202020"/>
              </w:rPr>
              <w:t>2. Azure Postgres reachable from the Web App and authorised network — owner: IT.</w:t>
            </w:r>
          </w:p>
          <w:p w14:paraId="28026CD2" w14:textId="77777777" w:rsidR="00404E88" w:rsidRDefault="00404E88" w:rsidP="00404E88">
            <w:r>
              <w:rPr>
                <w:color w:val="202020"/>
              </w:rPr>
              <w:t>3. The pricing notebook remains the source of truth for auto-tag — owner: Risk Analyst.</w:t>
            </w:r>
          </w:p>
          <w:p w14:paraId="28026CD3" w14:textId="77777777" w:rsidR="00404E88" w:rsidRDefault="00404E88" w:rsidP="00404E88">
            <w:r>
              <w:rPr>
                <w:color w:val="202020"/>
              </w:rPr>
              <w:t>4. Users access the app only from the corporate network — owner: IT.</w:t>
            </w:r>
          </w:p>
        </w:tc>
      </w:tr>
      <w:tr w:rsidR="00404E88" w14:paraId="28026CDA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D5" w14:textId="77777777" w:rsidR="00404E88" w:rsidRDefault="00404E88" w:rsidP="00404E88">
            <w:r>
              <w:rPr>
                <w:b/>
                <w:bCs/>
                <w:color w:val="404040"/>
              </w:rPr>
              <w:t>Dependencies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D6" w14:textId="77777777" w:rsidR="00404E88" w:rsidRDefault="00404E88" w:rsidP="00404E88">
            <w:r>
              <w:rPr>
                <w:color w:val="202020"/>
              </w:rPr>
              <w:t>1. Valid Salesforce API credentials (username + password + security token) in .env.</w:t>
            </w:r>
          </w:p>
          <w:p w14:paraId="28026CD7" w14:textId="77777777" w:rsidR="00404E88" w:rsidRDefault="00404E88" w:rsidP="00404E88">
            <w:r>
              <w:rPr>
                <w:color w:val="202020"/>
              </w:rPr>
              <w:t>2. Azure Postgres instance agrocorppricedb available.</w:t>
            </w:r>
          </w:p>
          <w:p w14:paraId="28026CD8" w14:textId="77777777" w:rsidR="00404E88" w:rsidRDefault="00404E88" w:rsidP="00404E88">
            <w:r>
              <w:rPr>
                <w:color w:val="202020"/>
              </w:rPr>
              <w:t>3. Python 3.13 with Flask and SQLAlchemy.</w:t>
            </w:r>
          </w:p>
          <w:p w14:paraId="28026CD9" w14:textId="77777777" w:rsidR="00404E88" w:rsidRDefault="00404E88" w:rsidP="00404E88">
            <w:r>
              <w:rPr>
                <w:color w:val="202020"/>
              </w:rPr>
              <w:t>4. GitHub Actions runner for the scheduled snapshot.</w:t>
            </w:r>
          </w:p>
        </w:tc>
      </w:tr>
      <w:tr w:rsidR="00404E88" w14:paraId="28026CE1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DB" w14:textId="77777777" w:rsidR="00404E88" w:rsidRDefault="00404E88" w:rsidP="00404E88">
            <w:r>
              <w:rPr>
                <w:b/>
                <w:bCs/>
                <w:color w:val="404040"/>
              </w:rPr>
              <w:t>Key Risks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DC" w14:textId="77777777" w:rsidR="00404E88" w:rsidRDefault="00404E88" w:rsidP="00404E88">
            <w:r>
              <w:rPr>
                <w:color w:val="202020"/>
              </w:rPr>
              <w:t>1. SF schema change renames a field — M / H — fields stored as JSON, only field-name references in code to update.</w:t>
            </w:r>
          </w:p>
          <w:p w14:paraId="28026CDD" w14:textId="77777777" w:rsidR="00404E88" w:rsidRDefault="00404E88" w:rsidP="00404E88">
            <w:r>
              <w:rPr>
                <w:color w:val="202020"/>
              </w:rPr>
              <w:t>2. Credentials leaked via git — L / H — .env gitignored, Azure App Settings used in production.</w:t>
            </w:r>
          </w:p>
          <w:p w14:paraId="28026CDE" w14:textId="77777777" w:rsidR="00404E88" w:rsidRDefault="00404E88" w:rsidP="00404E88">
            <w:r>
              <w:rPr>
                <w:color w:val="202020"/>
              </w:rPr>
              <w:t>3. Stale Sett-1 price propagates into PnL — M / M — visible timestamp on every price cell, manual override path.</w:t>
            </w:r>
          </w:p>
          <w:p w14:paraId="28026CDF" w14:textId="77777777" w:rsidR="00404E88" w:rsidRDefault="00404E88" w:rsidP="00404E88">
            <w:r>
              <w:rPr>
                <w:color w:val="202020"/>
              </w:rPr>
              <w:t>4. Scheduled snapshot silently fails — M / M — GitHub Actions failure surfacing, manual fallback via Sync Now.</w:t>
            </w:r>
          </w:p>
          <w:p w14:paraId="28026CE0" w14:textId="77777777" w:rsidR="00404E88" w:rsidRDefault="00404E88" w:rsidP="00404E88">
            <w:r>
              <w:rPr>
                <w:color w:val="202020"/>
              </w:rPr>
              <w:lastRenderedPageBreak/>
              <w:t>5. Live price divergence from SF marks — M / M — Sett-1 remains default, Live mode is opt-in with clear visual indicator.</w:t>
            </w:r>
          </w:p>
        </w:tc>
      </w:tr>
      <w:tr w:rsidR="00404E88" w14:paraId="28026CE3" w14:textId="77777777">
        <w:tc>
          <w:tcPr>
            <w:tcW w:w="9360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026CE2" w14:textId="77777777" w:rsidR="00404E88" w:rsidRDefault="00404E88" w:rsidP="00404E88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9. TESTING &amp; ACCEPTANCE</w:t>
            </w:r>
          </w:p>
        </w:tc>
      </w:tr>
      <w:tr w:rsidR="00404E88" w14:paraId="28026CE6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E4" w14:textId="77777777" w:rsidR="00404E88" w:rsidRDefault="00404E88" w:rsidP="00404E88">
            <w:r>
              <w:rPr>
                <w:b/>
                <w:bCs/>
                <w:color w:val="404040"/>
              </w:rPr>
              <w:t>UAT Owner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E5" w14:textId="77777777" w:rsidR="00404E88" w:rsidRDefault="00404E88" w:rsidP="00404E88">
            <w:r>
              <w:t>Daniel (Sugar Trader) leads UAT, reconciling the app's mark-to-market view against his Excel MTM workbook across /positions, /summary, /raws, /options, and /cotton. Additional testers: Rajesh, Pratik, Souptik, Rushikesh. UAT window runs after each material release against the production Azure Web App on live Salesforce data.</w:t>
            </w:r>
          </w:p>
        </w:tc>
      </w:tr>
      <w:tr w:rsidR="00404E88" w14:paraId="28026CE9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E7" w14:textId="77777777" w:rsidR="00404E88" w:rsidRDefault="00404E88" w:rsidP="00404E88">
            <w:r>
              <w:rPr>
                <w:b/>
                <w:bCs/>
                <w:color w:val="404040"/>
              </w:rPr>
              <w:t>Pass Criteria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E8" w14:textId="77777777" w:rsidR="00404E88" w:rsidRDefault="00404E88" w:rsidP="00404E88">
            <w:r>
              <w:t>Dashboard totals (PnL, exposure, deltas, Greeks) reconcile to Daniel's Excel MTM within agreed tolerance across sugar and cotton; VAR summary matches the daily_var notebook output; position count matches Salesforce exactly for the in-scope filters; all P1 FRs demonstrate correct output on live data; zero critical defects open at sign-off.</w:t>
            </w:r>
          </w:p>
        </w:tc>
      </w:tr>
      <w:tr w:rsidR="00404E88" w14:paraId="28026CEB" w14:textId="77777777">
        <w:tc>
          <w:tcPr>
            <w:tcW w:w="9360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026CEA" w14:textId="77777777" w:rsidR="00404E88" w:rsidRDefault="00404E88" w:rsidP="00404E88">
            <w:r>
              <w:rPr>
                <w:b/>
                <w:bCs/>
                <w:color w:val="FFFFFF"/>
                <w:sz w:val="17"/>
                <w:szCs w:val="17"/>
              </w:rPr>
              <w:t>10. APPROVAL &amp; SIGN-OFF</w:t>
            </w:r>
          </w:p>
        </w:tc>
      </w:tr>
      <w:tr w:rsidR="00404E88" w14:paraId="28026CEE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EC" w14:textId="77777777" w:rsidR="00404E88" w:rsidRDefault="00404E88" w:rsidP="00404E88">
            <w:r>
              <w:rPr>
                <w:b/>
                <w:bCs/>
                <w:color w:val="404040"/>
              </w:rPr>
              <w:t>Approver 1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ED" w14:textId="77777777" w:rsidR="00404E88" w:rsidRDefault="00404E88" w:rsidP="00404E88">
            <w:r>
              <w:rPr>
                <w:color w:val="202020"/>
              </w:rPr>
              <w:t>Srini, Chief Operating Officer / Chief Risk Officer   Signature: ___________________   Date: ___________   [ ] Approved  [ ] Rejected  [ ] Conditional</w:t>
            </w:r>
          </w:p>
        </w:tc>
      </w:tr>
      <w:tr w:rsidR="00404E88" w14:paraId="28026CF1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EF" w14:textId="77777777" w:rsidR="00404E88" w:rsidRDefault="00404E88" w:rsidP="00404E88">
            <w:r>
              <w:rPr>
                <w:b/>
                <w:bCs/>
                <w:color w:val="404040"/>
              </w:rPr>
              <w:t>Approver 2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F0" w14:textId="77777777" w:rsidR="00404E88" w:rsidRDefault="00404E88" w:rsidP="00404E88">
            <w:r>
              <w:rPr>
                <w:color w:val="202020"/>
              </w:rPr>
              <w:t>Jarvis, Analyst   Signature: ___________________   Date: ___________   [ ] Approved  [ ] Rejected  [ ] Conditional</w:t>
            </w:r>
          </w:p>
        </w:tc>
      </w:tr>
      <w:tr w:rsidR="00404E88" w14:paraId="28026CF4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F2" w14:textId="77777777" w:rsidR="00404E88" w:rsidRDefault="00404E88" w:rsidP="00404E88">
            <w:r>
              <w:rPr>
                <w:b/>
                <w:bCs/>
                <w:color w:val="404040"/>
              </w:rPr>
              <w:t>Approver 3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F3" w14:textId="77777777" w:rsidR="00404E88" w:rsidRDefault="00404E88" w:rsidP="00404E88">
            <w:r>
              <w:rPr>
                <w:color w:val="202020"/>
              </w:rPr>
              <w:t>Richard, Analyst   Signature: ___________________   Date: ___________   [ ] Approved  [ ] Rejected  [ ] Conditional</w:t>
            </w:r>
          </w:p>
        </w:tc>
      </w:tr>
      <w:tr w:rsidR="00404E88" w14:paraId="28026CF6" w14:textId="77777777">
        <w:tc>
          <w:tcPr>
            <w:tcW w:w="9360" w:type="dxa"/>
            <w:gridSpan w:val="2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026CF5" w14:textId="77777777" w:rsidR="00404E88" w:rsidRDefault="00404E88" w:rsidP="00404E88">
            <w:r>
              <w:rPr>
                <w:b/>
                <w:bCs/>
                <w:color w:val="FFFFFF"/>
                <w:sz w:val="17"/>
                <w:szCs w:val="17"/>
              </w:rPr>
              <w:t>11. OPEN ISSUES &amp; DECISIONS</w:t>
            </w:r>
          </w:p>
        </w:tc>
      </w:tr>
      <w:tr w:rsidR="00404E88" w14:paraId="28026CFB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F7" w14:textId="77777777" w:rsidR="00404E88" w:rsidRDefault="00404E88" w:rsidP="00404E88">
            <w:r>
              <w:rPr>
                <w:b/>
                <w:bCs/>
                <w:color w:val="404040"/>
              </w:rPr>
              <w:t>Open Issues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DD3C0C" w14:textId="77777777" w:rsidR="00404E88" w:rsidRDefault="00404E88" w:rsidP="00404E88">
            <w:r>
              <w:t>None open. Previously logged issues — (a) Snapshot Tick 403, (b) auto PnL snapshot schedule paused, (c) Excel → DB physical-deal migration — all resolved; auto snapshots have been running every 15 minutes via GitHub Actions since 2026-04-21.</w:t>
            </w:r>
          </w:p>
        </w:tc>
      </w:tr>
      <w:tr w:rsidR="00404E88" w14:paraId="28026D02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FC" w14:textId="77777777" w:rsidR="00404E88" w:rsidRDefault="00404E88" w:rsidP="00404E88">
            <w:r>
              <w:rPr>
                <w:b/>
                <w:bCs/>
                <w:color w:val="404040"/>
              </w:rPr>
              <w:t>Decision Log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26CFD" w14:textId="77777777" w:rsidR="00404E88" w:rsidRDefault="00404E88" w:rsidP="00404E88">
            <w:r>
              <w:rPr>
                <w:color w:val="202020"/>
              </w:rPr>
              <w:t>1. Sync is manual (button) in v1 — deliberate, avoids background-process risk before monitoring exists.</w:t>
            </w:r>
          </w:p>
          <w:p w14:paraId="28026CFE" w14:textId="77777777" w:rsidR="00404E88" w:rsidRDefault="00404E88" w:rsidP="00404E88">
            <w:r>
              <w:rPr>
                <w:color w:val="202020"/>
              </w:rPr>
              <w:t>2. All Salesforce fields persisted as JSON in the data column — chosen for schema flexibility, no migrations when SF adds fields.</w:t>
            </w:r>
          </w:p>
          <w:p w14:paraId="28026CFF" w14:textId="77777777" w:rsidR="00404E88" w:rsidRDefault="00404E88" w:rsidP="00404E88">
            <w:r>
              <w:rPr>
                <w:color w:val="202020"/>
              </w:rPr>
              <w:t>3. Notebook is the source of truth for auto-tag — webapp aligns to it, never the reverse.</w:t>
            </w:r>
          </w:p>
          <w:p w14:paraId="28026D00" w14:textId="77777777" w:rsidR="00404E88" w:rsidRDefault="00404E88" w:rsidP="00404E88">
            <w:r>
              <w:rPr>
                <w:color w:val="202020"/>
              </w:rPr>
              <w:t>4. Cotton Salesforce push gated behind COTTON_SF_PUSH_ENABLED — avoids accidental writes during development.</w:t>
            </w:r>
          </w:p>
          <w:p w14:paraId="28026D01" w14:textId="77777777" w:rsidR="00404E88" w:rsidRDefault="00404E88" w:rsidP="00404E88">
            <w:r>
              <w:rPr>
                <w:color w:val="202020"/>
              </w:rPr>
              <w:t>5. Sett-1 remains the default pricing mode; Live mode requires an explicit navbar toggle.</w:t>
            </w:r>
          </w:p>
        </w:tc>
      </w:tr>
      <w:tr w:rsidR="00404E88" w14:paraId="28026D04" w14:textId="77777777">
        <w:tc>
          <w:tcPr>
            <w:tcW w:w="9360" w:type="dxa"/>
            <w:gridSpan w:val="2"/>
          </w:tcPr>
          <w:p w14:paraId="28026D03" w14:textId="77777777" w:rsidR="00404E88" w:rsidRDefault="00404E88" w:rsidP="00404E88">
            <w:r>
              <w:t>12. RECENT UPDATES</w:t>
            </w:r>
          </w:p>
        </w:tc>
      </w:tr>
      <w:tr w:rsidR="00404E88" w14:paraId="28026D10" w14:textId="77777777">
        <w:tc>
          <w:tcPr>
            <w:tcW w:w="2200" w:type="dxa"/>
          </w:tcPr>
          <w:p w14:paraId="28026D05" w14:textId="77777777" w:rsidR="00404E88" w:rsidRDefault="00404E88" w:rsidP="00404E88">
            <w:r>
              <w:t>Shipped</w:t>
            </w:r>
          </w:p>
        </w:tc>
        <w:tc>
          <w:tcPr>
            <w:tcW w:w="7160" w:type="dxa"/>
          </w:tcPr>
          <w:p w14:paraId="28026D06" w14:textId="77777777" w:rsidR="00404E88" w:rsidRDefault="00404E88" w:rsidP="00404E88">
            <w:r>
              <w:t>1. Cotton trading section (/cotton/*) with full parity to sugar — sync, positions with PnL, prices, multi-select filters — Salesforce push gated by COTTON_SF_PUSH_ENABLED.</w:t>
            </w:r>
          </w:p>
          <w:p w14:paraId="28026D07" w14:textId="77777777" w:rsidR="00404E88" w:rsidRDefault="00404E88" w:rsidP="00404E88">
            <w:r>
              <w:t>2. Options Risk Dashboard (/options) — Black-76 Greeks, grouped Position Legs table, Step-2 Assumptions panel, strike×date payoff grid, live SOFR as risk-free rate, scenario simulator.</w:t>
            </w:r>
          </w:p>
          <w:p w14:paraId="28026D08" w14:textId="77777777" w:rsidR="00404E88" w:rsidRDefault="00404E88" w:rsidP="00404E88">
            <w:r>
              <w:t>3. Global Sett-1 / Live price toggle in the navbar; cookie-backed; navbar turns red with a pulsing LIVE indicator whenever live mode is active.</w:t>
            </w:r>
          </w:p>
          <w:p w14:paraId="28026D09" w14:textId="77777777" w:rsidR="00404E88" w:rsidRDefault="00404E88" w:rsidP="00404E88">
            <w:r>
              <w:t>4. Alpha PnL attribution on dashboard — decomposes period-over-period PnL into price, delta, and residual components vs. the daily snapshot.</w:t>
            </w:r>
          </w:p>
          <w:p w14:paraId="28026D0A" w14:textId="77777777" w:rsidR="00404E88" w:rsidRDefault="00404E88" w:rsidP="00404E88">
            <w:r>
              <w:t>5. VAR summary panel on dashboard — reads public.daily_var (notebook-owned, identifier Pratik_Sugar) showing 95% / 99% / Worst Case for yesterday and previous day.</w:t>
            </w:r>
          </w:p>
          <w:p w14:paraId="28026D0B" w14:textId="77777777" w:rsidR="00404E88" w:rsidRDefault="00404E88" w:rsidP="00404E88">
            <w:r>
              <w:t>6. Auto PnL snapshots — GitHub Actions schedule runs every 15 minutes against /sugar/snapshot/tick to populate daily/weekly/monthly reference snapshots used for PnL deltas.</w:t>
            </w:r>
          </w:p>
          <w:p w14:paraId="28026D0C" w14:textId="77777777" w:rsidR="00404E88" w:rsidRDefault="00404E88" w:rsidP="00404E88">
            <w:r>
              <w:t>7. UX upgrades — shared Excel-style multi-select filter macro across /positions, /summary, /cotton/positions; column grouping on /raws; /info reference tables (futures, options, NYSE holidays) with formula-calculated expiries.</w:t>
            </w:r>
          </w:p>
          <w:p w14:paraId="28026D0D" w14:textId="77777777" w:rsidR="00404E88" w:rsidRDefault="00404E88" w:rsidP="00404E88">
            <w:r>
              <w:t>8. Live pricing ingestion — live_price / live_iv / live_delta columns alongside sett-1 columns on /prices, fetched via TradeStation API.</w:t>
            </w:r>
          </w:p>
          <w:p w14:paraId="28026D0E" w14:textId="77777777" w:rsidR="00404E88" w:rsidRDefault="00404E88" w:rsidP="00404E88">
            <w:r>
              <w:t>9. Physical-deals migration (in progress) — DB-editable physical trades in public.physical_deals; Excel retained as emergency backup/override.</w:t>
            </w:r>
          </w:p>
          <w:p w14:paraId="28026D0F" w14:textId="77777777" w:rsidR="00404E88" w:rsidRDefault="00404E88" w:rsidP="00404E88">
            <w:r>
              <w:t xml:space="preserve">10. Performance rollout — Azure Postgres connection pooling with pool_pre_ping; Salesforce session cache; SOFR + static-contract/holiday caches; cross-request cache for dashboard aggregates (PnL totals, summary, exposure, attribution, VAR) with </w:t>
            </w:r>
            <w:r>
              <w:lastRenderedPageBreak/>
              <w:t>automatic invalidation on any write to positions / prices / physicals / FFA via SQLAlchemy session events.</w:t>
            </w:r>
          </w:p>
        </w:tc>
      </w:tr>
    </w:tbl>
    <w:p w14:paraId="28026D11" w14:textId="77777777" w:rsidR="00EF7D95" w:rsidRDefault="00EF7D95"/>
    <w:sectPr w:rsidR="00EF7D95">
      <w:headerReference w:type="default" r:id="rId7"/>
      <w:footerReference w:type="default" r:id="rId8"/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283FC" w14:textId="77777777" w:rsidR="00307B13" w:rsidRDefault="00307B13">
      <w:r>
        <w:separator/>
      </w:r>
    </w:p>
  </w:endnote>
  <w:endnote w:type="continuationSeparator" w:id="0">
    <w:p w14:paraId="31633FE3" w14:textId="77777777" w:rsidR="00307B13" w:rsidRDefault="00307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26D12" w14:textId="23635DBC" w:rsidR="00162DE7" w:rsidRDefault="00DD1BD8">
    <w:pPr>
      <w:pBdr>
        <w:top w:val="single" w:sz="4" w:space="3" w:color="2E74B5"/>
      </w:pBdr>
      <w:tabs>
        <w:tab w:val="right" w:pos="9360"/>
      </w:tabs>
      <w:spacing w:before="60"/>
    </w:pPr>
    <w:r>
      <w:rPr>
        <w:i/>
        <w:iCs/>
        <w:color w:val="BFBFBF"/>
        <w:sz w:val="15"/>
        <w:szCs w:val="15"/>
      </w:rPr>
      <w:t>CONFIDENTIAL — Internal Use Only</w:t>
    </w:r>
    <w:r>
      <w:rPr>
        <w:color w:val="BFBFBF"/>
        <w:sz w:val="15"/>
        <w:szCs w:val="15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800E8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060BE" w14:textId="77777777" w:rsidR="00307B13" w:rsidRDefault="00307B13">
      <w:r>
        <w:separator/>
      </w:r>
    </w:p>
  </w:footnote>
  <w:footnote w:type="continuationSeparator" w:id="0">
    <w:p w14:paraId="54FB043B" w14:textId="77777777" w:rsidR="00307B13" w:rsidRDefault="00307B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26D11" w14:textId="77777777" w:rsidR="00162DE7" w:rsidRDefault="00DD1BD8">
    <w:pPr>
      <w:pBdr>
        <w:bottom w:val="single" w:sz="6" w:space="3" w:color="2E74B5"/>
      </w:pBdr>
      <w:tabs>
        <w:tab w:val="right" w:pos="9360"/>
      </w:tabs>
      <w:spacing w:after="80"/>
    </w:pPr>
    <w:r>
      <w:rPr>
        <w:b/>
        <w:bCs/>
        <w:color w:val="1F3864"/>
        <w:sz w:val="20"/>
        <w:szCs w:val="20"/>
      </w:rPr>
      <w:t>FUNCTIONAL DESIGN DOCUMENT</w:t>
    </w:r>
    <w:r>
      <w:rPr>
        <w:color w:val="BFBFBF"/>
        <w:sz w:val="17"/>
        <w:szCs w:val="17"/>
      </w:rPr>
      <w:tab/>
      <w:t>[Project Name]  |  v      |  [Date]  |  [ ] Draft  [ ] Approved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47C"/>
    <w:multiLevelType w:val="hybridMultilevel"/>
    <w:tmpl w:val="882811F0"/>
    <w:lvl w:ilvl="0" w:tplc="9B6ACD7E">
      <w:start w:val="1"/>
      <w:numFmt w:val="bullet"/>
      <w:lvlText w:val="●"/>
      <w:lvlJc w:val="left"/>
      <w:pPr>
        <w:ind w:left="720" w:hanging="360"/>
      </w:pPr>
    </w:lvl>
    <w:lvl w:ilvl="1" w:tplc="E156641A">
      <w:start w:val="1"/>
      <w:numFmt w:val="bullet"/>
      <w:lvlText w:val="○"/>
      <w:lvlJc w:val="left"/>
      <w:pPr>
        <w:ind w:left="1440" w:hanging="360"/>
      </w:pPr>
    </w:lvl>
    <w:lvl w:ilvl="2" w:tplc="AADA1D94">
      <w:start w:val="1"/>
      <w:numFmt w:val="bullet"/>
      <w:lvlText w:val="■"/>
      <w:lvlJc w:val="left"/>
      <w:pPr>
        <w:ind w:left="2160" w:hanging="360"/>
      </w:pPr>
    </w:lvl>
    <w:lvl w:ilvl="3" w:tplc="2CAAD40E">
      <w:start w:val="1"/>
      <w:numFmt w:val="bullet"/>
      <w:lvlText w:val="●"/>
      <w:lvlJc w:val="left"/>
      <w:pPr>
        <w:ind w:left="2880" w:hanging="360"/>
      </w:pPr>
    </w:lvl>
    <w:lvl w:ilvl="4" w:tplc="9E6E688E">
      <w:start w:val="1"/>
      <w:numFmt w:val="bullet"/>
      <w:lvlText w:val="○"/>
      <w:lvlJc w:val="left"/>
      <w:pPr>
        <w:ind w:left="3600" w:hanging="360"/>
      </w:pPr>
    </w:lvl>
    <w:lvl w:ilvl="5" w:tplc="A4E8C17A">
      <w:start w:val="1"/>
      <w:numFmt w:val="bullet"/>
      <w:lvlText w:val="■"/>
      <w:lvlJc w:val="left"/>
      <w:pPr>
        <w:ind w:left="4320" w:hanging="360"/>
      </w:pPr>
    </w:lvl>
    <w:lvl w:ilvl="6" w:tplc="FDCE5F00">
      <w:start w:val="1"/>
      <w:numFmt w:val="bullet"/>
      <w:lvlText w:val="●"/>
      <w:lvlJc w:val="left"/>
      <w:pPr>
        <w:ind w:left="5040" w:hanging="360"/>
      </w:pPr>
    </w:lvl>
    <w:lvl w:ilvl="7" w:tplc="038A3876">
      <w:start w:val="1"/>
      <w:numFmt w:val="bullet"/>
      <w:lvlText w:val="●"/>
      <w:lvlJc w:val="left"/>
      <w:pPr>
        <w:ind w:left="5760" w:hanging="360"/>
      </w:pPr>
    </w:lvl>
    <w:lvl w:ilvl="8" w:tplc="5FA6FF9C">
      <w:start w:val="1"/>
      <w:numFmt w:val="bullet"/>
      <w:lvlText w:val="●"/>
      <w:lvlJc w:val="left"/>
      <w:pPr>
        <w:ind w:left="6480" w:hanging="360"/>
      </w:pPr>
    </w:lvl>
  </w:abstractNum>
  <w:num w:numId="1" w16cid:durableId="1307005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DE7"/>
    <w:rsid w:val="00162DE7"/>
    <w:rsid w:val="00307B13"/>
    <w:rsid w:val="0038342C"/>
    <w:rsid w:val="00385C51"/>
    <w:rsid w:val="00404E88"/>
    <w:rsid w:val="00800E84"/>
    <w:rsid w:val="009B4853"/>
    <w:rsid w:val="00C0246E"/>
    <w:rsid w:val="00D658EE"/>
    <w:rsid w:val="00DD1BD8"/>
    <w:rsid w:val="00EF7D95"/>
    <w:rsid w:val="00F6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26C6B"/>
  <w15:docId w15:val="{7EFE5C96-A806-4C50-9AC4-2A0F5FFB0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1583</Words>
  <Characters>9029</Characters>
  <Application>Microsoft Office Word</Application>
  <DocSecurity>0</DocSecurity>
  <Lines>75</Lines>
  <Paragraphs>21</Paragraphs>
  <ScaleCrop>false</ScaleCrop>
  <Company/>
  <LinksUpToDate>false</LinksUpToDate>
  <CharactersWithSpaces>10591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Ong Zhen Kuang</cp:lastModifiedBy>
  <cp:revision>5</cp:revision>
  <dcterms:created xsi:type="dcterms:W3CDTF">2026-04-21T03:12:00Z</dcterms:created>
  <dcterms:modified xsi:type="dcterms:W3CDTF">2026-04-21T10:31:00Z</dcterms:modified>
</cp:coreProperties>
</file>