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7285" w:rsidRPr="00CD7285" w:rsidRDefault="00CD7285" w:rsidP="00D3642C">
      <w:pPr>
        <w:pStyle w:val="berschrift1"/>
        <w:rPr>
          <w:lang w:val="de-DE"/>
        </w:rPr>
      </w:pPr>
      <w:r w:rsidRPr="00CD7285">
        <w:rPr>
          <w:lang w:val="de-DE"/>
        </w:rPr>
        <w:t>Vertikaler Nitrattransport</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Unter Annahme eines ausschließlich in vertikaler Richtung ablaufenden Nitrattransportes und unter Einführung eines </w:t>
      </w:r>
      <w:proofErr w:type="spellStart"/>
      <w:r w:rsidRPr="00CD7285">
        <w:rPr>
          <w:rFonts w:asciiTheme="minorHAnsi" w:hAnsiTheme="minorHAnsi" w:cs="Times New Roman"/>
          <w:sz w:val="24"/>
          <w:szCs w:val="20"/>
          <w:lang w:val="de-DE"/>
        </w:rPr>
        <w:t>Senkentermes</w:t>
      </w:r>
      <w:proofErr w:type="spellEnd"/>
      <w:r w:rsidRPr="00CD7285">
        <w:rPr>
          <w:rFonts w:asciiTheme="minorHAnsi" w:hAnsiTheme="minorHAnsi" w:cs="Times New Roman"/>
          <w:sz w:val="24"/>
          <w:szCs w:val="20"/>
          <w:lang w:val="de-DE"/>
        </w:rPr>
        <w:t xml:space="preserve"> S(</w:t>
      </w:r>
      <w:proofErr w:type="spellStart"/>
      <w:proofErr w:type="gramStart"/>
      <w:r w:rsidRPr="00CD7285">
        <w:rPr>
          <w:rFonts w:asciiTheme="minorHAnsi" w:hAnsiTheme="minorHAnsi" w:cs="Times New Roman"/>
          <w:sz w:val="24"/>
          <w:szCs w:val="20"/>
          <w:lang w:val="de-DE"/>
        </w:rPr>
        <w:t>z,t</w:t>
      </w:r>
      <w:proofErr w:type="spellEnd"/>
      <w:proofErr w:type="gramEnd"/>
      <w:r w:rsidRPr="00CD7285">
        <w:rPr>
          <w:rFonts w:asciiTheme="minorHAnsi" w:hAnsiTheme="minorHAnsi" w:cs="Times New Roman"/>
          <w:sz w:val="24"/>
          <w:szCs w:val="20"/>
          <w:lang w:val="de-DE"/>
        </w:rPr>
        <w:t xml:space="preserve">), der die Nitrataufnahme durch die Pflanzenwurzeln und eines </w:t>
      </w:r>
      <w:proofErr w:type="spellStart"/>
      <w:r w:rsidRPr="00CD7285">
        <w:rPr>
          <w:rFonts w:asciiTheme="minorHAnsi" w:hAnsiTheme="minorHAnsi" w:cs="Times New Roman"/>
          <w:sz w:val="24"/>
          <w:szCs w:val="20"/>
          <w:lang w:val="de-DE"/>
        </w:rPr>
        <w:t>Produktionstermes</w:t>
      </w:r>
      <w:proofErr w:type="spellEnd"/>
      <w:r w:rsidRPr="00CD7285">
        <w:rPr>
          <w:rFonts w:asciiTheme="minorHAnsi" w:hAnsiTheme="minorHAnsi" w:cs="Times New Roman"/>
          <w:sz w:val="24"/>
          <w:szCs w:val="20"/>
          <w:lang w:val="de-DE"/>
        </w:rPr>
        <w:t xml:space="preserve"> </w:t>
      </w:r>
      <w:proofErr w:type="spellStart"/>
      <w:r w:rsidRPr="00CD7285">
        <w:rPr>
          <w:rFonts w:asciiTheme="minorHAnsi" w:hAnsiTheme="minorHAnsi" w:cs="Times New Roman"/>
          <w:sz w:val="24"/>
          <w:szCs w:val="20"/>
          <w:lang w:val="de-DE"/>
        </w:rPr>
        <w:t>Pm</w:t>
      </w:r>
      <w:proofErr w:type="spellEnd"/>
      <w:r w:rsidRPr="00CD7285">
        <w:rPr>
          <w:rFonts w:asciiTheme="minorHAnsi" w:hAnsiTheme="minorHAnsi" w:cs="Times New Roman"/>
          <w:sz w:val="24"/>
          <w:szCs w:val="20"/>
          <w:lang w:val="de-DE"/>
        </w:rPr>
        <w:t xml:space="preserve">, der die Mineralisation berücksichtigt, kann die Massenbilanzgleichung für nicht </w:t>
      </w:r>
      <w:proofErr w:type="spellStart"/>
      <w:r w:rsidRPr="00CD7285">
        <w:rPr>
          <w:rFonts w:asciiTheme="minorHAnsi" w:hAnsiTheme="minorHAnsi" w:cs="Times New Roman"/>
          <w:sz w:val="24"/>
          <w:szCs w:val="20"/>
          <w:lang w:val="de-DE"/>
        </w:rPr>
        <w:t>sorbierte</w:t>
      </w:r>
      <w:proofErr w:type="spellEnd"/>
      <w:r w:rsidRPr="00CD7285">
        <w:rPr>
          <w:rFonts w:asciiTheme="minorHAnsi" w:hAnsiTheme="minorHAnsi" w:cs="Times New Roman"/>
          <w:sz w:val="24"/>
          <w:szCs w:val="20"/>
          <w:lang w:val="de-DE"/>
        </w:rPr>
        <w:t xml:space="preserve"> Ionen (</w:t>
      </w:r>
      <w:proofErr w:type="spellStart"/>
      <w:r w:rsidRPr="00CD7285">
        <w:rPr>
          <w:rFonts w:asciiTheme="minorHAnsi" w:hAnsiTheme="minorHAnsi" w:cs="Times New Roman"/>
          <w:sz w:val="24"/>
          <w:szCs w:val="20"/>
          <w:lang w:val="de-DE"/>
        </w:rPr>
        <w:t>Addiscott</w:t>
      </w:r>
      <w:proofErr w:type="spellEnd"/>
      <w:r w:rsidRPr="00CD7285">
        <w:rPr>
          <w:rFonts w:asciiTheme="minorHAnsi" w:hAnsiTheme="minorHAnsi" w:cs="Times New Roman"/>
          <w:sz w:val="24"/>
          <w:szCs w:val="20"/>
          <w:lang w:val="de-DE"/>
        </w:rPr>
        <w:t xml:space="preserve"> &amp; </w:t>
      </w:r>
      <w:proofErr w:type="spellStart"/>
      <w:r w:rsidRPr="00CD7285">
        <w:rPr>
          <w:rFonts w:asciiTheme="minorHAnsi" w:hAnsiTheme="minorHAnsi" w:cs="Times New Roman"/>
          <w:sz w:val="24"/>
          <w:szCs w:val="20"/>
          <w:lang w:val="de-DE"/>
        </w:rPr>
        <w:t>Wagenet</w:t>
      </w:r>
      <w:proofErr w:type="spellEnd"/>
      <w:r w:rsidRPr="00CD7285">
        <w:rPr>
          <w:rFonts w:asciiTheme="minorHAnsi" w:hAnsiTheme="minorHAnsi" w:cs="Times New Roman"/>
          <w:sz w:val="24"/>
          <w:szCs w:val="20"/>
          <w:lang w:val="de-DE"/>
        </w:rPr>
        <w:t xml:space="preserve"> 1985) folgendermaßen geschrieben werden:</w:t>
      </w:r>
    </w:p>
    <w:p w:rsidR="00CD7285" w:rsidRPr="00CD7285" w:rsidRDefault="00CD7285" w:rsidP="00D3642C">
      <w:pPr>
        <w:pStyle w:val="Formel"/>
        <w:rPr>
          <w:lang w:val="de-DE"/>
        </w:rPr>
      </w:pPr>
      <w:r w:rsidRPr="00CD7285">
        <w:rPr>
          <w:lang w:val="de-DE"/>
        </w:rPr>
        <w:tab/>
      </w:r>
      <w:r w:rsidRPr="00CD7285">
        <w:rPr>
          <w:position w:val="-28"/>
          <w:lang w:val="de-DE"/>
        </w:rPr>
        <w:object w:dxaOrig="39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6.35pt;height:34.15pt" o:ole="">
            <v:imagedata r:id="rId5" o:title=""/>
          </v:shape>
          <o:OLEObject Type="Embed" ProgID="Equation.DSMT4" ShapeID="_x0000_i1025" DrawAspect="Content" ObjectID="_1657455810" r:id="rId6"/>
        </w:object>
      </w:r>
      <w:r w:rsidRPr="00CD7285">
        <w:rPr>
          <w:lang w:val="de-DE"/>
        </w:rPr>
        <w:tab/>
      </w:r>
      <w:r w:rsidRPr="00CD7285">
        <w:rPr>
          <w:lang w:val="de-DE"/>
        </w:rPr>
        <w:fldChar w:fldCharType="begin"/>
      </w:r>
      <w:r w:rsidRPr="00CD7285">
        <w:rPr>
          <w:lang w:val="de-DE"/>
        </w:rPr>
        <w:instrText>SET nrkdgbalgl "</w:instrText>
      </w:r>
      <w:r w:rsidRPr="00CD7285">
        <w:rPr>
          <w:lang w:val="de-DE"/>
        </w:rPr>
        <w:fldChar w:fldCharType="begin"/>
      </w:r>
      <w:r w:rsidRPr="00CD7285">
        <w:rPr>
          <w:lang w:val="de-DE"/>
        </w:rPr>
        <w:instrText xml:space="preserve">SEQ 1 </w:instrText>
      </w:r>
      <w:r w:rsidRPr="00CD7285">
        <w:rPr>
          <w:lang w:val="de-DE"/>
        </w:rPr>
        <w:fldChar w:fldCharType="separate"/>
      </w:r>
      <w:r w:rsidRPr="00CD7285">
        <w:rPr>
          <w:noProof/>
          <w:lang w:val="de-DE"/>
        </w:rPr>
        <w:instrText>0</w:instrText>
      </w:r>
      <w:r w:rsidRPr="00CD7285">
        <w:rPr>
          <w:lang w:val="de-DE"/>
        </w:rPr>
        <w:fldChar w:fldCharType="end"/>
      </w:r>
      <w:r w:rsidRPr="00CD7285">
        <w:rPr>
          <w:lang w:val="de-DE"/>
        </w:rPr>
        <w:instrText>.</w:instrText>
      </w:r>
      <w:r w:rsidRPr="00CD7285">
        <w:rPr>
          <w:lang w:val="de-DE"/>
        </w:rPr>
        <w:fldChar w:fldCharType="begin"/>
      </w:r>
      <w:r w:rsidRPr="00CD7285">
        <w:rPr>
          <w:lang w:val="de-DE"/>
        </w:rPr>
        <w:instrText>SEQ 2</w:instrText>
      </w:r>
      <w:r w:rsidRPr="00CD7285">
        <w:rPr>
          <w:lang w:val="de-DE"/>
        </w:rPr>
        <w:fldChar w:fldCharType="separate"/>
      </w:r>
      <w:r w:rsidRPr="00CD7285">
        <w:rPr>
          <w:noProof/>
          <w:lang w:val="de-DE"/>
        </w:rPr>
        <w:instrText>0</w:instrText>
      </w:r>
      <w:r w:rsidRPr="00CD7285">
        <w:rPr>
          <w:lang w:val="de-DE"/>
        </w:rPr>
        <w:fldChar w:fldCharType="end"/>
      </w:r>
      <w:r w:rsidRPr="00CD7285">
        <w:rPr>
          <w:lang w:val="de-DE"/>
        </w:rPr>
        <w:instrText>-</w:instrText>
      </w:r>
      <w:r w:rsidRPr="00CD7285">
        <w:rPr>
          <w:lang w:val="de-DE"/>
        </w:rPr>
        <w:fldChar w:fldCharType="begin"/>
      </w:r>
      <w:r w:rsidRPr="00CD7285">
        <w:rPr>
          <w:lang w:val="de-DE"/>
        </w:rPr>
        <w:instrText>SEQ Formel</w:instrText>
      </w:r>
      <w:r w:rsidRPr="00CD7285">
        <w:rPr>
          <w:lang w:val="de-DE"/>
        </w:rPr>
        <w:fldChar w:fldCharType="separate"/>
      </w:r>
      <w:r w:rsidRPr="00CD7285">
        <w:rPr>
          <w:noProof/>
          <w:lang w:val="de-DE"/>
        </w:rPr>
        <w:instrText>1</w:instrText>
      </w:r>
      <w:r w:rsidRPr="00CD7285">
        <w:rPr>
          <w:lang w:val="de-DE"/>
        </w:rPr>
        <w:fldChar w:fldCharType="end"/>
      </w:r>
      <w:r w:rsidRPr="00CD7285">
        <w:rPr>
          <w:lang w:val="de-DE"/>
        </w:rPr>
        <w:instrText>"</w:instrText>
      </w:r>
      <w:r w:rsidRPr="00CD7285">
        <w:rPr>
          <w:lang w:val="de-DE"/>
        </w:rPr>
        <w:fldChar w:fldCharType="separate"/>
      </w:r>
      <w:bookmarkStart w:id="0" w:name="nrkdgbalgl"/>
      <w:r w:rsidRPr="00CD7285">
        <w:rPr>
          <w:noProof/>
          <w:lang w:val="de-DE"/>
        </w:rPr>
        <w:fldChar w:fldCharType="begin"/>
      </w:r>
      <w:r w:rsidRPr="00CD7285">
        <w:rPr>
          <w:noProof/>
          <w:lang w:val="de-DE"/>
        </w:rPr>
        <w:instrText xml:space="preserve">SEQ 1 </w:instrText>
      </w:r>
      <w:r w:rsidRPr="00CD7285">
        <w:rPr>
          <w:noProof/>
          <w:lang w:val="de-DE"/>
        </w:rPr>
        <w:fldChar w:fldCharType="separate"/>
      </w:r>
      <w:r w:rsidRPr="00CD7285">
        <w:rPr>
          <w:noProof/>
          <w:lang w:val="de-DE"/>
        </w:rPr>
        <w:t>0</w:t>
      </w:r>
      <w:r w:rsidRPr="00CD7285">
        <w:rPr>
          <w:noProof/>
          <w:lang w:val="de-DE"/>
        </w:rPr>
        <w:fldChar w:fldCharType="end"/>
      </w:r>
      <w:r w:rsidRPr="00CD7285">
        <w:rPr>
          <w:noProof/>
          <w:lang w:val="de-DE"/>
        </w:rPr>
        <w:t>.</w:t>
      </w:r>
      <w:r w:rsidRPr="00CD7285">
        <w:rPr>
          <w:noProof/>
          <w:lang w:val="de-DE"/>
        </w:rPr>
        <w:fldChar w:fldCharType="begin"/>
      </w:r>
      <w:r w:rsidRPr="00CD7285">
        <w:rPr>
          <w:noProof/>
          <w:lang w:val="de-DE"/>
        </w:rPr>
        <w:instrText>SEQ 2</w:instrText>
      </w:r>
      <w:r w:rsidRPr="00CD7285">
        <w:rPr>
          <w:noProof/>
          <w:lang w:val="de-DE"/>
        </w:rPr>
        <w:fldChar w:fldCharType="separate"/>
      </w:r>
      <w:r w:rsidRPr="00CD7285">
        <w:rPr>
          <w:noProof/>
          <w:lang w:val="de-DE"/>
        </w:rPr>
        <w:t>0</w:t>
      </w:r>
      <w:r w:rsidRPr="00CD7285">
        <w:rPr>
          <w:noProof/>
          <w:lang w:val="de-DE"/>
        </w:rPr>
        <w:fldChar w:fldCharType="end"/>
      </w:r>
      <w:r w:rsidRPr="00CD7285">
        <w:rPr>
          <w:noProof/>
          <w:lang w:val="de-DE"/>
        </w:rPr>
        <w:t>-</w:t>
      </w:r>
      <w:r w:rsidRPr="00CD7285">
        <w:rPr>
          <w:noProof/>
          <w:lang w:val="de-DE"/>
        </w:rPr>
        <w:fldChar w:fldCharType="begin"/>
      </w:r>
      <w:r w:rsidRPr="00CD7285">
        <w:rPr>
          <w:noProof/>
          <w:lang w:val="de-DE"/>
        </w:rPr>
        <w:instrText>SEQ Formel</w:instrText>
      </w:r>
      <w:r w:rsidRPr="00CD7285">
        <w:rPr>
          <w:noProof/>
          <w:lang w:val="de-DE"/>
        </w:rPr>
        <w:fldChar w:fldCharType="separate"/>
      </w:r>
      <w:r w:rsidRPr="00CD7285">
        <w:rPr>
          <w:noProof/>
          <w:lang w:val="de-DE"/>
        </w:rPr>
        <w:t>2</w:t>
      </w:r>
      <w:r w:rsidRPr="00CD7285">
        <w:rPr>
          <w:noProof/>
          <w:lang w:val="de-DE"/>
        </w:rPr>
        <w:fldChar w:fldCharType="end"/>
      </w:r>
      <w:bookmarkEnd w:id="0"/>
      <w:r w:rsidRPr="00CD7285">
        <w:rPr>
          <w:lang w:val="de-DE"/>
        </w:rPr>
        <w:fldChar w:fldCharType="end"/>
      </w:r>
      <w:r w:rsidRPr="00CD7285">
        <w:rPr>
          <w:lang w:val="de-DE"/>
        </w:rPr>
        <w:t>()</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Hierbei steht der Term </w:t>
      </w:r>
      <w:proofErr w:type="spellStart"/>
      <w:r w:rsidRPr="00CD7285">
        <w:rPr>
          <w:rFonts w:asciiTheme="minorHAnsi" w:hAnsiTheme="minorHAnsi" w:cs="Times New Roman"/>
          <w:sz w:val="24"/>
          <w:szCs w:val="20"/>
          <w:lang w:val="de-DE"/>
        </w:rPr>
        <w:t>Ds</w:t>
      </w:r>
      <w:proofErr w:type="spellEnd"/>
      <w:r w:rsidRPr="00CD7285">
        <w:rPr>
          <w:rFonts w:asciiTheme="minorHAnsi" w:hAnsiTheme="minorHAnsi" w:cs="Times New Roman"/>
          <w:sz w:val="24"/>
          <w:szCs w:val="20"/>
          <w:lang w:val="de-DE"/>
        </w:rPr>
        <w:t xml:space="preserve"> für den sogenannten scheinbaren Diffusionskoeffizienten. Er kann als Summe des von der Porenwassergeschwindigkeit v abhängigen Dispersions</w:t>
      </w:r>
      <w:r w:rsidRPr="00CD7285">
        <w:rPr>
          <w:rFonts w:asciiTheme="minorHAnsi" w:hAnsiTheme="minorHAnsi" w:cs="Times New Roman"/>
          <w:sz w:val="24"/>
          <w:szCs w:val="20"/>
          <w:lang w:val="de-DE"/>
        </w:rPr>
        <w:softHyphen/>
        <w:t xml:space="preserve">koeffizienten </w:t>
      </w:r>
      <w:proofErr w:type="spellStart"/>
      <w:r w:rsidRPr="00CD7285">
        <w:rPr>
          <w:rFonts w:asciiTheme="minorHAnsi" w:hAnsiTheme="minorHAnsi" w:cs="Times New Roman"/>
          <w:sz w:val="24"/>
          <w:szCs w:val="20"/>
          <w:lang w:val="de-DE"/>
        </w:rPr>
        <w:t>Dh</w:t>
      </w:r>
      <w:proofErr w:type="spellEnd"/>
      <w:r w:rsidRPr="00CD7285">
        <w:rPr>
          <w:rFonts w:asciiTheme="minorHAnsi" w:hAnsiTheme="minorHAnsi" w:cs="Times New Roman"/>
          <w:sz w:val="24"/>
          <w:szCs w:val="20"/>
          <w:lang w:val="de-DE"/>
        </w:rPr>
        <w:t xml:space="preserve">(v) und des vom volumetrischen Wassergehalt </w:t>
      </w:r>
      <w:r w:rsidRPr="00CD7285">
        <w:rPr>
          <w:rFonts w:ascii="Symbol" w:hAnsi="Symbol" w:cs="Times New Roman"/>
          <w:sz w:val="24"/>
          <w:szCs w:val="20"/>
          <w:lang w:val="de-DE"/>
        </w:rPr>
        <w:t></w:t>
      </w:r>
      <w:r w:rsidRPr="00CD7285">
        <w:rPr>
          <w:rFonts w:asciiTheme="minorHAnsi" w:hAnsiTheme="minorHAnsi" w:cs="Times New Roman"/>
          <w:sz w:val="24"/>
          <w:szCs w:val="20"/>
          <w:lang w:val="de-DE"/>
        </w:rPr>
        <w:t xml:space="preserve"> bestimmten effek</w:t>
      </w:r>
      <w:r w:rsidRPr="00CD7285">
        <w:rPr>
          <w:rFonts w:asciiTheme="minorHAnsi" w:hAnsiTheme="minorHAnsi" w:cs="Times New Roman"/>
          <w:sz w:val="24"/>
          <w:szCs w:val="20"/>
          <w:lang w:val="de-DE"/>
        </w:rPr>
        <w:softHyphen/>
        <w:t xml:space="preserve">tiven Diffusionskoeffizienten </w:t>
      </w:r>
      <w:proofErr w:type="gramStart"/>
      <w:r w:rsidRPr="00CD7285">
        <w:rPr>
          <w:rFonts w:asciiTheme="minorHAnsi" w:hAnsiTheme="minorHAnsi" w:cs="Times New Roman"/>
          <w:sz w:val="24"/>
          <w:szCs w:val="20"/>
          <w:lang w:val="de-DE"/>
        </w:rPr>
        <w:t>De(</w:t>
      </w:r>
      <w:proofErr w:type="gramEnd"/>
      <w:r w:rsidRPr="00CD7285">
        <w:rPr>
          <w:rFonts w:ascii="Symbol" w:hAnsi="Symbol" w:cs="Times New Roman"/>
          <w:sz w:val="24"/>
          <w:szCs w:val="20"/>
          <w:lang w:val="de-DE"/>
        </w:rPr>
        <w:t></w:t>
      </w:r>
      <w:r w:rsidRPr="00CD7285">
        <w:rPr>
          <w:rFonts w:asciiTheme="minorHAnsi" w:hAnsiTheme="minorHAnsi" w:cs="Times New Roman"/>
          <w:sz w:val="24"/>
          <w:szCs w:val="20"/>
          <w:lang w:val="de-DE"/>
        </w:rPr>
        <w:t>) aufgefa</w:t>
      </w:r>
      <w:r w:rsidR="00D3642C">
        <w:rPr>
          <w:rFonts w:asciiTheme="minorHAnsi" w:hAnsiTheme="minorHAnsi" w:cs="Times New Roman"/>
          <w:sz w:val="24"/>
          <w:szCs w:val="20"/>
          <w:lang w:val="de-DE"/>
        </w:rPr>
        <w:t>ss</w:t>
      </w:r>
      <w:r w:rsidRPr="00CD7285">
        <w:rPr>
          <w:rFonts w:asciiTheme="minorHAnsi" w:hAnsiTheme="minorHAnsi" w:cs="Times New Roman"/>
          <w:sz w:val="24"/>
          <w:szCs w:val="20"/>
          <w:lang w:val="de-DE"/>
        </w:rPr>
        <w:t>t werden (</w:t>
      </w:r>
      <w:proofErr w:type="spellStart"/>
      <w:r w:rsidRPr="00CD7285">
        <w:rPr>
          <w:rFonts w:asciiTheme="minorHAnsi" w:hAnsiTheme="minorHAnsi" w:cs="Times New Roman"/>
          <w:sz w:val="24"/>
          <w:szCs w:val="20"/>
          <w:lang w:val="de-DE"/>
        </w:rPr>
        <w:t>Gisi</w:t>
      </w:r>
      <w:proofErr w:type="spellEnd"/>
      <w:r w:rsidRPr="00CD7285">
        <w:rPr>
          <w:rFonts w:asciiTheme="minorHAnsi" w:hAnsiTheme="minorHAnsi" w:cs="Times New Roman"/>
          <w:sz w:val="24"/>
          <w:szCs w:val="20"/>
          <w:lang w:val="de-DE"/>
        </w:rPr>
        <w:t xml:space="preserve"> et al. 1990). </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ab/>
      </w:r>
      <w:proofErr w:type="spellStart"/>
      <w:r w:rsidRPr="00CD7285">
        <w:rPr>
          <w:rFonts w:asciiTheme="minorHAnsi" w:hAnsiTheme="minorHAnsi" w:cs="Times New Roman"/>
          <w:sz w:val="24"/>
          <w:szCs w:val="20"/>
          <w:lang w:val="de-DE"/>
        </w:rPr>
        <w:t>Ds</w:t>
      </w:r>
      <w:proofErr w:type="spellEnd"/>
      <w:r w:rsidRPr="00CD7285">
        <w:rPr>
          <w:rFonts w:asciiTheme="minorHAnsi" w:hAnsiTheme="minorHAnsi" w:cs="Times New Roman"/>
          <w:sz w:val="24"/>
          <w:szCs w:val="20"/>
          <w:lang w:val="de-DE"/>
        </w:rPr>
        <w:t xml:space="preserve"> = </w:t>
      </w:r>
      <w:proofErr w:type="spellStart"/>
      <w:r w:rsidRPr="00CD7285">
        <w:rPr>
          <w:rFonts w:asciiTheme="minorHAnsi" w:hAnsiTheme="minorHAnsi" w:cs="Times New Roman"/>
          <w:sz w:val="24"/>
          <w:szCs w:val="20"/>
          <w:lang w:val="de-DE"/>
        </w:rPr>
        <w:t>Dh</w:t>
      </w:r>
      <w:proofErr w:type="spellEnd"/>
      <w:r w:rsidRPr="00CD7285">
        <w:rPr>
          <w:rFonts w:asciiTheme="minorHAnsi" w:hAnsiTheme="minorHAnsi" w:cs="Times New Roman"/>
          <w:sz w:val="24"/>
          <w:szCs w:val="20"/>
          <w:lang w:val="de-DE"/>
        </w:rPr>
        <w:t xml:space="preserve">(v) + </w:t>
      </w:r>
      <w:proofErr w:type="gramStart"/>
      <w:r w:rsidRPr="00CD7285">
        <w:rPr>
          <w:rFonts w:asciiTheme="minorHAnsi" w:hAnsiTheme="minorHAnsi" w:cs="Times New Roman"/>
          <w:sz w:val="24"/>
          <w:szCs w:val="20"/>
          <w:lang w:val="de-DE"/>
        </w:rPr>
        <w:t>De(</w:t>
      </w:r>
      <w:proofErr w:type="gramEnd"/>
      <w:r w:rsidRPr="00CD7285">
        <w:rPr>
          <w:rFonts w:ascii="Symbol" w:hAnsi="Symbol" w:cs="Times New Roman"/>
          <w:sz w:val="24"/>
          <w:szCs w:val="20"/>
          <w:lang w:val="de-DE"/>
        </w:rPr>
        <w:t></w:t>
      </w:r>
      <w:r w:rsidRPr="00CD7285">
        <w:rPr>
          <w:rFonts w:asciiTheme="minorHAnsi" w:hAnsiTheme="minorHAnsi" w:cs="Times New Roman"/>
          <w:sz w:val="24"/>
          <w:szCs w:val="20"/>
          <w:lang w:val="de-DE"/>
        </w:rPr>
        <w:t xml:space="preserve">) = </w:t>
      </w:r>
      <w:r w:rsidRPr="00CD7285">
        <w:rPr>
          <w:rFonts w:ascii="Symbol" w:hAnsi="Symbol" w:cs="Times New Roman"/>
          <w:sz w:val="24"/>
          <w:szCs w:val="20"/>
          <w:lang w:val="de-DE"/>
        </w:rPr>
        <w:t></w:t>
      </w:r>
      <w:r w:rsidRPr="00CD7285">
        <w:rPr>
          <w:rFonts w:asciiTheme="minorHAnsi" w:hAnsiTheme="minorHAnsi" w:cs="Times New Roman"/>
          <w:sz w:val="24"/>
          <w:szCs w:val="20"/>
          <w:vertAlign w:val="superscript"/>
          <w:lang w:val="de-DE"/>
        </w:rPr>
        <w:t>.</w:t>
      </w:r>
      <w:proofErr w:type="spellStart"/>
      <w:r w:rsidRPr="00CD7285">
        <w:rPr>
          <w:rFonts w:asciiTheme="minorHAnsi" w:hAnsiTheme="minorHAnsi" w:cs="Times New Roman"/>
          <w:sz w:val="24"/>
          <w:szCs w:val="20"/>
          <w:lang w:val="de-DE"/>
        </w:rPr>
        <w:t>v</w:t>
      </w:r>
      <w:r w:rsidRPr="00CD7285">
        <w:rPr>
          <w:rFonts w:asciiTheme="minorHAnsi" w:hAnsiTheme="minorHAnsi" w:cs="Times New Roman"/>
          <w:sz w:val="24"/>
          <w:szCs w:val="20"/>
          <w:vertAlign w:val="superscript"/>
          <w:lang w:val="de-DE"/>
        </w:rPr>
        <w:t>m</w:t>
      </w:r>
      <w:proofErr w:type="spellEnd"/>
      <w:r w:rsidRPr="00CD7285">
        <w:rPr>
          <w:rFonts w:asciiTheme="minorHAnsi" w:hAnsiTheme="minorHAnsi" w:cs="Times New Roman"/>
          <w:sz w:val="24"/>
          <w:szCs w:val="20"/>
          <w:lang w:val="de-DE"/>
        </w:rPr>
        <w:t xml:space="preserve"> + </w:t>
      </w:r>
      <w:proofErr w:type="spellStart"/>
      <w:r w:rsidRPr="00CD7285">
        <w:rPr>
          <w:rFonts w:asciiTheme="minorHAnsi" w:hAnsiTheme="minorHAnsi" w:cs="Times New Roman"/>
          <w:sz w:val="24"/>
          <w:szCs w:val="20"/>
          <w:lang w:val="de-DE"/>
        </w:rPr>
        <w:t>D</w:t>
      </w:r>
      <w:r w:rsidRPr="00CD7285">
        <w:rPr>
          <w:rFonts w:asciiTheme="minorHAnsi" w:hAnsiTheme="minorHAnsi" w:cs="Times New Roman"/>
          <w:sz w:val="24"/>
          <w:szCs w:val="20"/>
          <w:vertAlign w:val="subscript"/>
          <w:lang w:val="de-DE"/>
        </w:rPr>
        <w:t>l</w:t>
      </w:r>
      <w:r w:rsidRPr="00CD7285">
        <w:rPr>
          <w:rFonts w:asciiTheme="minorHAnsi" w:hAnsiTheme="minorHAnsi" w:cs="Times New Roman"/>
          <w:sz w:val="24"/>
          <w:szCs w:val="20"/>
          <w:vertAlign w:val="superscript"/>
          <w:lang w:val="de-DE"/>
        </w:rPr>
        <w:t>.</w:t>
      </w:r>
      <w:r w:rsidRPr="00CD7285">
        <w:rPr>
          <w:rFonts w:asciiTheme="minorHAnsi" w:hAnsiTheme="minorHAnsi" w:cs="Times New Roman"/>
          <w:sz w:val="24"/>
          <w:szCs w:val="20"/>
          <w:lang w:val="de-DE"/>
        </w:rPr>
        <w:t>f</w:t>
      </w:r>
      <w:proofErr w:type="spellEnd"/>
      <w:r w:rsidRPr="00CD7285">
        <w:rPr>
          <w:rFonts w:asciiTheme="minorHAnsi" w:hAnsiTheme="minorHAnsi" w:cs="Times New Roman"/>
          <w:sz w:val="24"/>
          <w:szCs w:val="20"/>
          <w:lang w:val="de-DE"/>
        </w:rPr>
        <w:tab/>
        <w:t>(</w:t>
      </w:r>
      <w:r w:rsidRPr="00CD7285">
        <w:rPr>
          <w:rFonts w:asciiTheme="minorHAnsi" w:hAnsiTheme="minorHAnsi" w:cs="Times New Roman"/>
          <w:sz w:val="24"/>
          <w:szCs w:val="20"/>
          <w:lang w:val="de-DE"/>
        </w:rPr>
        <w:fldChar w:fldCharType="begin"/>
      </w:r>
      <w:r w:rsidRPr="00CD7285">
        <w:rPr>
          <w:rFonts w:asciiTheme="minorHAnsi" w:hAnsiTheme="minorHAnsi" w:cs="Times New Roman"/>
          <w:sz w:val="24"/>
          <w:szCs w:val="20"/>
          <w:lang w:val="de-DE"/>
        </w:rPr>
        <w:instrText xml:space="preserve">SEQ 1 </w:instrText>
      </w:r>
      <w:r w:rsidRPr="00CD7285">
        <w:rPr>
          <w:rFonts w:asciiTheme="minorHAnsi" w:hAnsiTheme="minorHAnsi" w:cs="Times New Roman"/>
          <w:sz w:val="24"/>
          <w:szCs w:val="20"/>
          <w:lang w:val="de-DE"/>
        </w:rPr>
        <w:fldChar w:fldCharType="separate"/>
      </w:r>
      <w:r w:rsidRPr="00CD7285">
        <w:rPr>
          <w:rFonts w:asciiTheme="minorHAnsi" w:hAnsiTheme="minorHAnsi" w:cs="Times New Roman"/>
          <w:noProof/>
          <w:sz w:val="24"/>
          <w:szCs w:val="20"/>
          <w:lang w:val="de-DE"/>
        </w:rPr>
        <w:t>0</w:t>
      </w:r>
      <w:r w:rsidRPr="00CD7285">
        <w:rPr>
          <w:rFonts w:asciiTheme="minorHAnsi" w:hAnsiTheme="minorHAnsi" w:cs="Times New Roman"/>
          <w:sz w:val="24"/>
          <w:szCs w:val="20"/>
          <w:lang w:val="de-DE"/>
        </w:rPr>
        <w:fldChar w:fldCharType="end"/>
      </w:r>
      <w:r w:rsidRPr="00CD7285">
        <w:rPr>
          <w:rFonts w:asciiTheme="minorHAnsi" w:hAnsiTheme="minorHAnsi" w:cs="Times New Roman"/>
          <w:sz w:val="24"/>
          <w:szCs w:val="20"/>
          <w:lang w:val="de-DE"/>
        </w:rPr>
        <w:t>.</w:t>
      </w:r>
      <w:r w:rsidRPr="00CD7285">
        <w:rPr>
          <w:rFonts w:asciiTheme="minorHAnsi" w:hAnsiTheme="minorHAnsi" w:cs="Times New Roman"/>
          <w:sz w:val="24"/>
          <w:szCs w:val="20"/>
          <w:lang w:val="de-DE"/>
        </w:rPr>
        <w:fldChar w:fldCharType="begin"/>
      </w:r>
      <w:r w:rsidRPr="00CD7285">
        <w:rPr>
          <w:rFonts w:asciiTheme="minorHAnsi" w:hAnsiTheme="minorHAnsi" w:cs="Times New Roman"/>
          <w:sz w:val="24"/>
          <w:szCs w:val="20"/>
          <w:lang w:val="de-DE"/>
        </w:rPr>
        <w:instrText>SEQ 2</w:instrText>
      </w:r>
      <w:r w:rsidRPr="00CD7285">
        <w:rPr>
          <w:rFonts w:asciiTheme="minorHAnsi" w:hAnsiTheme="minorHAnsi" w:cs="Times New Roman"/>
          <w:sz w:val="24"/>
          <w:szCs w:val="20"/>
          <w:lang w:val="de-DE"/>
        </w:rPr>
        <w:fldChar w:fldCharType="separate"/>
      </w:r>
      <w:r w:rsidRPr="00CD7285">
        <w:rPr>
          <w:rFonts w:asciiTheme="minorHAnsi" w:hAnsiTheme="minorHAnsi" w:cs="Times New Roman"/>
          <w:noProof/>
          <w:sz w:val="24"/>
          <w:szCs w:val="20"/>
          <w:lang w:val="de-DE"/>
        </w:rPr>
        <w:t>0</w:t>
      </w:r>
      <w:r w:rsidRPr="00CD7285">
        <w:rPr>
          <w:rFonts w:asciiTheme="minorHAnsi" w:hAnsiTheme="minorHAnsi" w:cs="Times New Roman"/>
          <w:sz w:val="24"/>
          <w:szCs w:val="20"/>
          <w:lang w:val="de-DE"/>
        </w:rPr>
        <w:fldChar w:fldCharType="end"/>
      </w:r>
      <w:r w:rsidRPr="00CD7285">
        <w:rPr>
          <w:rFonts w:asciiTheme="minorHAnsi" w:hAnsiTheme="minorHAnsi" w:cs="Times New Roman"/>
          <w:sz w:val="24"/>
          <w:szCs w:val="20"/>
          <w:lang w:val="de-DE"/>
        </w:rPr>
        <w:t>-</w:t>
      </w:r>
      <w:r w:rsidRPr="00CD7285">
        <w:rPr>
          <w:rFonts w:asciiTheme="minorHAnsi" w:hAnsiTheme="minorHAnsi" w:cs="Times New Roman"/>
          <w:sz w:val="24"/>
          <w:szCs w:val="20"/>
          <w:lang w:val="de-DE"/>
        </w:rPr>
        <w:fldChar w:fldCharType="begin"/>
      </w:r>
      <w:r w:rsidRPr="00CD7285">
        <w:rPr>
          <w:rFonts w:asciiTheme="minorHAnsi" w:hAnsiTheme="minorHAnsi" w:cs="Times New Roman"/>
          <w:sz w:val="24"/>
          <w:szCs w:val="20"/>
          <w:lang w:val="de-DE"/>
        </w:rPr>
        <w:instrText>SEQ Formel</w:instrText>
      </w:r>
      <w:r w:rsidRPr="00CD7285">
        <w:rPr>
          <w:rFonts w:asciiTheme="minorHAnsi" w:hAnsiTheme="minorHAnsi" w:cs="Times New Roman"/>
          <w:sz w:val="24"/>
          <w:szCs w:val="20"/>
          <w:lang w:val="de-DE"/>
        </w:rPr>
        <w:fldChar w:fldCharType="separate"/>
      </w:r>
      <w:r w:rsidRPr="00CD7285">
        <w:rPr>
          <w:rFonts w:asciiTheme="minorHAnsi" w:hAnsiTheme="minorHAnsi" w:cs="Times New Roman"/>
          <w:noProof/>
          <w:sz w:val="24"/>
          <w:szCs w:val="20"/>
          <w:lang w:val="de-DE"/>
        </w:rPr>
        <w:t>3</w:t>
      </w:r>
      <w:r w:rsidRPr="00CD7285">
        <w:rPr>
          <w:rFonts w:asciiTheme="minorHAnsi" w:hAnsiTheme="minorHAnsi" w:cs="Times New Roman"/>
          <w:sz w:val="24"/>
          <w:szCs w:val="20"/>
          <w:lang w:val="de-DE"/>
        </w:rPr>
        <w:fldChar w:fldCharType="end"/>
      </w:r>
      <w:r w:rsidRPr="00CD7285">
        <w:rPr>
          <w:rFonts w:asciiTheme="minorHAnsi" w:hAnsiTheme="minorHAnsi" w:cs="Times New Roman"/>
          <w:sz w:val="24"/>
          <w:szCs w:val="20"/>
          <w:lang w:val="de-DE"/>
        </w:rPr>
        <w:t>)</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Das Symbol </w:t>
      </w:r>
      <w:r w:rsidRPr="00CD7285">
        <w:rPr>
          <w:rFonts w:ascii="Symbol" w:hAnsi="Symbol" w:cs="Times New Roman"/>
          <w:sz w:val="24"/>
          <w:szCs w:val="20"/>
          <w:lang w:val="de-DE"/>
        </w:rPr>
        <w:t></w:t>
      </w:r>
      <w:r w:rsidRPr="00CD7285">
        <w:rPr>
          <w:rFonts w:asciiTheme="minorHAnsi" w:hAnsiTheme="minorHAnsi" w:cs="Times New Roman"/>
          <w:sz w:val="24"/>
          <w:szCs w:val="20"/>
          <w:lang w:val="de-DE"/>
        </w:rPr>
        <w:t xml:space="preserve"> bezeichnet die sogenannte </w:t>
      </w:r>
      <w:proofErr w:type="spellStart"/>
      <w:r w:rsidRPr="00CD7285">
        <w:rPr>
          <w:rFonts w:asciiTheme="minorHAnsi" w:hAnsiTheme="minorHAnsi" w:cs="Times New Roman"/>
          <w:sz w:val="24"/>
          <w:szCs w:val="20"/>
          <w:lang w:val="de-DE"/>
        </w:rPr>
        <w:t>Dispersivität</w:t>
      </w:r>
      <w:proofErr w:type="spellEnd"/>
      <w:r w:rsidRPr="00CD7285">
        <w:rPr>
          <w:rFonts w:asciiTheme="minorHAnsi" w:hAnsiTheme="minorHAnsi" w:cs="Times New Roman"/>
          <w:sz w:val="24"/>
          <w:szCs w:val="20"/>
          <w:lang w:val="de-DE"/>
        </w:rPr>
        <w:t xml:space="preserve"> des Mediums (Bertsch 1978). Sie wird von verschiedenen Faktoren, wie Bodenstruktur und </w:t>
      </w:r>
      <w:r w:rsidRPr="00CD7285">
        <w:rPr>
          <w:rFonts w:asciiTheme="minorHAnsi" w:hAnsiTheme="minorHAnsi" w:cs="Times New Roman"/>
          <w:sz w:val="24"/>
          <w:szCs w:val="20"/>
          <w:lang w:val="de-DE"/>
        </w:rPr>
        <w:noBreakHyphen/>
      </w:r>
      <w:proofErr w:type="spellStart"/>
      <w:r w:rsidRPr="00CD7285">
        <w:rPr>
          <w:rFonts w:asciiTheme="minorHAnsi" w:hAnsiTheme="minorHAnsi" w:cs="Times New Roman"/>
          <w:sz w:val="24"/>
          <w:szCs w:val="20"/>
          <w:lang w:val="de-DE"/>
        </w:rPr>
        <w:t>textur</w:t>
      </w:r>
      <w:proofErr w:type="spellEnd"/>
      <w:r w:rsidRPr="00CD7285">
        <w:rPr>
          <w:rFonts w:asciiTheme="minorHAnsi" w:hAnsiTheme="minorHAnsi" w:cs="Times New Roman"/>
          <w:sz w:val="24"/>
          <w:szCs w:val="20"/>
          <w:lang w:val="de-DE"/>
        </w:rPr>
        <w:t xml:space="preserve"> </w:t>
      </w:r>
      <w:proofErr w:type="spellStart"/>
      <w:r w:rsidRPr="00CD7285">
        <w:rPr>
          <w:rFonts w:asciiTheme="minorHAnsi" w:hAnsiTheme="minorHAnsi" w:cs="Times New Roman"/>
          <w:sz w:val="24"/>
          <w:szCs w:val="20"/>
          <w:lang w:val="de-DE"/>
        </w:rPr>
        <w:t>beeinflußt</w:t>
      </w:r>
      <w:proofErr w:type="spellEnd"/>
      <w:r w:rsidRPr="00CD7285">
        <w:rPr>
          <w:rFonts w:asciiTheme="minorHAnsi" w:hAnsiTheme="minorHAnsi" w:cs="Times New Roman"/>
          <w:sz w:val="24"/>
          <w:szCs w:val="20"/>
          <w:lang w:val="de-DE"/>
        </w:rPr>
        <w:t xml:space="preserve"> (</w:t>
      </w:r>
      <w:proofErr w:type="spellStart"/>
      <w:r w:rsidRPr="00CD7285">
        <w:rPr>
          <w:rFonts w:asciiTheme="minorHAnsi" w:hAnsiTheme="minorHAnsi" w:cs="Times New Roman"/>
          <w:sz w:val="24"/>
          <w:szCs w:val="20"/>
          <w:lang w:val="de-DE"/>
        </w:rPr>
        <w:t>Passioura</w:t>
      </w:r>
      <w:proofErr w:type="spellEnd"/>
      <w:r w:rsidRPr="00CD7285">
        <w:rPr>
          <w:rFonts w:asciiTheme="minorHAnsi" w:hAnsiTheme="minorHAnsi" w:cs="Times New Roman"/>
          <w:sz w:val="24"/>
          <w:szCs w:val="20"/>
          <w:lang w:val="de-DE"/>
        </w:rPr>
        <w:t xml:space="preserve"> 1971, </w:t>
      </w:r>
      <w:proofErr w:type="spellStart"/>
      <w:r w:rsidRPr="00CD7285">
        <w:rPr>
          <w:rFonts w:asciiTheme="minorHAnsi" w:hAnsiTheme="minorHAnsi" w:cs="Times New Roman"/>
          <w:sz w:val="24"/>
          <w:szCs w:val="20"/>
          <w:lang w:val="de-DE"/>
        </w:rPr>
        <w:t>Passioura</w:t>
      </w:r>
      <w:proofErr w:type="spellEnd"/>
      <w:r w:rsidRPr="00CD7285">
        <w:rPr>
          <w:rFonts w:asciiTheme="minorHAnsi" w:hAnsiTheme="minorHAnsi" w:cs="Times New Roman"/>
          <w:sz w:val="24"/>
          <w:szCs w:val="20"/>
          <w:lang w:val="de-DE"/>
        </w:rPr>
        <w:t xml:space="preserve"> &amp; Rose 1971, Beese &amp; </w:t>
      </w:r>
      <w:proofErr w:type="spellStart"/>
      <w:r w:rsidRPr="00CD7285">
        <w:rPr>
          <w:rFonts w:asciiTheme="minorHAnsi" w:hAnsiTheme="minorHAnsi" w:cs="Times New Roman"/>
          <w:sz w:val="24"/>
          <w:szCs w:val="20"/>
          <w:lang w:val="de-DE"/>
        </w:rPr>
        <w:t>Wierenga</w:t>
      </w:r>
      <w:proofErr w:type="spellEnd"/>
      <w:r w:rsidRPr="00CD7285">
        <w:rPr>
          <w:rFonts w:asciiTheme="minorHAnsi" w:hAnsiTheme="minorHAnsi" w:cs="Times New Roman"/>
          <w:sz w:val="24"/>
          <w:szCs w:val="20"/>
          <w:lang w:val="de-DE"/>
        </w:rPr>
        <w:t xml:space="preserve"> 1983, Bear 1972). Im Modell wurde ihr ein konstanter Wert von 1 cm zugewiesen. Der Exponent m ist unter den meisten praktisch relevanten Bedingungen gleich 1 (</w:t>
      </w:r>
      <w:proofErr w:type="spellStart"/>
      <w:r w:rsidRPr="00CD7285">
        <w:rPr>
          <w:rFonts w:asciiTheme="minorHAnsi" w:hAnsiTheme="minorHAnsi" w:cs="Times New Roman"/>
          <w:sz w:val="24"/>
          <w:szCs w:val="20"/>
          <w:lang w:val="de-DE"/>
        </w:rPr>
        <w:t>Gisi</w:t>
      </w:r>
      <w:proofErr w:type="spellEnd"/>
      <w:r w:rsidRPr="00CD7285">
        <w:rPr>
          <w:rFonts w:asciiTheme="minorHAnsi" w:hAnsiTheme="minorHAnsi" w:cs="Times New Roman"/>
          <w:sz w:val="24"/>
          <w:szCs w:val="20"/>
          <w:lang w:val="de-DE"/>
        </w:rPr>
        <w:t xml:space="preserve"> et al. 1990).</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Zur Lösung der obigen Gleichung (</w:t>
      </w:r>
      <w:r w:rsidRPr="00CD7285">
        <w:rPr>
          <w:rFonts w:asciiTheme="minorHAnsi" w:hAnsiTheme="minorHAnsi" w:cs="Times New Roman"/>
          <w:sz w:val="24"/>
          <w:szCs w:val="20"/>
          <w:lang w:val="de-DE"/>
        </w:rPr>
        <w:fldChar w:fldCharType="begin"/>
      </w:r>
      <w:r w:rsidRPr="00CD7285">
        <w:rPr>
          <w:rFonts w:asciiTheme="minorHAnsi" w:hAnsiTheme="minorHAnsi" w:cs="Times New Roman"/>
          <w:sz w:val="24"/>
          <w:szCs w:val="20"/>
          <w:lang w:val="de-DE"/>
        </w:rPr>
        <w:instrText>nrkdgbalgl</w:instrText>
      </w:r>
      <w:r w:rsidRPr="00CD7285">
        <w:rPr>
          <w:rFonts w:asciiTheme="minorHAnsi" w:hAnsiTheme="minorHAnsi" w:cs="Times New Roman"/>
          <w:sz w:val="24"/>
          <w:szCs w:val="20"/>
          <w:lang w:val="de-DE"/>
        </w:rPr>
        <w:fldChar w:fldCharType="separate"/>
      </w:r>
      <w:r w:rsidRPr="00CD7285">
        <w:rPr>
          <w:rFonts w:asciiTheme="minorHAnsi" w:hAnsiTheme="minorHAnsi" w:cs="Times New Roman"/>
          <w:noProof/>
          <w:sz w:val="24"/>
          <w:szCs w:val="20"/>
          <w:lang w:val="de-DE"/>
        </w:rPr>
        <w:t>0.0-2</w:t>
      </w:r>
      <w:r w:rsidRPr="00CD7285">
        <w:rPr>
          <w:rFonts w:asciiTheme="minorHAnsi" w:hAnsiTheme="minorHAnsi" w:cs="Times New Roman"/>
          <w:sz w:val="24"/>
          <w:szCs w:val="20"/>
          <w:lang w:val="de-DE"/>
        </w:rPr>
        <w:fldChar w:fldCharType="end"/>
      </w:r>
      <w:r w:rsidRPr="00CD7285">
        <w:rPr>
          <w:rFonts w:asciiTheme="minorHAnsi" w:hAnsiTheme="minorHAnsi" w:cs="Times New Roman"/>
          <w:sz w:val="24"/>
          <w:szCs w:val="20"/>
          <w:lang w:val="de-DE"/>
        </w:rPr>
        <w:t xml:space="preserve">) wird ein numerisches Verfahren, das </w:t>
      </w:r>
      <w:proofErr w:type="spellStart"/>
      <w:r w:rsidRPr="00CD7285">
        <w:rPr>
          <w:rFonts w:asciiTheme="minorHAnsi" w:hAnsiTheme="minorHAnsi" w:cs="Times New Roman"/>
          <w:sz w:val="24"/>
          <w:szCs w:val="20"/>
          <w:lang w:val="de-DE"/>
        </w:rPr>
        <w:t>Crank</w:t>
      </w:r>
      <w:proofErr w:type="spellEnd"/>
      <w:r w:rsidRPr="00CD7285">
        <w:rPr>
          <w:rFonts w:asciiTheme="minorHAnsi" w:hAnsiTheme="minorHAnsi" w:cs="Times New Roman"/>
          <w:sz w:val="24"/>
          <w:szCs w:val="20"/>
          <w:lang w:val="de-DE"/>
        </w:rPr>
        <w:t xml:space="preserve">-Nicholson Verfahren benutzt. </w:t>
      </w:r>
    </w:p>
    <w:p w:rsidR="00CD7285" w:rsidRPr="00CD7285" w:rsidRDefault="00CD7285" w:rsidP="00CD7285">
      <w:pPr>
        <w:keepNext/>
        <w:widowControl/>
        <w:numPr>
          <w:ilvl w:val="0"/>
          <w:numId w:val="3"/>
        </w:numPr>
        <w:tabs>
          <w:tab w:val="clear" w:pos="432"/>
          <w:tab w:val="clear" w:pos="567"/>
          <w:tab w:val="left" w:pos="1134"/>
        </w:tabs>
        <w:spacing w:before="120" w:after="360" w:line="288" w:lineRule="atLeast"/>
        <w:ind w:left="1134" w:hanging="1134"/>
        <w:jc w:val="left"/>
        <w:outlineLvl w:val="1"/>
        <w:rPr>
          <w:rFonts w:asciiTheme="minorHAnsi" w:hAnsiTheme="minorHAnsi" w:cs="Times New Roman"/>
          <w:b/>
          <w:sz w:val="28"/>
          <w:szCs w:val="20"/>
          <w:lang w:val="de-DE"/>
        </w:rPr>
      </w:pPr>
      <w:r w:rsidRPr="00CD7285">
        <w:rPr>
          <w:rFonts w:asciiTheme="minorHAnsi" w:hAnsiTheme="minorHAnsi" w:cs="Times New Roman"/>
          <w:b/>
          <w:sz w:val="28"/>
          <w:szCs w:val="20"/>
          <w:lang w:val="de-DE"/>
        </w:rPr>
        <w:t>Numerische Lösung</w:t>
      </w:r>
      <w:bookmarkStart w:id="1" w:name="_GoBack"/>
      <w:bookmarkEnd w:id="1"/>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Die Vorgehensweise bei der Ableitung der numerischen Lösung für den Nährstofftransport ist im Prinzip gleich der, bei der Lösung der Wassertransportgleichung benutzten Methode. Die Änderung der Nährstoffmenge in einem Kompartiment im Zeitabschnitt </w:t>
      </w:r>
      <w:r w:rsidRPr="00CD7285">
        <w:rPr>
          <w:rFonts w:ascii="Symbol" w:hAnsi="Symbol" w:cs="Times New Roman"/>
          <w:sz w:val="24"/>
          <w:szCs w:val="20"/>
          <w:lang w:val="de-DE"/>
        </w:rPr>
        <w:t></w:t>
      </w:r>
      <w:r w:rsidRPr="00CD7285">
        <w:rPr>
          <w:rFonts w:asciiTheme="minorHAnsi" w:hAnsiTheme="minorHAnsi" w:cs="Times New Roman"/>
          <w:sz w:val="24"/>
          <w:szCs w:val="20"/>
          <w:lang w:val="de-DE"/>
        </w:rPr>
        <w:t xml:space="preserve">t ist gleich der Differenz der Flüsse in dieses Kompartiment hinein und aus dem Kompartiment heraus, zuzüglich der während dieser Zeitspanne durch Pflanzenwurzeln aufgenommenen (S) bzw. aus organischer Substanz mineralisierter Nährstoffmenge (P): </w:t>
      </w:r>
    </w:p>
    <w:p w:rsidR="00CD7285" w:rsidRPr="00CD7285" w:rsidRDefault="00CD7285" w:rsidP="00CD7285">
      <w:pPr>
        <w:widowControl/>
        <w:tabs>
          <w:tab w:val="left" w:pos="7371"/>
        </w:tabs>
        <w:spacing w:after="120" w:line="240" w:lineRule="atLeast"/>
        <w:ind w:left="0"/>
        <w:jc w:val="left"/>
        <w:rPr>
          <w:rFonts w:asciiTheme="minorHAnsi" w:hAnsiTheme="minorHAnsi" w:cs="Times New Roman"/>
          <w:sz w:val="22"/>
          <w:szCs w:val="20"/>
          <w:lang w:val="de-DE"/>
        </w:rPr>
      </w:pPr>
      <w:r w:rsidRPr="00CD7285">
        <w:rPr>
          <w:rFonts w:asciiTheme="minorHAnsi" w:hAnsiTheme="minorHAnsi" w:cs="Times New Roman"/>
          <w:sz w:val="22"/>
          <w:szCs w:val="20"/>
          <w:lang w:val="de-DE"/>
        </w:rPr>
        <w:tab/>
      </w:r>
      <w:r w:rsidRPr="00CD7285">
        <w:rPr>
          <w:rFonts w:asciiTheme="minorHAnsi" w:hAnsiTheme="minorHAnsi" w:cs="Times New Roman"/>
          <w:sz w:val="22"/>
          <w:szCs w:val="20"/>
          <w:lang w:val="de-DE"/>
        </w:rPr>
        <w:fldChar w:fldCharType="begin"/>
      </w:r>
      <w:r w:rsidRPr="00CD7285">
        <w:rPr>
          <w:rFonts w:asciiTheme="minorHAnsi" w:hAnsiTheme="minorHAnsi" w:cs="Times New Roman"/>
          <w:sz w:val="22"/>
          <w:szCs w:val="20"/>
          <w:lang w:val="de-DE"/>
        </w:rPr>
        <w:instrText>EQ M\S(t+1;n)</w:instrText>
      </w:r>
      <w:r w:rsidRPr="00CD7285">
        <w:rPr>
          <w:rFonts w:asciiTheme="minorHAnsi" w:hAnsiTheme="minorHAnsi" w:cs="Times New Roman"/>
          <w:sz w:val="22"/>
          <w:szCs w:val="20"/>
          <w:lang w:val="de-DE"/>
        </w:rPr>
        <w:fldChar w:fldCharType="end"/>
      </w:r>
      <w:r w:rsidRPr="00CD7285">
        <w:rPr>
          <w:rFonts w:asciiTheme="minorHAnsi" w:hAnsiTheme="minorHAnsi" w:cs="Times New Roman"/>
          <w:sz w:val="22"/>
          <w:szCs w:val="20"/>
          <w:lang w:val="de-DE"/>
        </w:rPr>
        <w:t xml:space="preserve"> = </w:t>
      </w:r>
      <w:r w:rsidRPr="00CD7285">
        <w:rPr>
          <w:rFonts w:asciiTheme="minorHAnsi" w:hAnsiTheme="minorHAnsi" w:cs="Times New Roman"/>
          <w:sz w:val="22"/>
          <w:szCs w:val="20"/>
          <w:lang w:val="de-DE"/>
        </w:rPr>
        <w:fldChar w:fldCharType="begin"/>
      </w:r>
      <w:r w:rsidRPr="00CD7285">
        <w:rPr>
          <w:rFonts w:asciiTheme="minorHAnsi" w:hAnsiTheme="minorHAnsi" w:cs="Times New Roman"/>
          <w:sz w:val="22"/>
          <w:szCs w:val="20"/>
          <w:lang w:val="de-DE"/>
        </w:rPr>
        <w:instrText>EQ M\S(t;n)</w:instrText>
      </w:r>
      <w:r w:rsidRPr="00CD7285">
        <w:rPr>
          <w:rFonts w:asciiTheme="minorHAnsi" w:hAnsiTheme="minorHAnsi" w:cs="Times New Roman"/>
          <w:sz w:val="22"/>
          <w:szCs w:val="20"/>
          <w:lang w:val="de-DE"/>
        </w:rPr>
        <w:fldChar w:fldCharType="end"/>
      </w:r>
      <w:r w:rsidRPr="00CD7285">
        <w:rPr>
          <w:rFonts w:asciiTheme="minorHAnsi" w:hAnsiTheme="minorHAnsi" w:cs="Times New Roman"/>
          <w:sz w:val="22"/>
          <w:szCs w:val="20"/>
          <w:lang w:val="de-DE"/>
        </w:rPr>
        <w:t xml:space="preserve"> + ( </w:t>
      </w:r>
      <w:r w:rsidRPr="00CD7285">
        <w:rPr>
          <w:rFonts w:asciiTheme="minorHAnsi" w:hAnsiTheme="minorHAnsi" w:cs="Times New Roman"/>
          <w:position w:val="-14"/>
          <w:sz w:val="22"/>
          <w:szCs w:val="20"/>
          <w:lang w:val="de-DE"/>
        </w:rPr>
        <w:object w:dxaOrig="300" w:dyaOrig="400">
          <v:shape id="_x0000_i1026" type="#_x0000_t75" style="width:14.95pt;height:20.1pt" o:ole="">
            <v:imagedata r:id="rId7" o:title=""/>
          </v:shape>
          <o:OLEObject Type="Embed" ProgID="Equation.DSMT4" ShapeID="_x0000_i1026" DrawAspect="Content" ObjectID="_1657455811" r:id="rId8"/>
        </w:object>
      </w:r>
      <w:r w:rsidRPr="00CD7285">
        <w:rPr>
          <w:rFonts w:asciiTheme="minorHAnsi" w:hAnsiTheme="minorHAnsi" w:cs="Times New Roman"/>
          <w:sz w:val="22"/>
          <w:szCs w:val="20"/>
          <w:lang w:val="de-DE"/>
        </w:rPr>
        <w:t xml:space="preserve"> - </w:t>
      </w:r>
      <w:r w:rsidRPr="00CD7285">
        <w:rPr>
          <w:rFonts w:asciiTheme="minorHAnsi" w:hAnsiTheme="minorHAnsi" w:cs="Times New Roman"/>
          <w:position w:val="-14"/>
          <w:sz w:val="22"/>
          <w:szCs w:val="20"/>
          <w:lang w:val="de-DE"/>
        </w:rPr>
        <w:object w:dxaOrig="400" w:dyaOrig="400">
          <v:shape id="_x0000_i1027" type="#_x0000_t75" style="width:20.1pt;height:20.1pt" o:ole="">
            <v:imagedata r:id="rId9" o:title=""/>
          </v:shape>
          <o:OLEObject Type="Embed" ProgID="Equation.DSMT4" ShapeID="_x0000_i1027" DrawAspect="Content" ObjectID="_1657455812" r:id="rId10"/>
        </w:object>
      </w:r>
      <w:r w:rsidRPr="00CD7285">
        <w:rPr>
          <w:rFonts w:asciiTheme="minorHAnsi" w:hAnsiTheme="minorHAnsi" w:cs="Times New Roman"/>
          <w:sz w:val="22"/>
          <w:szCs w:val="20"/>
          <w:lang w:val="de-DE"/>
        </w:rPr>
        <w:t xml:space="preserve">) </w:t>
      </w:r>
      <w:r w:rsidRPr="00CD7285">
        <w:rPr>
          <w:rFonts w:asciiTheme="minorHAnsi" w:hAnsiTheme="minorHAnsi" w:cs="Times New Roman"/>
          <w:position w:val="6"/>
          <w:szCs w:val="20"/>
          <w:lang w:val="de-DE"/>
        </w:rPr>
        <w:t>.</w:t>
      </w:r>
      <w:r w:rsidRPr="00CD7285">
        <w:rPr>
          <w:rFonts w:asciiTheme="minorHAnsi" w:hAnsiTheme="minorHAnsi" w:cs="Times New Roman"/>
          <w:sz w:val="22"/>
          <w:szCs w:val="20"/>
          <w:lang w:val="de-DE"/>
        </w:rPr>
        <w:t xml:space="preserve"> </w:t>
      </w:r>
      <w:r w:rsidRPr="00CD7285">
        <w:rPr>
          <w:rFonts w:ascii="Symbol" w:hAnsi="Symbol" w:cs="Times New Roman"/>
          <w:sz w:val="22"/>
          <w:szCs w:val="20"/>
          <w:lang w:val="de-DE"/>
        </w:rPr>
        <w:t></w:t>
      </w:r>
      <w:proofErr w:type="gramStart"/>
      <w:r w:rsidRPr="00CD7285">
        <w:rPr>
          <w:rFonts w:asciiTheme="minorHAnsi" w:hAnsiTheme="minorHAnsi" w:cs="Times New Roman"/>
          <w:sz w:val="22"/>
          <w:szCs w:val="20"/>
          <w:lang w:val="de-DE"/>
        </w:rPr>
        <w:t>t  +</w:t>
      </w:r>
      <w:proofErr w:type="gramEnd"/>
      <w:r w:rsidRPr="00CD7285">
        <w:rPr>
          <w:rFonts w:asciiTheme="minorHAnsi" w:hAnsiTheme="minorHAnsi" w:cs="Times New Roman"/>
          <w:sz w:val="22"/>
          <w:szCs w:val="20"/>
          <w:lang w:val="de-DE"/>
        </w:rPr>
        <w:t xml:space="preserve"> </w:t>
      </w:r>
      <w:bookmarkStart w:id="2" w:name="_Hlk46750947"/>
      <w:proofErr w:type="spellStart"/>
      <w:r w:rsidRPr="00CD7285">
        <w:rPr>
          <w:rFonts w:asciiTheme="minorHAnsi" w:hAnsiTheme="minorHAnsi" w:cs="Times New Roman"/>
          <w:sz w:val="22"/>
          <w:szCs w:val="20"/>
          <w:lang w:val="de-DE"/>
        </w:rPr>
        <w:t>S</w:t>
      </w:r>
      <w:r w:rsidRPr="00CD7285">
        <w:rPr>
          <w:rFonts w:asciiTheme="minorHAnsi" w:hAnsiTheme="minorHAnsi" w:cs="Times New Roman"/>
          <w:sz w:val="22"/>
          <w:szCs w:val="20"/>
          <w:vertAlign w:val="subscript"/>
          <w:lang w:val="de-DE"/>
        </w:rPr>
        <w:t>n</w:t>
      </w:r>
      <w:proofErr w:type="spellEnd"/>
      <w:r w:rsidRPr="00CD7285">
        <w:rPr>
          <w:rFonts w:asciiTheme="minorHAnsi" w:hAnsiTheme="minorHAnsi" w:cs="Times New Roman"/>
          <w:sz w:val="22"/>
          <w:szCs w:val="20"/>
          <w:lang w:val="de-DE"/>
        </w:rPr>
        <w:t xml:space="preserve"> </w:t>
      </w:r>
      <w:r w:rsidRPr="00CD7285">
        <w:rPr>
          <w:rFonts w:ascii="Symbol" w:hAnsi="Symbol" w:cs="Times New Roman"/>
          <w:sz w:val="22"/>
          <w:szCs w:val="20"/>
          <w:lang w:val="de-DE"/>
        </w:rPr>
        <w:t></w:t>
      </w:r>
      <w:r w:rsidRPr="00CD7285">
        <w:rPr>
          <w:rFonts w:asciiTheme="minorHAnsi" w:hAnsiTheme="minorHAnsi" w:cs="Times New Roman"/>
          <w:sz w:val="22"/>
          <w:szCs w:val="20"/>
          <w:lang w:val="de-DE"/>
        </w:rPr>
        <w:t xml:space="preserve">t +  </w:t>
      </w:r>
      <w:bookmarkEnd w:id="2"/>
      <w:proofErr w:type="spellStart"/>
      <w:r w:rsidRPr="00CD7285">
        <w:rPr>
          <w:rFonts w:asciiTheme="minorHAnsi" w:hAnsiTheme="minorHAnsi" w:cs="Times New Roman"/>
          <w:sz w:val="22"/>
          <w:szCs w:val="20"/>
          <w:lang w:val="de-DE"/>
        </w:rPr>
        <w:t>P</w:t>
      </w:r>
      <w:r w:rsidRPr="00CD7285">
        <w:rPr>
          <w:rFonts w:ascii="Symbol" w:hAnsi="Symbol" w:cs="Times New Roman"/>
          <w:sz w:val="22"/>
          <w:szCs w:val="20"/>
          <w:lang w:val="de-DE"/>
        </w:rPr>
        <w:t></w:t>
      </w:r>
      <w:r w:rsidRPr="00CD7285">
        <w:rPr>
          <w:rFonts w:asciiTheme="minorHAnsi" w:hAnsiTheme="minorHAnsi" w:cs="Times New Roman"/>
          <w:sz w:val="22"/>
          <w:szCs w:val="20"/>
          <w:lang w:val="de-DE"/>
        </w:rPr>
        <w:t>t</w:t>
      </w:r>
      <w:proofErr w:type="spellEnd"/>
      <w:r w:rsidRPr="00CD7285">
        <w:rPr>
          <w:rFonts w:asciiTheme="minorHAnsi" w:hAnsiTheme="minorHAnsi" w:cs="Times New Roman"/>
          <w:sz w:val="22"/>
          <w:szCs w:val="20"/>
          <w:lang w:val="de-DE"/>
        </w:rPr>
        <w:tab/>
        <w:t>(</w:t>
      </w:r>
      <w:r w:rsidRPr="00CD7285">
        <w:rPr>
          <w:rFonts w:asciiTheme="minorHAnsi" w:hAnsiTheme="minorHAnsi" w:cs="Times New Roman"/>
          <w:sz w:val="22"/>
          <w:szCs w:val="20"/>
          <w:lang w:val="de-DE"/>
        </w:rPr>
        <w:fldChar w:fldCharType="begin"/>
      </w:r>
      <w:r w:rsidRPr="00CD7285">
        <w:rPr>
          <w:rFonts w:asciiTheme="minorHAnsi" w:hAnsiTheme="minorHAnsi" w:cs="Times New Roman"/>
          <w:sz w:val="22"/>
          <w:szCs w:val="20"/>
          <w:lang w:val="de-DE"/>
        </w:rPr>
        <w:instrText>SEQ Formel</w:instrText>
      </w:r>
      <w:r w:rsidRPr="00CD7285">
        <w:rPr>
          <w:rFonts w:asciiTheme="minorHAnsi" w:hAnsiTheme="minorHAnsi" w:cs="Times New Roman"/>
          <w:sz w:val="22"/>
          <w:szCs w:val="20"/>
          <w:lang w:val="de-DE"/>
        </w:rPr>
        <w:fldChar w:fldCharType="separate"/>
      </w:r>
      <w:r w:rsidRPr="00CD7285">
        <w:rPr>
          <w:rFonts w:asciiTheme="minorHAnsi" w:hAnsiTheme="minorHAnsi" w:cs="Times New Roman"/>
          <w:noProof/>
          <w:sz w:val="22"/>
          <w:szCs w:val="20"/>
          <w:lang w:val="de-DE"/>
        </w:rPr>
        <w:t>4</w:t>
      </w:r>
      <w:r w:rsidRPr="00CD7285">
        <w:rPr>
          <w:rFonts w:asciiTheme="minorHAnsi" w:hAnsiTheme="minorHAnsi" w:cs="Times New Roman"/>
          <w:sz w:val="22"/>
          <w:szCs w:val="20"/>
          <w:lang w:val="de-DE"/>
        </w:rPr>
        <w:fldChar w:fldCharType="end"/>
      </w:r>
      <w:r w:rsidRPr="00CD7285">
        <w:rPr>
          <w:rFonts w:asciiTheme="minorHAnsi" w:hAnsiTheme="minorHAnsi" w:cs="Times New Roman"/>
          <w:sz w:val="22"/>
          <w:szCs w:val="20"/>
          <w:lang w:val="de-DE"/>
        </w:rPr>
        <w:t>)</w:t>
      </w:r>
    </w:p>
    <w:p w:rsidR="00CD7285" w:rsidRPr="00CD7285" w:rsidRDefault="00CD7285" w:rsidP="00CD7285">
      <w:pPr>
        <w:keepNext/>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Weiter aufgegliedert:</w:t>
      </w:r>
    </w:p>
    <w:p w:rsidR="00CD7285" w:rsidRPr="00CD7285" w:rsidRDefault="00CD7285" w:rsidP="00CD7285">
      <w:pPr>
        <w:widowControl/>
        <w:tabs>
          <w:tab w:val="left" w:pos="7371"/>
        </w:tabs>
        <w:spacing w:after="120" w:line="240" w:lineRule="atLeast"/>
        <w:ind w:left="0"/>
        <w:jc w:val="left"/>
        <w:rPr>
          <w:rFonts w:asciiTheme="minorHAnsi" w:hAnsiTheme="minorHAnsi" w:cs="Times New Roman"/>
          <w:sz w:val="22"/>
          <w:szCs w:val="20"/>
          <w:lang w:val="de-DE"/>
        </w:rPr>
      </w:pPr>
      <w:r w:rsidRPr="00CD7285">
        <w:rPr>
          <w:rFonts w:asciiTheme="minorHAnsi" w:hAnsiTheme="minorHAnsi" w:cs="Times New Roman"/>
          <w:sz w:val="22"/>
          <w:szCs w:val="20"/>
          <w:lang w:val="de-DE"/>
        </w:rPr>
        <w:tab/>
      </w:r>
      <w:r w:rsidRPr="00CD7285">
        <w:rPr>
          <w:rFonts w:asciiTheme="minorHAnsi" w:hAnsiTheme="minorHAnsi" w:cs="Times New Roman"/>
          <w:position w:val="-14"/>
          <w:sz w:val="22"/>
          <w:szCs w:val="20"/>
          <w:lang w:val="de-DE"/>
        </w:rPr>
        <w:object w:dxaOrig="2740" w:dyaOrig="400">
          <v:shape id="_x0000_i1029" type="#_x0000_t75" style="width:137pt;height:20.1pt" o:ole="">
            <v:imagedata r:id="rId11" o:title=""/>
          </v:shape>
          <o:OLEObject Type="Embed" ProgID="Equation.DSMT4" ShapeID="_x0000_i1029" DrawAspect="Content" ObjectID="_1657455813" r:id="rId12"/>
        </w:object>
      </w:r>
      <w:r w:rsidRPr="00CD7285">
        <w:rPr>
          <w:rFonts w:asciiTheme="minorHAnsi" w:hAnsiTheme="minorHAnsi" w:cs="Times New Roman"/>
          <w:sz w:val="22"/>
          <w:szCs w:val="20"/>
          <w:lang w:val="de-DE"/>
        </w:rPr>
        <w:t xml:space="preserve">+ ( </w:t>
      </w:r>
      <w:r w:rsidRPr="00CD7285">
        <w:rPr>
          <w:rFonts w:asciiTheme="minorHAnsi" w:hAnsiTheme="minorHAnsi" w:cs="Times New Roman"/>
          <w:position w:val="-12"/>
          <w:sz w:val="22"/>
          <w:szCs w:val="20"/>
          <w:lang w:val="de-DE"/>
        </w:rPr>
        <w:object w:dxaOrig="760" w:dyaOrig="380">
          <v:shape id="_x0000_i1034" type="#_x0000_t75" style="width:37.85pt;height:19.15pt" o:ole="">
            <v:imagedata r:id="rId13" o:title=""/>
          </v:shape>
          <o:OLEObject Type="Embed" ProgID="Equation.DSMT4" ShapeID="_x0000_i1034" DrawAspect="Content" ObjectID="_1657455814" r:id="rId14"/>
        </w:object>
      </w:r>
      <w:r w:rsidRPr="00CD7285">
        <w:rPr>
          <w:rFonts w:asciiTheme="minorHAnsi" w:hAnsiTheme="minorHAnsi" w:cs="Times New Roman"/>
          <w:sz w:val="22"/>
          <w:szCs w:val="20"/>
          <w:lang w:val="de-DE"/>
        </w:rPr>
        <w:t xml:space="preserve"> - </w:t>
      </w:r>
      <w:r w:rsidRPr="00CD7285">
        <w:rPr>
          <w:rFonts w:asciiTheme="minorHAnsi" w:hAnsiTheme="minorHAnsi" w:cs="Times New Roman"/>
          <w:position w:val="-12"/>
          <w:sz w:val="22"/>
          <w:szCs w:val="20"/>
          <w:lang w:val="de-DE"/>
        </w:rPr>
        <w:object w:dxaOrig="760" w:dyaOrig="380">
          <v:shape id="_x0000_i1035" type="#_x0000_t75" style="width:37.85pt;height:19.15pt" o:ole="">
            <v:imagedata r:id="rId15" o:title=""/>
          </v:shape>
          <o:OLEObject Type="Embed" ProgID="Equation.DSMT4" ShapeID="_x0000_i1035" DrawAspect="Content" ObjectID="_1657455815" r:id="rId16"/>
        </w:object>
      </w:r>
      <w:r w:rsidRPr="00CD7285">
        <w:rPr>
          <w:rFonts w:asciiTheme="minorHAnsi" w:hAnsiTheme="minorHAnsi" w:cs="Times New Roman"/>
          <w:sz w:val="22"/>
          <w:szCs w:val="20"/>
          <w:lang w:val="de-DE"/>
        </w:rPr>
        <w:t xml:space="preserve">) </w:t>
      </w:r>
      <w:r w:rsidRPr="00CD7285">
        <w:rPr>
          <w:rFonts w:asciiTheme="minorHAnsi" w:hAnsiTheme="minorHAnsi" w:cs="Times New Roman"/>
          <w:position w:val="6"/>
          <w:szCs w:val="20"/>
          <w:lang w:val="de-DE"/>
        </w:rPr>
        <w:t>.</w:t>
      </w:r>
      <w:r w:rsidRPr="00CD7285">
        <w:rPr>
          <w:rFonts w:asciiTheme="minorHAnsi" w:hAnsiTheme="minorHAnsi" w:cs="Times New Roman"/>
          <w:sz w:val="22"/>
          <w:szCs w:val="20"/>
          <w:lang w:val="de-DE"/>
        </w:rPr>
        <w:t xml:space="preserve"> </w:t>
      </w:r>
      <w:r w:rsidRPr="00CD7285">
        <w:rPr>
          <w:rFonts w:ascii="Symbol" w:hAnsi="Symbol" w:cs="Times New Roman"/>
          <w:sz w:val="22"/>
          <w:szCs w:val="20"/>
          <w:lang w:val="de-DE"/>
        </w:rPr>
        <w:t></w:t>
      </w:r>
      <w:proofErr w:type="gramStart"/>
      <w:r w:rsidRPr="00CD7285">
        <w:rPr>
          <w:rFonts w:asciiTheme="minorHAnsi" w:hAnsiTheme="minorHAnsi" w:cs="Times New Roman"/>
          <w:sz w:val="22"/>
          <w:szCs w:val="20"/>
          <w:lang w:val="de-DE"/>
        </w:rPr>
        <w:t>t  +</w:t>
      </w:r>
      <w:proofErr w:type="gramEnd"/>
      <w:r w:rsidRPr="00CD7285">
        <w:rPr>
          <w:rFonts w:asciiTheme="minorHAnsi" w:hAnsiTheme="minorHAnsi" w:cs="Times New Roman"/>
          <w:sz w:val="22"/>
          <w:szCs w:val="20"/>
          <w:lang w:val="de-DE"/>
        </w:rPr>
        <w:t xml:space="preserve">  </w:t>
      </w:r>
      <w:proofErr w:type="spellStart"/>
      <w:r w:rsidRPr="00CD7285">
        <w:rPr>
          <w:rFonts w:asciiTheme="minorHAnsi" w:hAnsiTheme="minorHAnsi" w:cs="Times New Roman"/>
          <w:sz w:val="22"/>
          <w:szCs w:val="20"/>
          <w:lang w:val="de-DE"/>
        </w:rPr>
        <w:t>S</w:t>
      </w:r>
      <w:r w:rsidRPr="00CD7285">
        <w:rPr>
          <w:rFonts w:asciiTheme="minorHAnsi" w:hAnsiTheme="minorHAnsi" w:cs="Times New Roman"/>
          <w:sz w:val="22"/>
          <w:szCs w:val="20"/>
          <w:vertAlign w:val="subscript"/>
          <w:lang w:val="de-DE"/>
        </w:rPr>
        <w:t>n</w:t>
      </w:r>
      <w:proofErr w:type="spellEnd"/>
      <w:r w:rsidRPr="00CD7285">
        <w:rPr>
          <w:rFonts w:asciiTheme="minorHAnsi" w:hAnsiTheme="minorHAnsi" w:cs="Times New Roman"/>
          <w:sz w:val="22"/>
          <w:szCs w:val="20"/>
          <w:lang w:val="de-DE"/>
        </w:rPr>
        <w:t xml:space="preserve"> </w:t>
      </w:r>
      <w:r w:rsidRPr="00CD7285">
        <w:rPr>
          <w:rFonts w:ascii="Symbol" w:hAnsi="Symbol" w:cs="Times New Roman"/>
          <w:sz w:val="22"/>
          <w:szCs w:val="20"/>
          <w:lang w:val="de-DE"/>
        </w:rPr>
        <w:t></w:t>
      </w:r>
      <w:r w:rsidRPr="00CD7285">
        <w:rPr>
          <w:rFonts w:asciiTheme="minorHAnsi" w:hAnsiTheme="minorHAnsi" w:cs="Times New Roman"/>
          <w:sz w:val="22"/>
          <w:szCs w:val="20"/>
          <w:lang w:val="de-DE"/>
        </w:rPr>
        <w:t>t +  P</w:t>
      </w:r>
      <w:r w:rsidRPr="00CD7285">
        <w:rPr>
          <w:rFonts w:asciiTheme="minorHAnsi" w:hAnsiTheme="minorHAnsi" w:cs="Times New Roman"/>
          <w:position w:val="-6"/>
          <w:szCs w:val="20"/>
          <w:lang w:val="de-DE"/>
        </w:rPr>
        <w:t>m</w:t>
      </w:r>
      <w:r w:rsidRPr="00CD7285">
        <w:rPr>
          <w:rFonts w:asciiTheme="minorHAnsi" w:hAnsiTheme="minorHAnsi" w:cs="Times New Roman"/>
          <w:sz w:val="22"/>
          <w:szCs w:val="20"/>
          <w:lang w:val="de-DE"/>
        </w:rPr>
        <w:t xml:space="preserve"> </w:t>
      </w:r>
      <w:r w:rsidRPr="00CD7285">
        <w:rPr>
          <w:rFonts w:ascii="Symbol" w:hAnsi="Symbol" w:cs="Times New Roman"/>
          <w:sz w:val="22"/>
          <w:szCs w:val="20"/>
          <w:lang w:val="de-DE"/>
        </w:rPr>
        <w:t></w:t>
      </w:r>
      <w:r w:rsidRPr="00CD7285">
        <w:rPr>
          <w:rFonts w:asciiTheme="minorHAnsi" w:hAnsiTheme="minorHAnsi" w:cs="Times New Roman"/>
          <w:sz w:val="22"/>
          <w:szCs w:val="20"/>
          <w:lang w:val="de-DE"/>
        </w:rPr>
        <w:t>t</w:t>
      </w:r>
      <w:r w:rsidRPr="00CD7285">
        <w:rPr>
          <w:rFonts w:asciiTheme="minorHAnsi" w:hAnsiTheme="minorHAnsi" w:cs="Times New Roman"/>
          <w:sz w:val="22"/>
          <w:szCs w:val="20"/>
          <w:lang w:val="de-DE"/>
        </w:rPr>
        <w:tab/>
        <w:t>(</w:t>
      </w:r>
      <w:r w:rsidRPr="00CD7285">
        <w:rPr>
          <w:rFonts w:asciiTheme="minorHAnsi" w:hAnsiTheme="minorHAnsi" w:cs="Times New Roman"/>
          <w:sz w:val="22"/>
          <w:szCs w:val="20"/>
          <w:lang w:val="de-DE"/>
        </w:rPr>
        <w:fldChar w:fldCharType="begin"/>
      </w:r>
      <w:r w:rsidRPr="00CD7285">
        <w:rPr>
          <w:rFonts w:asciiTheme="minorHAnsi" w:hAnsiTheme="minorHAnsi" w:cs="Times New Roman"/>
          <w:sz w:val="22"/>
          <w:szCs w:val="20"/>
          <w:lang w:val="de-DE"/>
        </w:rPr>
        <w:instrText>SEQ Formel</w:instrText>
      </w:r>
      <w:r w:rsidRPr="00CD7285">
        <w:rPr>
          <w:rFonts w:asciiTheme="minorHAnsi" w:hAnsiTheme="minorHAnsi" w:cs="Times New Roman"/>
          <w:sz w:val="22"/>
          <w:szCs w:val="20"/>
          <w:lang w:val="de-DE"/>
        </w:rPr>
        <w:fldChar w:fldCharType="separate"/>
      </w:r>
      <w:r w:rsidRPr="00CD7285">
        <w:rPr>
          <w:rFonts w:asciiTheme="minorHAnsi" w:hAnsiTheme="minorHAnsi" w:cs="Times New Roman"/>
          <w:noProof/>
          <w:sz w:val="22"/>
          <w:szCs w:val="20"/>
          <w:lang w:val="de-DE"/>
        </w:rPr>
        <w:t>5</w:t>
      </w:r>
      <w:r w:rsidRPr="00CD7285">
        <w:rPr>
          <w:rFonts w:asciiTheme="minorHAnsi" w:hAnsiTheme="minorHAnsi" w:cs="Times New Roman"/>
          <w:sz w:val="22"/>
          <w:szCs w:val="20"/>
          <w:lang w:val="de-DE"/>
        </w:rPr>
        <w:fldChar w:fldCharType="end"/>
      </w:r>
      <w:r w:rsidRPr="00CD7285">
        <w:rPr>
          <w:rFonts w:asciiTheme="minorHAnsi" w:hAnsiTheme="minorHAnsi" w:cs="Times New Roman"/>
          <w:sz w:val="22"/>
          <w:szCs w:val="20"/>
          <w:lang w:val="de-DE"/>
        </w:rPr>
        <w:t>)</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Die </w:t>
      </w:r>
      <w:proofErr w:type="spellStart"/>
      <w:r w:rsidRPr="00CD7285">
        <w:rPr>
          <w:rFonts w:asciiTheme="minorHAnsi" w:hAnsiTheme="minorHAnsi" w:cs="Times New Roman"/>
          <w:sz w:val="24"/>
          <w:szCs w:val="20"/>
          <w:lang w:val="de-DE"/>
        </w:rPr>
        <w:t>Kompartimentdicke</w:t>
      </w:r>
      <w:proofErr w:type="spellEnd"/>
      <w:r w:rsidRPr="00CD7285">
        <w:rPr>
          <w:rFonts w:asciiTheme="minorHAnsi" w:hAnsiTheme="minorHAnsi" w:cs="Times New Roman"/>
          <w:sz w:val="24"/>
          <w:szCs w:val="20"/>
          <w:lang w:val="de-DE"/>
        </w:rPr>
        <w:t xml:space="preserve"> (</w:t>
      </w:r>
      <w:proofErr w:type="spellStart"/>
      <w:r w:rsidRPr="00CD7285">
        <w:rPr>
          <w:rFonts w:asciiTheme="minorHAnsi" w:hAnsiTheme="minorHAnsi" w:cs="Times New Roman"/>
          <w:sz w:val="24"/>
          <w:szCs w:val="20"/>
          <w:lang w:val="de-DE"/>
        </w:rPr>
        <w:t>Thick</w:t>
      </w:r>
      <w:proofErr w:type="spellEnd"/>
      <w:r w:rsidRPr="00CD7285">
        <w:rPr>
          <w:rFonts w:asciiTheme="minorHAnsi" w:hAnsiTheme="minorHAnsi" w:cs="Times New Roman"/>
          <w:sz w:val="24"/>
          <w:szCs w:val="20"/>
          <w:lang w:val="de-DE"/>
        </w:rPr>
        <w:t xml:space="preserve">) multipliziert mit dem volumetrischen Wassergehalt kann zur Wassermenge W zusammengefasst werden. Diese verändert sich jedoch in jedem Zeitschritt, so dass innerhalb der Iteration zwischen </w:t>
      </w:r>
      <w:proofErr w:type="spellStart"/>
      <w:r w:rsidRPr="00CD7285">
        <w:rPr>
          <w:rFonts w:asciiTheme="minorHAnsi" w:hAnsiTheme="minorHAnsi" w:cs="Times New Roman"/>
          <w:sz w:val="24"/>
          <w:szCs w:val="20"/>
          <w:lang w:val="de-DE"/>
        </w:rPr>
        <w:t>W</w:t>
      </w:r>
      <w:r w:rsidRPr="00CD7285">
        <w:rPr>
          <w:rFonts w:asciiTheme="minorHAnsi" w:hAnsiTheme="minorHAnsi" w:cs="Times New Roman"/>
          <w:sz w:val="24"/>
          <w:szCs w:val="20"/>
          <w:vertAlign w:val="superscript"/>
          <w:lang w:val="de-DE"/>
        </w:rPr>
        <w:t>t</w:t>
      </w:r>
      <w:proofErr w:type="spellEnd"/>
      <w:r w:rsidRPr="00CD7285">
        <w:rPr>
          <w:rFonts w:asciiTheme="minorHAnsi" w:hAnsiTheme="minorHAnsi" w:cs="Times New Roman"/>
          <w:sz w:val="24"/>
          <w:szCs w:val="20"/>
          <w:lang w:val="de-DE"/>
        </w:rPr>
        <w:t xml:space="preserve"> und W</w:t>
      </w:r>
      <w:r w:rsidRPr="00CD7285">
        <w:rPr>
          <w:rFonts w:asciiTheme="minorHAnsi" w:hAnsiTheme="minorHAnsi" w:cs="Times New Roman"/>
          <w:sz w:val="24"/>
          <w:szCs w:val="20"/>
          <w:vertAlign w:val="superscript"/>
          <w:lang w:val="de-DE"/>
        </w:rPr>
        <w:t xml:space="preserve">t+1 </w:t>
      </w:r>
      <w:r w:rsidRPr="00CD7285">
        <w:rPr>
          <w:rFonts w:asciiTheme="minorHAnsi" w:hAnsiTheme="minorHAnsi" w:cs="Times New Roman"/>
          <w:sz w:val="24"/>
          <w:szCs w:val="20"/>
          <w:lang w:val="de-DE"/>
        </w:rPr>
        <w:t>zu unterscheiden ist.</w:t>
      </w:r>
    </w:p>
    <w:bookmarkStart w:id="3" w:name="_Hlk46755631"/>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22"/>
          <w:sz w:val="24"/>
          <w:szCs w:val="20"/>
          <w:lang w:val="de-DE"/>
        </w:rPr>
        <w:object w:dxaOrig="4680" w:dyaOrig="560">
          <v:shape id="_x0000_i1038" type="#_x0000_t75" style="width:234.25pt;height:28.05pt" o:ole="">
            <v:imagedata r:id="rId17" o:title=""/>
          </v:shape>
          <o:OLEObject Type="Embed" ProgID="Equation.DSMT4" ShapeID="_x0000_i1038" DrawAspect="Content" ObjectID="_1657455816" r:id="rId18"/>
        </w:object>
      </w:r>
      <w:bookmarkEnd w:id="3"/>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lastRenderedPageBreak/>
        <w:t>Der Zeitindex t+</w:t>
      </w:r>
      <w:r w:rsidRPr="00CD7285">
        <w:rPr>
          <w:rFonts w:asciiTheme="minorHAnsi" w:hAnsiTheme="minorHAnsi" w:cstheme="minorHAnsi"/>
          <w:sz w:val="24"/>
          <w:szCs w:val="20"/>
          <w:lang w:val="de-DE"/>
        </w:rPr>
        <w:t>½</w:t>
      </w:r>
      <w:r w:rsidRPr="00CD7285">
        <w:rPr>
          <w:rFonts w:asciiTheme="minorHAnsi" w:hAnsiTheme="minorHAnsi" w:cs="Times New Roman"/>
          <w:sz w:val="24"/>
          <w:szCs w:val="20"/>
          <w:lang w:val="de-DE"/>
        </w:rPr>
        <w:t xml:space="preserve"> ergibt sich dadurch, dass die Nitratflüsse FN nach dem klassischen </w:t>
      </w:r>
      <w:proofErr w:type="spellStart"/>
      <w:r w:rsidRPr="00CD7285">
        <w:rPr>
          <w:rFonts w:asciiTheme="minorHAnsi" w:hAnsiTheme="minorHAnsi" w:cs="Times New Roman"/>
          <w:sz w:val="24"/>
          <w:szCs w:val="20"/>
          <w:lang w:val="de-DE"/>
        </w:rPr>
        <w:t>Crank</w:t>
      </w:r>
      <w:proofErr w:type="spellEnd"/>
      <w:r w:rsidRPr="00CD7285">
        <w:rPr>
          <w:rFonts w:asciiTheme="minorHAnsi" w:hAnsiTheme="minorHAnsi" w:cs="Times New Roman"/>
          <w:sz w:val="24"/>
          <w:szCs w:val="20"/>
          <w:lang w:val="de-DE"/>
        </w:rPr>
        <w:t xml:space="preserve">-Nicholson-Schema jeweils zu 50% aus den Konzentrationen zu Beginn und zu Ende des Zeitschritts berechnet werden: </w:t>
      </w:r>
    </w:p>
    <w:bookmarkStart w:id="4" w:name="_Hlk46760557"/>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48"/>
          <w:sz w:val="24"/>
          <w:szCs w:val="20"/>
          <w:lang w:val="de-DE"/>
        </w:rPr>
        <w:object w:dxaOrig="5660" w:dyaOrig="1080">
          <v:shape id="_x0000_i1039" type="#_x0000_t75" style="width:282.85pt;height:54.25pt" o:ole="">
            <v:imagedata r:id="rId19" o:title=""/>
          </v:shape>
          <o:OLEObject Type="Embed" ProgID="Equation.DSMT4" ShapeID="_x0000_i1039" DrawAspect="Content" ObjectID="_1657455817" r:id="rId20"/>
        </w:object>
      </w:r>
      <w:bookmarkEnd w:id="4"/>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Die Indizes der Flüsse sind so definiert, dass der Index n dem Influx entspricht und der Index n+1 dem Efflux.</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Die Flüsse FN setzen sich aus einem Diffusions-/Dispersionsfluss und einem Konvektionsfluss zusammen.</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18"/>
          <w:szCs w:val="20"/>
          <w:lang w:val="de-DE"/>
        </w:rPr>
      </w:pPr>
      <w:r w:rsidRPr="00CD7285">
        <w:rPr>
          <w:rFonts w:asciiTheme="minorHAnsi" w:hAnsiTheme="minorHAnsi" w:cs="Times New Roman"/>
          <w:position w:val="-32"/>
          <w:sz w:val="18"/>
          <w:szCs w:val="20"/>
          <w:lang w:val="de-DE"/>
        </w:rPr>
        <w:object w:dxaOrig="6920" w:dyaOrig="760">
          <v:shape id="_x0000_i1040" type="#_x0000_t75" style="width:345.95pt;height:37.85pt" o:ole="">
            <v:imagedata r:id="rId21" o:title=""/>
          </v:shape>
          <o:OLEObject Type="Embed" ProgID="Equation.DSMT4" ShapeID="_x0000_i1040" DrawAspect="Content" ObjectID="_1657455818" r:id="rId22"/>
        </w:objec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Dabei werden die scheinbaren Dispersionskoeffizienten Ds</w:t>
      </w:r>
      <w:r w:rsidRPr="00CD7285">
        <w:rPr>
          <w:rFonts w:asciiTheme="minorHAnsi" w:hAnsiTheme="minorHAnsi" w:cs="Times New Roman"/>
          <w:sz w:val="24"/>
          <w:szCs w:val="20"/>
          <w:vertAlign w:val="subscript"/>
          <w:lang w:val="de-DE"/>
        </w:rPr>
        <w:t>n+</w:t>
      </w:r>
      <w:r w:rsidRPr="00CD7285">
        <w:rPr>
          <w:rFonts w:asciiTheme="minorHAnsi" w:hAnsiTheme="minorHAnsi" w:cstheme="minorHAnsi"/>
          <w:sz w:val="24"/>
          <w:szCs w:val="20"/>
          <w:vertAlign w:val="subscript"/>
          <w:lang w:val="de-DE"/>
        </w:rPr>
        <w:t>½</w:t>
      </w:r>
      <w:r w:rsidRPr="00CD7285">
        <w:rPr>
          <w:rFonts w:asciiTheme="minorHAnsi" w:hAnsiTheme="minorHAnsi" w:cs="Times New Roman"/>
          <w:sz w:val="24"/>
          <w:szCs w:val="20"/>
          <w:lang w:val="de-DE"/>
        </w:rPr>
        <w:t xml:space="preserve"> aus den gemittelten Wassergehalten der Schichten n bzw. n+1 und dem Wasserfluss </w:t>
      </w:r>
      <w:proofErr w:type="spellStart"/>
      <w:r w:rsidRPr="00CD7285">
        <w:rPr>
          <w:rFonts w:asciiTheme="minorHAnsi" w:hAnsiTheme="minorHAnsi" w:cs="Times New Roman"/>
          <w:sz w:val="24"/>
          <w:szCs w:val="20"/>
          <w:lang w:val="de-DE"/>
        </w:rPr>
        <w:t>FW</w:t>
      </w:r>
      <w:r w:rsidRPr="00CD7285">
        <w:rPr>
          <w:rFonts w:asciiTheme="minorHAnsi" w:hAnsiTheme="minorHAnsi" w:cs="Times New Roman"/>
          <w:sz w:val="24"/>
          <w:szCs w:val="20"/>
          <w:vertAlign w:val="subscript"/>
          <w:lang w:val="de-DE"/>
        </w:rPr>
        <w:t>n</w:t>
      </w:r>
      <w:proofErr w:type="spellEnd"/>
      <w:r w:rsidRPr="00CD7285">
        <w:rPr>
          <w:rFonts w:asciiTheme="minorHAnsi" w:hAnsiTheme="minorHAnsi" w:cs="Times New Roman"/>
          <w:sz w:val="24"/>
          <w:szCs w:val="20"/>
          <w:lang w:val="de-DE"/>
        </w:rPr>
        <w:t xml:space="preserve"> zu Beginn (</w:t>
      </w:r>
      <w:proofErr w:type="spellStart"/>
      <w:r w:rsidRPr="00CD7285">
        <w:rPr>
          <w:rFonts w:asciiTheme="minorHAnsi" w:hAnsiTheme="minorHAnsi" w:cs="Times New Roman"/>
          <w:sz w:val="24"/>
          <w:szCs w:val="20"/>
          <w:lang w:val="de-DE"/>
        </w:rPr>
        <w:t>DS</w:t>
      </w:r>
      <w:r w:rsidRPr="00CD7285">
        <w:rPr>
          <w:rFonts w:asciiTheme="minorHAnsi" w:hAnsiTheme="minorHAnsi" w:cs="Times New Roman"/>
          <w:sz w:val="24"/>
          <w:szCs w:val="20"/>
          <w:vertAlign w:val="superscript"/>
          <w:lang w:val="de-DE"/>
        </w:rPr>
        <w:t>t</w:t>
      </w:r>
      <w:proofErr w:type="spellEnd"/>
      <w:r w:rsidRPr="00CD7285">
        <w:rPr>
          <w:rFonts w:asciiTheme="minorHAnsi" w:hAnsiTheme="minorHAnsi" w:cs="Times New Roman"/>
          <w:sz w:val="24"/>
          <w:szCs w:val="20"/>
          <w:lang w:val="de-DE"/>
        </w:rPr>
        <w:t>) bzw. zum Ende des Zeitschritts berechnet (Ds</w:t>
      </w:r>
      <w:r w:rsidRPr="00CD7285">
        <w:rPr>
          <w:rFonts w:asciiTheme="minorHAnsi" w:hAnsiTheme="minorHAnsi" w:cs="Times New Roman"/>
          <w:sz w:val="24"/>
          <w:szCs w:val="20"/>
          <w:vertAlign w:val="superscript"/>
          <w:lang w:val="de-DE"/>
        </w:rPr>
        <w:t>t+1</w:t>
      </w:r>
      <w:r w:rsidRPr="00CD7285">
        <w:rPr>
          <w:rFonts w:asciiTheme="minorHAnsi" w:hAnsiTheme="minorHAnsi" w:cs="Times New Roman"/>
          <w:sz w:val="24"/>
          <w:szCs w:val="20"/>
          <w:lang w:val="de-DE"/>
        </w:rPr>
        <w:t xml:space="preserve">) berechnet. Die Terme </w:t>
      </w:r>
      <w:r w:rsidRPr="00CD7285">
        <w:rPr>
          <w:rFonts w:asciiTheme="minorHAnsi" w:hAnsiTheme="minorHAnsi" w:cs="Times New Roman"/>
          <w:position w:val="-12"/>
          <w:sz w:val="24"/>
          <w:szCs w:val="20"/>
          <w:lang w:val="de-DE"/>
        </w:rPr>
        <w:object w:dxaOrig="440" w:dyaOrig="380">
          <v:shape id="_x0000_i1041" type="#_x0000_t75" style="width:21.95pt;height:19.15pt" o:ole="">
            <v:imagedata r:id="rId23" o:title=""/>
          </v:shape>
          <o:OLEObject Type="Embed" ProgID="Equation.DSMT4" ShapeID="_x0000_i1041" DrawAspect="Content" ObjectID="_1657455819" r:id="rId24"/>
        </w:object>
      </w:r>
      <w:r w:rsidRPr="00CD7285">
        <w:rPr>
          <w:rFonts w:asciiTheme="minorHAnsi" w:hAnsiTheme="minorHAnsi" w:cs="Times New Roman"/>
          <w:sz w:val="24"/>
          <w:szCs w:val="20"/>
          <w:lang w:val="de-DE"/>
        </w:rPr>
        <w:t xml:space="preserve">bzw. </w:t>
      </w:r>
      <w:r w:rsidRPr="00CD7285">
        <w:rPr>
          <w:rFonts w:asciiTheme="minorHAnsi" w:hAnsiTheme="minorHAnsi" w:cs="Times New Roman"/>
          <w:position w:val="-12"/>
          <w:sz w:val="24"/>
          <w:szCs w:val="20"/>
          <w:lang w:val="de-DE"/>
        </w:rPr>
        <w:object w:dxaOrig="440" w:dyaOrig="380">
          <v:shape id="_x0000_i1042" type="#_x0000_t75" style="width:21.95pt;height:19.15pt" o:ole="">
            <v:imagedata r:id="rId25" o:title=""/>
          </v:shape>
          <o:OLEObject Type="Embed" ProgID="Equation.DSMT4" ShapeID="_x0000_i1042" DrawAspect="Content" ObjectID="_1657455820" r:id="rId26"/>
        </w:object>
      </w:r>
      <w:r w:rsidRPr="00CD7285">
        <w:rPr>
          <w:rFonts w:asciiTheme="minorHAnsi" w:hAnsiTheme="minorHAnsi" w:cs="Times New Roman"/>
          <w:sz w:val="24"/>
          <w:szCs w:val="20"/>
          <w:lang w:val="de-DE"/>
        </w:rPr>
        <w:t>stehen für die gemittelten Konzentrationen der Kompartimente n-1 bzw. n zu Beginn (</w:t>
      </w:r>
      <w:r w:rsidRPr="00CD7285">
        <w:rPr>
          <w:rFonts w:asciiTheme="minorHAnsi" w:hAnsiTheme="minorHAnsi" w:cs="Times New Roman"/>
          <w:position w:val="-12"/>
          <w:sz w:val="24"/>
          <w:szCs w:val="20"/>
          <w:lang w:val="de-DE"/>
        </w:rPr>
        <w:object w:dxaOrig="440" w:dyaOrig="380">
          <v:shape id="_x0000_i1043" type="#_x0000_t75" style="width:21.95pt;height:19.15pt" o:ole="">
            <v:imagedata r:id="rId27" o:title=""/>
          </v:shape>
          <o:OLEObject Type="Embed" ProgID="Equation.DSMT4" ShapeID="_x0000_i1043" DrawAspect="Content" ObjectID="_1657455821" r:id="rId28"/>
        </w:object>
      </w:r>
      <w:r w:rsidRPr="00CD7285">
        <w:rPr>
          <w:rFonts w:asciiTheme="minorHAnsi" w:hAnsiTheme="minorHAnsi" w:cs="Times New Roman"/>
          <w:sz w:val="24"/>
          <w:szCs w:val="20"/>
          <w:lang w:val="de-DE"/>
        </w:rPr>
        <w:t>) und zu Ende des Zeitschrittes (</w:t>
      </w:r>
      <w:r w:rsidRPr="00CD7285">
        <w:rPr>
          <w:rFonts w:asciiTheme="minorHAnsi" w:hAnsiTheme="minorHAnsi" w:cs="Times New Roman"/>
          <w:position w:val="-12"/>
          <w:sz w:val="24"/>
          <w:szCs w:val="20"/>
          <w:lang w:val="de-DE"/>
        </w:rPr>
        <w:object w:dxaOrig="440" w:dyaOrig="380">
          <v:shape id="_x0000_i1044" type="#_x0000_t75" style="width:21.95pt;height:19.15pt" o:ole="">
            <v:imagedata r:id="rId29" o:title=""/>
          </v:shape>
          <o:OLEObject Type="Embed" ProgID="Equation.DSMT4" ShapeID="_x0000_i1044" DrawAspect="Content" ObjectID="_1657455822" r:id="rId30"/>
        </w:object>
      </w:r>
      <w:r w:rsidRPr="00CD7285">
        <w:rPr>
          <w:rFonts w:asciiTheme="minorHAnsi" w:hAnsiTheme="minorHAnsi" w:cs="Times New Roman"/>
          <w:sz w:val="24"/>
          <w:szCs w:val="20"/>
          <w:lang w:val="de-DE"/>
        </w:rPr>
        <w:t>).</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Der Anteil der beiden Flussterme an der Lösung kann auch allgemeiner mit einem „Implizit-Faktor“, IF ausgedrückt werden, der im Fall der klassischen </w:t>
      </w:r>
      <w:proofErr w:type="spellStart"/>
      <w:r w:rsidRPr="00CD7285">
        <w:rPr>
          <w:rFonts w:asciiTheme="minorHAnsi" w:hAnsiTheme="minorHAnsi" w:cs="Times New Roman"/>
          <w:sz w:val="24"/>
          <w:szCs w:val="20"/>
          <w:lang w:val="de-DE"/>
        </w:rPr>
        <w:t>Crank</w:t>
      </w:r>
      <w:proofErr w:type="spellEnd"/>
      <w:r w:rsidRPr="00CD7285">
        <w:rPr>
          <w:rFonts w:asciiTheme="minorHAnsi" w:hAnsiTheme="minorHAnsi" w:cs="Times New Roman"/>
          <w:sz w:val="24"/>
          <w:szCs w:val="20"/>
          <w:lang w:val="de-DE"/>
        </w:rPr>
        <w:t>-Nicholson-Lösung 0.5 beträgt aber prinzipiell auch beliebige andere Werte zwischen 0 und 1 annehmen kann. Höhere Werte als 0.5 erhöhten die numerische Stabilität de</w:t>
      </w:r>
      <w:r w:rsidR="00D3642C">
        <w:rPr>
          <w:rFonts w:asciiTheme="minorHAnsi" w:hAnsiTheme="minorHAnsi" w:cs="Times New Roman"/>
          <w:sz w:val="24"/>
          <w:szCs w:val="20"/>
          <w:lang w:val="de-DE"/>
        </w:rPr>
        <w:t>r</w:t>
      </w:r>
      <w:r w:rsidRPr="00CD7285">
        <w:rPr>
          <w:rFonts w:asciiTheme="minorHAnsi" w:hAnsiTheme="minorHAnsi" w:cs="Times New Roman"/>
          <w:sz w:val="24"/>
          <w:szCs w:val="20"/>
          <w:lang w:val="de-DE"/>
        </w:rPr>
        <w:t xml:space="preserve"> Lösung, können jedoch eine schlechtere numerische Näherung mit sich bringen.</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112"/>
          <w:sz w:val="24"/>
          <w:szCs w:val="20"/>
          <w:lang w:val="de-DE"/>
        </w:rPr>
        <w:object w:dxaOrig="2880" w:dyaOrig="2360">
          <v:shape id="_x0000_i1046" type="#_x0000_t75" style="width:2in;height:117.8pt" o:ole="">
            <v:imagedata r:id="rId31" o:title=""/>
          </v:shape>
          <o:OLEObject Type="Embed" ProgID="Equation.DSMT4" ShapeID="_x0000_i1046" DrawAspect="Content" ObjectID="_1657455823" r:id="rId32"/>
        </w:objec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Einsetzen der Flu</w:t>
      </w:r>
      <w:r w:rsidR="00D3642C">
        <w:rPr>
          <w:rFonts w:asciiTheme="minorHAnsi" w:hAnsiTheme="minorHAnsi" w:cs="Times New Roman"/>
          <w:sz w:val="24"/>
          <w:szCs w:val="20"/>
          <w:lang w:val="de-DE"/>
        </w:rPr>
        <w:t>ss</w:t>
      </w:r>
      <w:r w:rsidRPr="00CD7285">
        <w:rPr>
          <w:rFonts w:asciiTheme="minorHAnsi" w:hAnsiTheme="minorHAnsi" w:cs="Times New Roman"/>
          <w:sz w:val="24"/>
          <w:szCs w:val="20"/>
          <w:lang w:val="de-DE"/>
        </w:rPr>
        <w:t>gleichungen führt zu:</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186"/>
          <w:sz w:val="24"/>
          <w:szCs w:val="20"/>
          <w:lang w:val="de-DE"/>
        </w:rPr>
        <w:object w:dxaOrig="5179" w:dyaOrig="3840">
          <v:shape id="_x0000_i1045" type="#_x0000_t75" style="width:259pt;height:192.15pt" o:ole="">
            <v:imagedata r:id="rId33" o:title=""/>
          </v:shape>
          <o:OLEObject Type="Embed" ProgID="Equation.DSMT4" ShapeID="_x0000_i1045" DrawAspect="Content" ObjectID="_1657455824" r:id="rId34"/>
        </w:objec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Für die Lösung des Gleichungssystems müssen die Terme mit den unbekannten Konzentrationen  </w:t>
      </w:r>
      <w:r w:rsidRPr="00CD7285">
        <w:rPr>
          <w:rFonts w:asciiTheme="minorHAnsi" w:hAnsiTheme="minorHAnsi" w:cs="Times New Roman"/>
          <w:position w:val="-12"/>
          <w:sz w:val="24"/>
          <w:szCs w:val="20"/>
          <w:lang w:val="de-DE"/>
        </w:rPr>
        <w:object w:dxaOrig="400" w:dyaOrig="380">
          <v:shape id="_x0000_i1036" type="#_x0000_t75" style="width:20.1pt;height:19.15pt" o:ole="">
            <v:imagedata r:id="rId35" o:title=""/>
          </v:shape>
          <o:OLEObject Type="Embed" ProgID="Equation.DSMT4" ShapeID="_x0000_i1036" DrawAspect="Content" ObjectID="_1657455825" r:id="rId36"/>
        </w:object>
      </w:r>
      <w:r w:rsidRPr="00CD7285">
        <w:rPr>
          <w:rFonts w:asciiTheme="minorHAnsi" w:hAnsiTheme="minorHAnsi" w:cs="Times New Roman"/>
          <w:sz w:val="24"/>
          <w:szCs w:val="20"/>
          <w:lang w:val="de-DE"/>
        </w:rPr>
        <w:t xml:space="preserve"> isoliert werden.</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Zunächst </w:t>
      </w:r>
      <w:proofErr w:type="gramStart"/>
      <w:r w:rsidRPr="00CD7285">
        <w:rPr>
          <w:rFonts w:asciiTheme="minorHAnsi" w:hAnsiTheme="minorHAnsi" w:cs="Times New Roman"/>
          <w:sz w:val="24"/>
          <w:szCs w:val="20"/>
          <w:lang w:val="de-DE"/>
        </w:rPr>
        <w:t>ausmultiplizieren</w:t>
      </w:r>
      <w:proofErr w:type="gramEnd"/>
      <w:r w:rsidRPr="00CD7285">
        <w:rPr>
          <w:rFonts w:asciiTheme="minorHAnsi" w:hAnsiTheme="minorHAnsi" w:cs="Times New Roman"/>
          <w:sz w:val="24"/>
          <w:szCs w:val="20"/>
          <w:lang w:val="de-DE"/>
        </w:rPr>
        <w:t xml:space="preserve"> der Flussterme:</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146"/>
          <w:sz w:val="24"/>
          <w:szCs w:val="20"/>
          <w:lang w:val="de-DE"/>
        </w:rPr>
        <w:object w:dxaOrig="6759" w:dyaOrig="3040">
          <v:shape id="_x0000_i1047" type="#_x0000_t75" style="width:338.05pt;height:151.95pt" o:ole="">
            <v:imagedata r:id="rId37" o:title=""/>
          </v:shape>
          <o:OLEObject Type="Embed" ProgID="Equation.DSMT4" ShapeID="_x0000_i1047" DrawAspect="Content" ObjectID="_1657455826" r:id="rId38"/>
        </w:objec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Division durch die Wassermenge am Ende des Zeitschritts </w:t>
      </w:r>
      <w:r w:rsidRPr="00CD7285">
        <w:rPr>
          <w:rFonts w:asciiTheme="minorHAnsi" w:hAnsiTheme="minorHAnsi" w:cs="Times New Roman"/>
          <w:position w:val="-12"/>
          <w:sz w:val="24"/>
          <w:szCs w:val="20"/>
          <w:lang w:val="de-DE"/>
        </w:rPr>
        <w:object w:dxaOrig="499" w:dyaOrig="380">
          <v:shape id="_x0000_i1037" type="#_x0000_t75" style="width:24.8pt;height:19.15pt" o:ole="">
            <v:imagedata r:id="rId39" o:title=""/>
          </v:shape>
          <o:OLEObject Type="Embed" ProgID="Equation.DSMT4" ShapeID="_x0000_i1037" DrawAspect="Content" ObjectID="_1657455827" r:id="rId40"/>
        </w:object>
      </w:r>
      <w:r w:rsidRPr="00CD7285">
        <w:rPr>
          <w:rFonts w:asciiTheme="minorHAnsi" w:hAnsiTheme="minorHAnsi" w:cs="Times New Roman"/>
          <w:sz w:val="24"/>
          <w:szCs w:val="20"/>
          <w:lang w:val="de-DE"/>
        </w:rPr>
        <w:t>:</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214"/>
          <w:sz w:val="24"/>
          <w:szCs w:val="20"/>
          <w:lang w:val="de-DE"/>
        </w:rPr>
        <w:object w:dxaOrig="6360" w:dyaOrig="4400">
          <v:shape id="_x0000_i1048" type="#_x0000_t75" style="width:317.9pt;height:220.2pt" o:ole="">
            <v:imagedata r:id="rId41" o:title=""/>
          </v:shape>
          <o:OLEObject Type="Embed" ProgID="Equation.DSMT4" ShapeID="_x0000_i1048" DrawAspect="Content" ObjectID="_1657455828" r:id="rId42"/>
        </w:objec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lastRenderedPageBreak/>
        <w:t>Umstellen und Ausklammern der Konzentrationsterme:</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178"/>
          <w:sz w:val="24"/>
          <w:szCs w:val="20"/>
          <w:lang w:val="de-DE"/>
        </w:rPr>
        <w:object w:dxaOrig="5940" w:dyaOrig="3680">
          <v:shape id="_x0000_i1049" type="#_x0000_t75" style="width:296.9pt;height:184.2pt" o:ole="">
            <v:imagedata r:id="rId43" o:title=""/>
          </v:shape>
          <o:OLEObject Type="Embed" ProgID="Equation.DSMT4" ShapeID="_x0000_i1049" DrawAspect="Content" ObjectID="_1657455829" r:id="rId44"/>
        </w:objec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Die Massenflussterme müssen noch in ihre Teilkomponenten (Konzentrationen der beteiligten Kompartimente) aufgelöst werden:</w:t>
      </w:r>
    </w:p>
    <w:bookmarkStart w:id="5" w:name="_Hlk46822777"/>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178"/>
          <w:sz w:val="24"/>
          <w:szCs w:val="20"/>
          <w:lang w:val="de-DE"/>
        </w:rPr>
        <w:object w:dxaOrig="6380" w:dyaOrig="3680">
          <v:shape id="_x0000_i1050" type="#_x0000_t75" style="width:318.85pt;height:184.2pt" o:ole="">
            <v:imagedata r:id="rId45" o:title=""/>
          </v:shape>
          <o:OLEObject Type="Embed" ProgID="Equation.DSMT4" ShapeID="_x0000_i1050" DrawAspect="Content" ObjectID="_1657455830" r:id="rId46"/>
        </w:object>
      </w:r>
      <w:bookmarkEnd w:id="5"/>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Ausklammern der unbekannten Konzentrationsterme:</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182"/>
          <w:sz w:val="24"/>
          <w:szCs w:val="20"/>
          <w:lang w:val="de-DE"/>
        </w:rPr>
        <w:object w:dxaOrig="7119" w:dyaOrig="3760">
          <v:shape id="_x0000_i1051" type="#_x0000_t75" style="width:355.8pt;height:187.95pt" o:ole="">
            <v:imagedata r:id="rId47" o:title=""/>
          </v:shape>
          <o:OLEObject Type="Embed" ProgID="Equation.DSMT4" ShapeID="_x0000_i1051" DrawAspect="Content" ObjectID="_1657455831" r:id="rId48"/>
        </w:objec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Unbekannte Terme auf die linke Seite:</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146"/>
          <w:sz w:val="24"/>
          <w:szCs w:val="20"/>
          <w:lang w:val="de-DE"/>
        </w:rPr>
        <w:object w:dxaOrig="8260" w:dyaOrig="3040">
          <v:shape id="_x0000_i1052" type="#_x0000_t75" style="width:412.85pt;height:151.95pt" o:ole="">
            <v:imagedata r:id="rId49" o:title=""/>
          </v:shape>
          <o:OLEObject Type="Embed" ProgID="Equation.DSMT4" ShapeID="_x0000_i1052" DrawAspect="Content" ObjectID="_1657455832" r:id="rId50"/>
        </w:object>
      </w:r>
    </w:p>
    <w:p w:rsidR="00CD7285" w:rsidRPr="00CD7285" w:rsidRDefault="00CD7285" w:rsidP="00CD7285">
      <w:pPr>
        <w:keepNext/>
        <w:keepLines w:val="0"/>
        <w:widowControl/>
        <w:tabs>
          <w:tab w:val="clear" w:pos="567"/>
        </w:tabs>
        <w:spacing w:after="240" w:line="290" w:lineRule="atLeast"/>
        <w:ind w:left="0"/>
        <w:rPr>
          <w:rFonts w:asciiTheme="minorHAnsi" w:hAnsiTheme="minorHAnsi" w:cs="Times New Roman"/>
          <w:sz w:val="24"/>
          <w:szCs w:val="20"/>
          <w:lang w:val="de-DE"/>
        </w:rPr>
      </w:pPr>
    </w:p>
    <w:p w:rsidR="00CD7285" w:rsidRPr="00CD7285" w:rsidRDefault="00CD7285" w:rsidP="00CD7285">
      <w:pPr>
        <w:keepNext/>
        <w:widowControl/>
        <w:numPr>
          <w:ilvl w:val="0"/>
          <w:numId w:val="3"/>
        </w:numPr>
        <w:tabs>
          <w:tab w:val="clear" w:pos="432"/>
          <w:tab w:val="clear" w:pos="567"/>
          <w:tab w:val="left" w:pos="1134"/>
        </w:tabs>
        <w:spacing w:before="120" w:after="360" w:line="288" w:lineRule="atLeast"/>
        <w:ind w:left="1134" w:hanging="1134"/>
        <w:jc w:val="left"/>
        <w:outlineLvl w:val="1"/>
        <w:rPr>
          <w:rFonts w:asciiTheme="minorHAnsi" w:hAnsiTheme="minorHAnsi" w:cs="Times New Roman"/>
          <w:b/>
          <w:sz w:val="28"/>
          <w:szCs w:val="20"/>
          <w:lang w:val="de-DE"/>
        </w:rPr>
      </w:pPr>
      <w:r w:rsidRPr="00CD7285">
        <w:rPr>
          <w:rFonts w:asciiTheme="minorHAnsi" w:hAnsiTheme="minorHAnsi" w:cs="Times New Roman"/>
          <w:b/>
          <w:sz w:val="28"/>
          <w:szCs w:val="20"/>
          <w:lang w:val="de-DE"/>
        </w:rPr>
        <w:t>Obere Randbedingung</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Als obere Randbedingung kann eine Flu</w:t>
      </w:r>
      <w:r w:rsidR="00D3642C">
        <w:rPr>
          <w:rFonts w:asciiTheme="minorHAnsi" w:hAnsiTheme="minorHAnsi" w:cs="Times New Roman"/>
          <w:sz w:val="24"/>
          <w:szCs w:val="20"/>
          <w:lang w:val="de-DE"/>
        </w:rPr>
        <w:t>ss</w:t>
      </w:r>
      <w:r w:rsidRPr="00CD7285">
        <w:rPr>
          <w:rFonts w:asciiTheme="minorHAnsi" w:hAnsiTheme="minorHAnsi" w:cs="Times New Roman"/>
          <w:sz w:val="24"/>
          <w:szCs w:val="20"/>
          <w:lang w:val="de-DE"/>
        </w:rPr>
        <w:t>randbedingung definiert werden, wobei der Flu</w:t>
      </w:r>
      <w:r w:rsidR="00D3642C">
        <w:rPr>
          <w:rFonts w:asciiTheme="minorHAnsi" w:hAnsiTheme="minorHAnsi" w:cs="Times New Roman"/>
          <w:sz w:val="24"/>
          <w:szCs w:val="20"/>
          <w:lang w:val="de-DE"/>
        </w:rPr>
        <w:t>ss</w:t>
      </w:r>
      <w:r w:rsidRPr="00CD7285">
        <w:rPr>
          <w:rFonts w:asciiTheme="minorHAnsi" w:hAnsiTheme="minorHAnsi" w:cs="Times New Roman"/>
          <w:sz w:val="24"/>
          <w:szCs w:val="20"/>
          <w:lang w:val="de-DE"/>
        </w:rPr>
        <w:t xml:space="preserve"> 1 (FN</w:t>
      </w:r>
      <w:r w:rsidRPr="00CD7285">
        <w:rPr>
          <w:rFonts w:asciiTheme="minorHAnsi" w:hAnsiTheme="minorHAnsi" w:cs="Times New Roman"/>
          <w:sz w:val="24"/>
          <w:szCs w:val="20"/>
          <w:vertAlign w:val="subscript"/>
          <w:lang w:val="de-DE"/>
        </w:rPr>
        <w:t>1</w:t>
      </w:r>
      <w:r w:rsidRPr="00CD7285">
        <w:rPr>
          <w:rFonts w:asciiTheme="minorHAnsi" w:hAnsiTheme="minorHAnsi" w:cs="Times New Roman"/>
          <w:sz w:val="24"/>
          <w:szCs w:val="20"/>
          <w:lang w:val="de-DE"/>
        </w:rPr>
        <w:t>) bekannt ist und entweder gleich Null ist oder ggf. für den Nährstoffeintrag durch Düngung oder Deposition auf einen definierten Wert gesetzt wird.</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Es entfallen die Terme mit </w:t>
      </w:r>
      <w:r w:rsidRPr="00CD7285">
        <w:rPr>
          <w:rFonts w:asciiTheme="minorHAnsi" w:hAnsiTheme="minorHAnsi" w:cs="Times New Roman"/>
          <w:position w:val="-12"/>
          <w:sz w:val="24"/>
          <w:szCs w:val="20"/>
          <w:lang w:val="de-DE"/>
        </w:rPr>
        <w:object w:dxaOrig="420" w:dyaOrig="380">
          <v:shape id="_x0000_i1054" type="#_x0000_t75" style="width:21.05pt;height:19.15pt" o:ole="">
            <v:imagedata r:id="rId51" o:title=""/>
          </v:shape>
          <o:OLEObject Type="Embed" ProgID="Equation.DSMT4" ShapeID="_x0000_i1054" DrawAspect="Content" ObjectID="_1657455833" r:id="rId52"/>
        </w:object>
      </w:r>
      <w:r w:rsidRPr="00CD7285">
        <w:rPr>
          <w:rFonts w:asciiTheme="minorHAnsi" w:hAnsiTheme="minorHAnsi" w:cs="Times New Roman"/>
          <w:sz w:val="24"/>
          <w:szCs w:val="20"/>
          <w:lang w:val="de-DE"/>
        </w:rPr>
        <w:t>.</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126"/>
          <w:sz w:val="24"/>
          <w:szCs w:val="20"/>
          <w:lang w:val="de-DE"/>
        </w:rPr>
        <w:object w:dxaOrig="6600" w:dyaOrig="2640">
          <v:shape id="_x0000_i1055" type="#_x0000_t75" style="width:330.1pt;height:131.85pt" o:ole="">
            <v:imagedata r:id="rId53" o:title=""/>
          </v:shape>
          <o:OLEObject Type="Embed" ProgID="Equation.DSMT4" ShapeID="_x0000_i1055" DrawAspect="Content" ObjectID="_1657455834" r:id="rId54"/>
        </w:object>
      </w:r>
    </w:p>
    <w:p w:rsidR="00CD7285" w:rsidRPr="00CD7285" w:rsidRDefault="00CD7285" w:rsidP="00CD7285">
      <w:pPr>
        <w:keepNext/>
        <w:widowControl/>
        <w:numPr>
          <w:ilvl w:val="0"/>
          <w:numId w:val="3"/>
        </w:numPr>
        <w:tabs>
          <w:tab w:val="clear" w:pos="432"/>
          <w:tab w:val="clear" w:pos="567"/>
          <w:tab w:val="left" w:pos="1134"/>
        </w:tabs>
        <w:spacing w:before="120" w:after="360" w:line="288" w:lineRule="atLeast"/>
        <w:ind w:left="1134" w:hanging="1134"/>
        <w:jc w:val="left"/>
        <w:outlineLvl w:val="1"/>
        <w:rPr>
          <w:rFonts w:asciiTheme="minorHAnsi" w:hAnsiTheme="minorHAnsi" w:cs="Times New Roman"/>
          <w:b/>
          <w:sz w:val="28"/>
          <w:szCs w:val="20"/>
          <w:lang w:val="de-DE"/>
        </w:rPr>
      </w:pPr>
      <w:r w:rsidRPr="00CD7285">
        <w:rPr>
          <w:rFonts w:asciiTheme="minorHAnsi" w:hAnsiTheme="minorHAnsi" w:cs="Times New Roman"/>
          <w:b/>
          <w:sz w:val="28"/>
          <w:szCs w:val="20"/>
          <w:lang w:val="de-DE"/>
        </w:rPr>
        <w:t>Untere Randbedingung</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Für den unteren Rand des Bodenprofils wird eine Konzentrationsrandbedingung vorgesehen, d.h. die Konzentration im Kompartiment </w:t>
      </w:r>
      <w:proofErr w:type="spellStart"/>
      <w:r w:rsidRPr="00CD7285">
        <w:rPr>
          <w:rFonts w:asciiTheme="minorHAnsi" w:hAnsiTheme="minorHAnsi" w:cs="Times New Roman"/>
          <w:sz w:val="24"/>
          <w:szCs w:val="20"/>
          <w:lang w:val="de-DE"/>
        </w:rPr>
        <w:t>n_comp</w:t>
      </w:r>
      <w:proofErr w:type="spellEnd"/>
      <w:r w:rsidRPr="00CD7285">
        <w:rPr>
          <w:rFonts w:asciiTheme="minorHAnsi" w:hAnsiTheme="minorHAnsi" w:cs="Times New Roman"/>
          <w:sz w:val="24"/>
          <w:szCs w:val="20"/>
          <w:lang w:val="de-DE"/>
        </w:rPr>
        <w:t xml:space="preserve"> +1 wird als bekannt angenommen. Hierbei gibt es zwei Optionen: Entweder wird die Nitratkonzentration im Kompartiment n_comp+1 in jedem Zeitschritt gleich der Konzentration im letzten gerechneten Kompartiment gesetzt, so dass nur Konvektionsfluss entsteht, oder es können aus einer Eingabedatei Nitratkonzentrationen eingelesen werden (z.B. Nitratkonzentration im Grundwasser).</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Die Terme mit </w:t>
      </w:r>
      <w:r w:rsidRPr="00CD7285">
        <w:rPr>
          <w:rFonts w:asciiTheme="minorHAnsi" w:hAnsiTheme="minorHAnsi" w:cs="Times New Roman"/>
          <w:position w:val="-12"/>
          <w:sz w:val="24"/>
          <w:szCs w:val="20"/>
          <w:lang w:val="de-DE"/>
        </w:rPr>
        <w:object w:dxaOrig="400" w:dyaOrig="380">
          <v:shape id="_x0000_i1058" type="#_x0000_t75" style="width:20.1pt;height:19.15pt" o:ole="">
            <v:imagedata r:id="rId55" o:title=""/>
          </v:shape>
          <o:OLEObject Type="Embed" ProgID="Equation.DSMT4" ShapeID="_x0000_i1058" DrawAspect="Content" ObjectID="_1657455835" r:id="rId56"/>
        </w:object>
      </w:r>
      <w:r w:rsidRPr="00CD7285">
        <w:rPr>
          <w:rFonts w:asciiTheme="minorHAnsi" w:hAnsiTheme="minorHAnsi" w:cs="Times New Roman"/>
          <w:sz w:val="24"/>
          <w:szCs w:val="20"/>
          <w:lang w:val="de-DE"/>
        </w:rPr>
        <w:t xml:space="preserve"> (</w:t>
      </w:r>
      <w:proofErr w:type="spellStart"/>
      <w:r w:rsidRPr="00CD7285">
        <w:rPr>
          <w:rFonts w:asciiTheme="minorHAnsi" w:hAnsiTheme="minorHAnsi" w:cs="Times New Roman"/>
          <w:sz w:val="24"/>
          <w:szCs w:val="20"/>
          <w:lang w:val="de-DE"/>
        </w:rPr>
        <w:t>upper</w:t>
      </w:r>
      <w:proofErr w:type="spellEnd"/>
      <w:r w:rsidRPr="00CD7285">
        <w:rPr>
          <w:rFonts w:asciiTheme="minorHAnsi" w:hAnsiTheme="minorHAnsi" w:cs="Times New Roman"/>
          <w:sz w:val="24"/>
          <w:szCs w:val="20"/>
          <w:lang w:val="de-DE"/>
        </w:rPr>
        <w:t>) wandern unter Vorzeichenumkehrung auf die rechte Seite und werden mit der bekannten</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position w:val="-164"/>
          <w:sz w:val="24"/>
          <w:szCs w:val="20"/>
          <w:lang w:val="de-DE"/>
        </w:rPr>
        <w:object w:dxaOrig="8260" w:dyaOrig="3400">
          <v:shape id="_x0000_i1056" type="#_x0000_t75" style="width:412.85pt;height:170.2pt" o:ole="">
            <v:imagedata r:id="rId57" o:title=""/>
          </v:shape>
          <o:OLEObject Type="Embed" ProgID="Equation.DSMT4" ShapeID="_x0000_i1056" DrawAspect="Content" ObjectID="_1657455836" r:id="rId58"/>
        </w:object>
      </w:r>
    </w:p>
    <w:p w:rsidR="00CD7285" w:rsidRPr="00CD7285" w:rsidRDefault="00CD7285" w:rsidP="00CD7285">
      <w:pPr>
        <w:keepNext/>
        <w:keepLines w:val="0"/>
        <w:widowControl/>
        <w:tabs>
          <w:tab w:val="clear" w:pos="567"/>
        </w:tabs>
        <w:spacing w:after="240" w:line="290"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Mit Berücksichtigung der Bilanzgleichungen für das erste und das letzte Kompartiment existieren n Gleichungen mit n Unbekannten. In Matrixschreibweise und unter der Annahme von 6 Kompartimenten kann dieses Gleichungssystem folgendermaßen beschrieben werden:</w:t>
      </w:r>
    </w:p>
    <w:p w:rsidR="00CD7285" w:rsidRPr="00CD7285" w:rsidRDefault="00CD7285" w:rsidP="00CD7285">
      <w:pPr>
        <w:keepNext/>
        <w:keepLines w:val="0"/>
        <w:widowControl/>
        <w:tabs>
          <w:tab w:val="clear" w:pos="567"/>
          <w:tab w:val="left" w:pos="1985"/>
          <w:tab w:val="left" w:pos="4537"/>
          <w:tab w:val="left" w:pos="5387"/>
          <w:tab w:val="left" w:pos="6237"/>
          <w:tab w:val="left" w:pos="7088"/>
        </w:tabs>
        <w:spacing w:after="120" w:line="240" w:lineRule="atLeast"/>
        <w:ind w:left="0"/>
        <w:jc w:val="left"/>
        <w:rPr>
          <w:rFonts w:asciiTheme="minorHAnsi" w:hAnsiTheme="minorHAnsi" w:cs="Times New Roman"/>
          <w:b/>
          <w:sz w:val="52"/>
          <w:szCs w:val="20"/>
          <w:lang w:val="de-DE"/>
        </w:rPr>
      </w:pPr>
      <w:r w:rsidRPr="00CD7285">
        <w:rPr>
          <w:rFonts w:asciiTheme="minorHAnsi" w:hAnsiTheme="minorHAnsi" w:cs="Times New Roman"/>
          <w:b/>
          <w:sz w:val="52"/>
          <w:szCs w:val="20"/>
          <w:lang w:val="de-DE"/>
        </w:rPr>
        <w:t xml:space="preserve">  </w:t>
      </w:r>
      <w:proofErr w:type="gramStart"/>
      <w:r w:rsidRPr="00CD7285">
        <w:rPr>
          <w:rFonts w:asciiTheme="minorHAnsi" w:hAnsiTheme="minorHAnsi" w:cs="Times New Roman"/>
          <w:b/>
          <w:sz w:val="52"/>
          <w:szCs w:val="20"/>
          <w:lang w:val="de-DE"/>
        </w:rPr>
        <w:t>X  *</w:t>
      </w:r>
      <w:proofErr w:type="gramEnd"/>
      <w:r w:rsidRPr="00CD7285">
        <w:rPr>
          <w:rFonts w:asciiTheme="minorHAnsi" w:hAnsiTheme="minorHAnsi" w:cs="Times New Roman"/>
          <w:b/>
          <w:sz w:val="52"/>
          <w:szCs w:val="20"/>
          <w:lang w:val="de-DE"/>
        </w:rPr>
        <w:t xml:space="preserve">      A</w:t>
      </w:r>
      <w:r w:rsidRPr="00CD7285">
        <w:rPr>
          <w:rFonts w:asciiTheme="minorHAnsi" w:hAnsiTheme="minorHAnsi" w:cs="Times New Roman"/>
          <w:b/>
          <w:sz w:val="52"/>
          <w:szCs w:val="20"/>
          <w:lang w:val="de-DE"/>
        </w:rPr>
        <w:tab/>
        <w:t>=</w:t>
      </w:r>
      <w:r w:rsidRPr="00CD7285">
        <w:rPr>
          <w:rFonts w:asciiTheme="minorHAnsi" w:hAnsiTheme="minorHAnsi" w:cs="Times New Roman"/>
          <w:b/>
          <w:sz w:val="52"/>
          <w:szCs w:val="20"/>
          <w:lang w:val="de-DE"/>
        </w:rPr>
        <w:tab/>
        <w:t>B</w:t>
      </w:r>
    </w:p>
    <w:p w:rsidR="00CD7285" w:rsidRPr="00CD7285" w:rsidRDefault="00CD7285" w:rsidP="00CD7285">
      <w:pPr>
        <w:widowControl/>
        <w:tabs>
          <w:tab w:val="left" w:pos="7371"/>
        </w:tabs>
        <w:spacing w:after="120" w:line="240" w:lineRule="atLeast"/>
        <w:ind w:left="0"/>
        <w:jc w:val="left"/>
        <w:rPr>
          <w:rFonts w:asciiTheme="minorHAnsi" w:hAnsiTheme="minorHAnsi" w:cs="Times New Roman"/>
          <w:sz w:val="22"/>
          <w:szCs w:val="20"/>
          <w:lang w:val="de-DE"/>
        </w:rPr>
      </w:pPr>
      <w:r w:rsidRPr="00CD7285">
        <w:rPr>
          <w:rFonts w:asciiTheme="minorHAnsi" w:hAnsiTheme="minorHAnsi" w:cs="Times New Roman"/>
          <w:position w:val="-104"/>
          <w:sz w:val="22"/>
          <w:szCs w:val="20"/>
          <w:lang w:val="de-DE"/>
        </w:rPr>
        <w:object w:dxaOrig="4040" w:dyaOrig="2200">
          <v:shape id="_x0000_i1053" type="#_x0000_t75" style="width:201.95pt;height:109.85pt" o:ole="">
            <v:imagedata r:id="rId59" o:title=""/>
          </v:shape>
          <o:OLEObject Type="Embed" ProgID="Equation.DSMT4" ShapeID="_x0000_i1053" DrawAspect="Content" ObjectID="_1657455837" r:id="rId60"/>
        </w:objec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In diesem Schema stehen die X-Variablen für alle unbekannten Konzentrationen </w:t>
      </w:r>
      <w:r w:rsidRPr="00CD7285">
        <w:rPr>
          <w:rFonts w:asciiTheme="minorHAnsi" w:hAnsiTheme="minorHAnsi" w:cs="Times New Roman"/>
          <w:position w:val="-12"/>
          <w:sz w:val="24"/>
          <w:szCs w:val="20"/>
          <w:lang w:val="de-DE"/>
        </w:rPr>
        <w:object w:dxaOrig="400" w:dyaOrig="380">
          <v:shape id="_x0000_i1057" type="#_x0000_t75" style="width:20.1pt;height:19.15pt" o:ole="">
            <v:imagedata r:id="rId61" o:title=""/>
          </v:shape>
          <o:OLEObject Type="Embed" ProgID="Equation.DSMT4" ShapeID="_x0000_i1057" DrawAspect="Content" ObjectID="_1657455838" r:id="rId62"/>
        </w:object>
      </w:r>
      <w:r w:rsidRPr="00CD7285">
        <w:rPr>
          <w:rFonts w:asciiTheme="minorHAnsi" w:hAnsiTheme="minorHAnsi" w:cs="Times New Roman"/>
          <w:sz w:val="24"/>
          <w:szCs w:val="20"/>
          <w:lang w:val="de-DE"/>
        </w:rPr>
        <w:t>. Ihre Koeffizienten sind für C</w:t>
      </w:r>
      <w:r w:rsidRPr="00CD7285">
        <w:rPr>
          <w:rFonts w:asciiTheme="minorHAnsi" w:hAnsiTheme="minorHAnsi" w:cs="Times New Roman"/>
          <w:position w:val="-6"/>
          <w:szCs w:val="20"/>
          <w:lang w:val="de-DE"/>
        </w:rPr>
        <w:t>n-1</w:t>
      </w:r>
      <w:r w:rsidRPr="00CD7285">
        <w:rPr>
          <w:rFonts w:asciiTheme="minorHAnsi" w:hAnsiTheme="minorHAnsi" w:cs="Times New Roman"/>
          <w:sz w:val="24"/>
          <w:szCs w:val="20"/>
          <w:lang w:val="de-DE"/>
        </w:rPr>
        <w:t xml:space="preserve"> mit L, für C</w:t>
      </w:r>
      <w:r w:rsidRPr="00CD7285">
        <w:rPr>
          <w:rFonts w:asciiTheme="minorHAnsi" w:hAnsiTheme="minorHAnsi" w:cs="Times New Roman"/>
          <w:position w:val="-6"/>
          <w:szCs w:val="20"/>
          <w:lang w:val="de-DE"/>
        </w:rPr>
        <w:t>n</w:t>
      </w:r>
      <w:r w:rsidRPr="00CD7285">
        <w:rPr>
          <w:rFonts w:asciiTheme="minorHAnsi" w:hAnsiTheme="minorHAnsi" w:cs="Times New Roman"/>
          <w:sz w:val="24"/>
          <w:szCs w:val="20"/>
          <w:lang w:val="de-DE"/>
        </w:rPr>
        <w:t xml:space="preserve"> mit D und für C</w:t>
      </w:r>
      <w:r w:rsidRPr="00CD7285">
        <w:rPr>
          <w:rFonts w:asciiTheme="minorHAnsi" w:hAnsiTheme="minorHAnsi" w:cs="Times New Roman"/>
          <w:position w:val="-6"/>
          <w:szCs w:val="20"/>
          <w:lang w:val="de-DE"/>
        </w:rPr>
        <w:t>n+1</w:t>
      </w:r>
      <w:r w:rsidRPr="00CD7285">
        <w:rPr>
          <w:rFonts w:asciiTheme="minorHAnsi" w:hAnsiTheme="minorHAnsi" w:cs="Times New Roman"/>
          <w:sz w:val="24"/>
          <w:szCs w:val="20"/>
          <w:lang w:val="de-DE"/>
        </w:rPr>
        <w:t xml:space="preserve"> mit U bezeichnet. Die B-Variablen stehen für alle bekannten Terme (</w:t>
      </w:r>
      <w:proofErr w:type="spellStart"/>
      <w:r w:rsidRPr="00CD7285">
        <w:rPr>
          <w:rFonts w:asciiTheme="minorHAnsi" w:hAnsiTheme="minorHAnsi" w:cs="Times New Roman"/>
          <w:sz w:val="24"/>
          <w:szCs w:val="20"/>
          <w:lang w:val="de-DE"/>
        </w:rPr>
        <w:t>b_vector</w:t>
      </w:r>
      <w:proofErr w:type="spellEnd"/>
      <w:r w:rsidRPr="00CD7285">
        <w:rPr>
          <w:rFonts w:asciiTheme="minorHAnsi" w:hAnsiTheme="minorHAnsi" w:cs="Times New Roman"/>
          <w:sz w:val="24"/>
          <w:szCs w:val="20"/>
          <w:lang w:val="de-DE"/>
        </w:rPr>
        <w:t xml:space="preserve">). Dieses Gleichungssystem besitzt </w:t>
      </w:r>
      <w:proofErr w:type="spellStart"/>
      <w:r w:rsidRPr="00CD7285">
        <w:rPr>
          <w:rFonts w:asciiTheme="minorHAnsi" w:hAnsiTheme="minorHAnsi" w:cs="Times New Roman"/>
          <w:sz w:val="24"/>
          <w:szCs w:val="20"/>
          <w:lang w:val="de-DE"/>
        </w:rPr>
        <w:t>tridiagonale</w:t>
      </w:r>
      <w:proofErr w:type="spellEnd"/>
      <w:r w:rsidRPr="00CD7285">
        <w:rPr>
          <w:rFonts w:asciiTheme="minorHAnsi" w:hAnsiTheme="minorHAnsi" w:cs="Times New Roman"/>
          <w:sz w:val="24"/>
          <w:szCs w:val="20"/>
          <w:lang w:val="de-DE"/>
        </w:rPr>
        <w:t>, diagonaldominante Struktur.</w:t>
      </w:r>
    </w:p>
    <w:p w:rsidR="00CD7285" w:rsidRPr="00CD7285" w:rsidRDefault="00CD7285" w:rsidP="00CD7285">
      <w:pPr>
        <w:keepLines w:val="0"/>
        <w:widowControl/>
        <w:tabs>
          <w:tab w:val="clear" w:pos="567"/>
        </w:tabs>
        <w:spacing w:after="240" w:line="288" w:lineRule="atLeast"/>
        <w:ind w:left="0"/>
        <w:rPr>
          <w:rFonts w:asciiTheme="minorHAnsi" w:hAnsiTheme="minorHAnsi" w:cs="Times New Roman"/>
          <w:sz w:val="24"/>
          <w:szCs w:val="20"/>
          <w:lang w:val="de-DE"/>
        </w:rPr>
      </w:pPr>
      <w:r w:rsidRPr="00CD7285">
        <w:rPr>
          <w:rFonts w:asciiTheme="minorHAnsi" w:hAnsiTheme="minorHAnsi" w:cs="Times New Roman"/>
          <w:sz w:val="24"/>
          <w:szCs w:val="20"/>
          <w:lang w:val="de-DE"/>
        </w:rPr>
        <w:t xml:space="preserve">Das in den eigenen Programmen benutzte Unterprogramm zur Lösung des </w:t>
      </w:r>
      <w:proofErr w:type="spellStart"/>
      <w:r w:rsidRPr="00CD7285">
        <w:rPr>
          <w:rFonts w:asciiTheme="minorHAnsi" w:hAnsiTheme="minorHAnsi" w:cs="Times New Roman"/>
          <w:sz w:val="24"/>
          <w:szCs w:val="20"/>
          <w:lang w:val="de-DE"/>
        </w:rPr>
        <w:t>tridiagonalen</w:t>
      </w:r>
      <w:proofErr w:type="spellEnd"/>
      <w:r w:rsidRPr="00CD7285">
        <w:rPr>
          <w:rFonts w:asciiTheme="minorHAnsi" w:hAnsiTheme="minorHAnsi" w:cs="Times New Roman"/>
          <w:sz w:val="24"/>
          <w:szCs w:val="20"/>
          <w:lang w:val="de-DE"/>
        </w:rPr>
        <w:t xml:space="preserve"> Gleichungssystems geht auf ein Beispiel von </w:t>
      </w:r>
      <w:r w:rsidRPr="00CD7285">
        <w:rPr>
          <w:rFonts w:asciiTheme="minorHAnsi" w:hAnsiTheme="minorHAnsi" w:cs="Times New Roman"/>
          <w:smallCaps/>
          <w:sz w:val="24"/>
          <w:szCs w:val="20"/>
          <w:lang w:val="de-DE"/>
        </w:rPr>
        <w:t>Engeln-</w:t>
      </w:r>
      <w:proofErr w:type="spellStart"/>
      <w:r w:rsidRPr="00CD7285">
        <w:rPr>
          <w:rFonts w:asciiTheme="minorHAnsi" w:hAnsiTheme="minorHAnsi" w:cs="Times New Roman"/>
          <w:smallCaps/>
          <w:sz w:val="24"/>
          <w:szCs w:val="20"/>
          <w:lang w:val="de-DE"/>
        </w:rPr>
        <w:t>Müllges</w:t>
      </w:r>
      <w:proofErr w:type="spellEnd"/>
      <w:r w:rsidRPr="00CD7285">
        <w:rPr>
          <w:rFonts w:asciiTheme="minorHAnsi" w:hAnsiTheme="minorHAnsi" w:cs="Times New Roman"/>
          <w:smallCaps/>
          <w:sz w:val="24"/>
          <w:szCs w:val="20"/>
          <w:lang w:val="de-DE"/>
        </w:rPr>
        <w:t xml:space="preserve"> &amp; Reuter (1988) </w:t>
      </w:r>
      <w:r w:rsidRPr="00CD7285">
        <w:rPr>
          <w:rFonts w:asciiTheme="minorHAnsi" w:hAnsiTheme="minorHAnsi" w:cs="Times New Roman"/>
          <w:sz w:val="24"/>
          <w:szCs w:val="20"/>
          <w:lang w:val="de-DE"/>
        </w:rPr>
        <w:t>zurück.</w:t>
      </w:r>
    </w:p>
    <w:sectPr w:rsidR="00CD7285" w:rsidRPr="00CD728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75DA0"/>
    <w:multiLevelType w:val="multilevel"/>
    <w:tmpl w:val="FCDE6E2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178F0E4C"/>
    <w:multiLevelType w:val="multilevel"/>
    <w:tmpl w:val="6F52FA08"/>
    <w:styleLink w:val="ListeFNR-Antrag"/>
    <w:lvl w:ilvl="0">
      <w:numFmt w:val="upperRoman"/>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0"/>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285"/>
    <w:rsid w:val="00014761"/>
    <w:rsid w:val="000712D6"/>
    <w:rsid w:val="000C7622"/>
    <w:rsid w:val="000F37B6"/>
    <w:rsid w:val="001000C9"/>
    <w:rsid w:val="00100B90"/>
    <w:rsid w:val="00105443"/>
    <w:rsid w:val="00114657"/>
    <w:rsid w:val="00114E68"/>
    <w:rsid w:val="00120CE8"/>
    <w:rsid w:val="00131788"/>
    <w:rsid w:val="00136E19"/>
    <w:rsid w:val="00143321"/>
    <w:rsid w:val="001620F8"/>
    <w:rsid w:val="00193A49"/>
    <w:rsid w:val="001B5464"/>
    <w:rsid w:val="001C4A96"/>
    <w:rsid w:val="001D369E"/>
    <w:rsid w:val="001E415C"/>
    <w:rsid w:val="00200692"/>
    <w:rsid w:val="00211AB5"/>
    <w:rsid w:val="00241A43"/>
    <w:rsid w:val="002466BD"/>
    <w:rsid w:val="00252052"/>
    <w:rsid w:val="00264239"/>
    <w:rsid w:val="002708E8"/>
    <w:rsid w:val="002919FA"/>
    <w:rsid w:val="002A01E7"/>
    <w:rsid w:val="002B33E3"/>
    <w:rsid w:val="002D33C8"/>
    <w:rsid w:val="002E1F40"/>
    <w:rsid w:val="002E453B"/>
    <w:rsid w:val="002F4C96"/>
    <w:rsid w:val="00312C85"/>
    <w:rsid w:val="00370090"/>
    <w:rsid w:val="00373D58"/>
    <w:rsid w:val="00377B69"/>
    <w:rsid w:val="00396CE8"/>
    <w:rsid w:val="003B2D92"/>
    <w:rsid w:val="003B627B"/>
    <w:rsid w:val="003D5C66"/>
    <w:rsid w:val="003D6E27"/>
    <w:rsid w:val="003F435C"/>
    <w:rsid w:val="003F5065"/>
    <w:rsid w:val="00400B2B"/>
    <w:rsid w:val="00411663"/>
    <w:rsid w:val="004215CD"/>
    <w:rsid w:val="00423A39"/>
    <w:rsid w:val="00461E05"/>
    <w:rsid w:val="00471419"/>
    <w:rsid w:val="00483605"/>
    <w:rsid w:val="004841C0"/>
    <w:rsid w:val="00486AF8"/>
    <w:rsid w:val="00494B34"/>
    <w:rsid w:val="004A4461"/>
    <w:rsid w:val="004B69DC"/>
    <w:rsid w:val="004B7800"/>
    <w:rsid w:val="004E3AA0"/>
    <w:rsid w:val="00567EE4"/>
    <w:rsid w:val="005A51CD"/>
    <w:rsid w:val="005B10F8"/>
    <w:rsid w:val="005B398F"/>
    <w:rsid w:val="005D6AB4"/>
    <w:rsid w:val="005D7298"/>
    <w:rsid w:val="005E67C6"/>
    <w:rsid w:val="005F6A7D"/>
    <w:rsid w:val="0061229E"/>
    <w:rsid w:val="0064782C"/>
    <w:rsid w:val="006A1416"/>
    <w:rsid w:val="006A4E47"/>
    <w:rsid w:val="006D4C16"/>
    <w:rsid w:val="006D6160"/>
    <w:rsid w:val="00700558"/>
    <w:rsid w:val="007420AF"/>
    <w:rsid w:val="00750B02"/>
    <w:rsid w:val="00766362"/>
    <w:rsid w:val="00786CDA"/>
    <w:rsid w:val="007A376A"/>
    <w:rsid w:val="007C0B69"/>
    <w:rsid w:val="007E52D8"/>
    <w:rsid w:val="007F0B57"/>
    <w:rsid w:val="007F28E6"/>
    <w:rsid w:val="007F6D08"/>
    <w:rsid w:val="008248B2"/>
    <w:rsid w:val="00865148"/>
    <w:rsid w:val="00875700"/>
    <w:rsid w:val="00894376"/>
    <w:rsid w:val="008B2CAB"/>
    <w:rsid w:val="008C5EA5"/>
    <w:rsid w:val="008C69B1"/>
    <w:rsid w:val="008D7E2F"/>
    <w:rsid w:val="008E3EFC"/>
    <w:rsid w:val="0093172B"/>
    <w:rsid w:val="00952E40"/>
    <w:rsid w:val="009554AC"/>
    <w:rsid w:val="0096397E"/>
    <w:rsid w:val="00970374"/>
    <w:rsid w:val="009B4CC7"/>
    <w:rsid w:val="009E1288"/>
    <w:rsid w:val="00A074CA"/>
    <w:rsid w:val="00A212FD"/>
    <w:rsid w:val="00A4036C"/>
    <w:rsid w:val="00A5361C"/>
    <w:rsid w:val="00A86C75"/>
    <w:rsid w:val="00AA3F6E"/>
    <w:rsid w:val="00AC5557"/>
    <w:rsid w:val="00AC5929"/>
    <w:rsid w:val="00AE0ADD"/>
    <w:rsid w:val="00AF2FD7"/>
    <w:rsid w:val="00B0079A"/>
    <w:rsid w:val="00B12AE0"/>
    <w:rsid w:val="00B25B1F"/>
    <w:rsid w:val="00B32A76"/>
    <w:rsid w:val="00B36F74"/>
    <w:rsid w:val="00B716BC"/>
    <w:rsid w:val="00BA0882"/>
    <w:rsid w:val="00BA374E"/>
    <w:rsid w:val="00BB026D"/>
    <w:rsid w:val="00BB52E0"/>
    <w:rsid w:val="00BD13D9"/>
    <w:rsid w:val="00BE5740"/>
    <w:rsid w:val="00C45E70"/>
    <w:rsid w:val="00C64DE1"/>
    <w:rsid w:val="00C6508C"/>
    <w:rsid w:val="00C66181"/>
    <w:rsid w:val="00C66BFB"/>
    <w:rsid w:val="00C83602"/>
    <w:rsid w:val="00C86876"/>
    <w:rsid w:val="00C8756C"/>
    <w:rsid w:val="00CB7807"/>
    <w:rsid w:val="00CD7285"/>
    <w:rsid w:val="00CD7DE1"/>
    <w:rsid w:val="00CE369C"/>
    <w:rsid w:val="00D10903"/>
    <w:rsid w:val="00D267F5"/>
    <w:rsid w:val="00D3642C"/>
    <w:rsid w:val="00D4744B"/>
    <w:rsid w:val="00D55DFF"/>
    <w:rsid w:val="00D617FE"/>
    <w:rsid w:val="00D66496"/>
    <w:rsid w:val="00D74164"/>
    <w:rsid w:val="00D879CC"/>
    <w:rsid w:val="00DA71B2"/>
    <w:rsid w:val="00DB132B"/>
    <w:rsid w:val="00DF15C8"/>
    <w:rsid w:val="00DF40A4"/>
    <w:rsid w:val="00E13678"/>
    <w:rsid w:val="00E32186"/>
    <w:rsid w:val="00E428B8"/>
    <w:rsid w:val="00E53F36"/>
    <w:rsid w:val="00E6773E"/>
    <w:rsid w:val="00E93423"/>
    <w:rsid w:val="00E94678"/>
    <w:rsid w:val="00EA483E"/>
    <w:rsid w:val="00EC0E5F"/>
    <w:rsid w:val="00EE2803"/>
    <w:rsid w:val="00EF0C02"/>
    <w:rsid w:val="00EF4B68"/>
    <w:rsid w:val="00EF76DC"/>
    <w:rsid w:val="00F06CDA"/>
    <w:rsid w:val="00F10500"/>
    <w:rsid w:val="00F24467"/>
    <w:rsid w:val="00F30BF4"/>
    <w:rsid w:val="00F62364"/>
    <w:rsid w:val="00F65E58"/>
    <w:rsid w:val="00F83986"/>
    <w:rsid w:val="00F97BB7"/>
    <w:rsid w:val="00FB5352"/>
    <w:rsid w:val="00FD576C"/>
    <w:rsid w:val="00FE631A"/>
    <w:rsid w:val="00FF05D7"/>
  </w:rsids>
  <m:mathPr>
    <m:mathFont m:val="Cambria Math"/>
    <m:brkBin m:val="before"/>
    <m:brkBinSub m:val="--"/>
    <m:smallFrac m:val="0"/>
    <m:dispDef/>
    <m:lMargin m:val="576"/>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EBF2"/>
  <w15:chartTrackingRefBased/>
  <w15:docId w15:val="{773586F1-C36A-41A9-A9EC-7EE31CDB8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64782C"/>
    <w:pPr>
      <w:keepLines/>
      <w:widowControl w:val="0"/>
      <w:tabs>
        <w:tab w:val="left" w:pos="567"/>
      </w:tabs>
      <w:spacing w:after="60" w:line="288" w:lineRule="auto"/>
      <w:ind w:left="573"/>
      <w:jc w:val="both"/>
    </w:pPr>
    <w:rPr>
      <w:rFonts w:ascii="Arial" w:hAnsi="Arial" w:cs="Arial"/>
      <w:sz w:val="20"/>
      <w:lang w:val="en-GB" w:eastAsia="de-DE"/>
    </w:rPr>
  </w:style>
  <w:style w:type="paragraph" w:styleId="berschrift1">
    <w:name w:val="heading 1"/>
    <w:basedOn w:val="Standard"/>
    <w:next w:val="Standard"/>
    <w:link w:val="berschrift1Zchn"/>
    <w:autoRedefine/>
    <w:qFormat/>
    <w:rsid w:val="0064782C"/>
    <w:pPr>
      <w:keepNext/>
      <w:numPr>
        <w:numId w:val="3"/>
      </w:numPr>
      <w:tabs>
        <w:tab w:val="left" w:pos="851"/>
      </w:tabs>
      <w:spacing w:before="120"/>
      <w:outlineLvl w:val="0"/>
    </w:pPr>
    <w:rPr>
      <w:b/>
      <w:bCs/>
      <w:kern w:val="32"/>
      <w:sz w:val="24"/>
      <w:szCs w:val="32"/>
    </w:rPr>
  </w:style>
  <w:style w:type="paragraph" w:styleId="berschrift2">
    <w:name w:val="heading 2"/>
    <w:basedOn w:val="berschrift1"/>
    <w:next w:val="Standard"/>
    <w:link w:val="berschrift2Zchn"/>
    <w:autoRedefine/>
    <w:qFormat/>
    <w:rsid w:val="0064782C"/>
    <w:pPr>
      <w:numPr>
        <w:ilvl w:val="1"/>
      </w:numPr>
      <w:outlineLvl w:val="1"/>
    </w:pPr>
    <w:rPr>
      <w:bCs w:val="0"/>
      <w:color w:val="000000"/>
      <w:sz w:val="22"/>
    </w:rPr>
  </w:style>
  <w:style w:type="paragraph" w:styleId="berschrift3">
    <w:name w:val="heading 3"/>
    <w:basedOn w:val="Standard"/>
    <w:next w:val="Standard"/>
    <w:link w:val="berschrift3Zchn"/>
    <w:qFormat/>
    <w:rsid w:val="0064782C"/>
    <w:pPr>
      <w:keepNext/>
      <w:numPr>
        <w:ilvl w:val="2"/>
        <w:numId w:val="3"/>
      </w:numPr>
      <w:spacing w:before="120"/>
      <w:outlineLvl w:val="2"/>
    </w:pPr>
    <w:rPr>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bildung">
    <w:name w:val="Abbildung"/>
    <w:basedOn w:val="Standard"/>
    <w:qFormat/>
    <w:rsid w:val="0064782C"/>
    <w:pPr>
      <w:keepNext/>
      <w:jc w:val="center"/>
    </w:pPr>
  </w:style>
  <w:style w:type="paragraph" w:styleId="Beschriftung">
    <w:name w:val="caption"/>
    <w:basedOn w:val="Standard"/>
    <w:next w:val="Standard"/>
    <w:uiPriority w:val="35"/>
    <w:unhideWhenUsed/>
    <w:qFormat/>
    <w:rsid w:val="0064782C"/>
    <w:pPr>
      <w:tabs>
        <w:tab w:val="clear" w:pos="567"/>
        <w:tab w:val="left" w:pos="907"/>
      </w:tabs>
      <w:spacing w:after="200" w:line="240" w:lineRule="auto"/>
      <w:ind w:left="1480" w:hanging="907"/>
    </w:pPr>
    <w:rPr>
      <w:bCs/>
      <w:szCs w:val="18"/>
    </w:rPr>
  </w:style>
  <w:style w:type="paragraph" w:styleId="Textkrper">
    <w:name w:val="Body Text"/>
    <w:basedOn w:val="Standard"/>
    <w:link w:val="TextkrperZchn"/>
    <w:autoRedefine/>
    <w:qFormat/>
    <w:rsid w:val="0064782C"/>
    <w:pPr>
      <w:keepLines w:val="0"/>
      <w:widowControl/>
      <w:tabs>
        <w:tab w:val="clear" w:pos="567"/>
        <w:tab w:val="left" w:pos="2520"/>
        <w:tab w:val="right" w:pos="9540"/>
      </w:tabs>
      <w:spacing w:after="0" w:line="480" w:lineRule="auto"/>
      <w:ind w:left="0"/>
    </w:pPr>
    <w:rPr>
      <w:rFonts w:ascii="Times New Roman" w:hAnsi="Times New Roman"/>
      <w:sz w:val="24"/>
      <w:szCs w:val="24"/>
    </w:rPr>
  </w:style>
  <w:style w:type="character" w:customStyle="1" w:styleId="TextkrperZchn">
    <w:name w:val="Textkörper Zchn"/>
    <w:basedOn w:val="Absatz-Standardschriftart"/>
    <w:link w:val="Textkrper"/>
    <w:rsid w:val="0064782C"/>
    <w:rPr>
      <w:rFonts w:ascii="Times New Roman" w:eastAsia="Times New Roman" w:hAnsi="Times New Roman" w:cs="Arial"/>
      <w:sz w:val="24"/>
      <w:szCs w:val="24"/>
      <w:lang w:val="en-GB" w:eastAsia="de-DE"/>
    </w:rPr>
  </w:style>
  <w:style w:type="paragraph" w:customStyle="1" w:styleId="Formel">
    <w:name w:val="Formel"/>
    <w:basedOn w:val="Textkrper"/>
    <w:qFormat/>
    <w:rsid w:val="0064782C"/>
    <w:pPr>
      <w:tabs>
        <w:tab w:val="clear" w:pos="2520"/>
        <w:tab w:val="clear" w:pos="9540"/>
        <w:tab w:val="left" w:pos="1134"/>
        <w:tab w:val="right" w:pos="9072"/>
      </w:tabs>
      <w:spacing w:before="240" w:after="240" w:line="360" w:lineRule="auto"/>
      <w:jc w:val="left"/>
    </w:pPr>
    <w:rPr>
      <w:rFonts w:ascii="Cambria Math" w:hAnsi="Cambria Math"/>
      <w:i/>
    </w:rPr>
  </w:style>
  <w:style w:type="paragraph" w:customStyle="1" w:styleId="Formelbeschriftung">
    <w:name w:val="Formelbeschriftung"/>
    <w:basedOn w:val="Beschriftung"/>
    <w:next w:val="Textkrper"/>
    <w:qFormat/>
    <w:rsid w:val="0064782C"/>
    <w:pPr>
      <w:keepLines w:val="0"/>
      <w:widowControl/>
      <w:tabs>
        <w:tab w:val="clear" w:pos="907"/>
      </w:tabs>
      <w:spacing w:before="120" w:after="120" w:line="360" w:lineRule="auto"/>
      <w:ind w:left="0" w:firstLine="0"/>
      <w:jc w:val="right"/>
    </w:pPr>
    <w:rPr>
      <w:rFonts w:ascii="Times New Roman" w:hAnsi="Times New Roman" w:cs="Times New Roman"/>
      <w:sz w:val="24"/>
      <w:szCs w:val="20"/>
    </w:rPr>
  </w:style>
  <w:style w:type="paragraph" w:styleId="Fuzeile">
    <w:name w:val="footer"/>
    <w:basedOn w:val="Standard"/>
    <w:link w:val="FuzeileZchn"/>
    <w:uiPriority w:val="99"/>
    <w:unhideWhenUsed/>
    <w:rsid w:val="0064782C"/>
    <w:pPr>
      <w:tabs>
        <w:tab w:val="clear" w:pos="567"/>
        <w:tab w:val="center" w:pos="4536"/>
        <w:tab w:val="right" w:pos="9072"/>
      </w:tabs>
      <w:spacing w:after="0" w:line="240" w:lineRule="auto"/>
    </w:pPr>
  </w:style>
  <w:style w:type="character" w:customStyle="1" w:styleId="FuzeileZchn">
    <w:name w:val="Fußzeile Zchn"/>
    <w:basedOn w:val="Absatz-Standardschriftart"/>
    <w:link w:val="Fuzeile"/>
    <w:uiPriority w:val="99"/>
    <w:rsid w:val="0064782C"/>
    <w:rPr>
      <w:rFonts w:ascii="Arial" w:eastAsia="Times New Roman" w:hAnsi="Arial" w:cs="Arial"/>
      <w:sz w:val="20"/>
      <w:lang w:eastAsia="de-DE"/>
    </w:rPr>
  </w:style>
  <w:style w:type="paragraph" w:customStyle="1" w:styleId="Gleichung">
    <w:name w:val="Gleichung"/>
    <w:basedOn w:val="Beschriftung"/>
    <w:qFormat/>
    <w:rsid w:val="0064782C"/>
    <w:pPr>
      <w:tabs>
        <w:tab w:val="clear" w:pos="907"/>
        <w:tab w:val="left" w:pos="2268"/>
      </w:tabs>
      <w:spacing w:before="240" w:after="240"/>
    </w:pPr>
    <w:rPr>
      <w:lang w:val="en-US"/>
    </w:rPr>
  </w:style>
  <w:style w:type="character" w:styleId="Hervorhebung">
    <w:name w:val="Emphasis"/>
    <w:basedOn w:val="Absatz-Standardschriftart"/>
    <w:uiPriority w:val="20"/>
    <w:qFormat/>
    <w:rsid w:val="0064782C"/>
    <w:rPr>
      <w:i/>
      <w:iCs/>
    </w:rPr>
  </w:style>
  <w:style w:type="character" w:styleId="Hyperlink">
    <w:name w:val="Hyperlink"/>
    <w:basedOn w:val="Absatz-Standardschriftart"/>
    <w:uiPriority w:val="99"/>
    <w:unhideWhenUsed/>
    <w:rsid w:val="0064782C"/>
    <w:rPr>
      <w:color w:val="0000FF" w:themeColor="hyperlink"/>
      <w:u w:val="single"/>
    </w:rPr>
  </w:style>
  <w:style w:type="paragraph" w:styleId="Kopfzeile">
    <w:name w:val="header"/>
    <w:basedOn w:val="Standard"/>
    <w:link w:val="KopfzeileZchn"/>
    <w:uiPriority w:val="99"/>
    <w:unhideWhenUsed/>
    <w:rsid w:val="0064782C"/>
    <w:pPr>
      <w:tabs>
        <w:tab w:val="clear" w:pos="567"/>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4782C"/>
    <w:rPr>
      <w:rFonts w:ascii="Arial" w:eastAsia="Times New Roman" w:hAnsi="Arial" w:cs="Arial"/>
      <w:sz w:val="20"/>
      <w:lang w:eastAsia="de-DE"/>
    </w:rPr>
  </w:style>
  <w:style w:type="paragraph" w:styleId="Listenabsatz">
    <w:name w:val="List Paragraph"/>
    <w:basedOn w:val="Standard"/>
    <w:uiPriority w:val="34"/>
    <w:qFormat/>
    <w:rsid w:val="0064782C"/>
    <w:pPr>
      <w:ind w:left="720"/>
      <w:contextualSpacing/>
    </w:pPr>
  </w:style>
  <w:style w:type="paragraph" w:customStyle="1" w:styleId="Literatur">
    <w:name w:val="Literatur"/>
    <w:basedOn w:val="Standard"/>
    <w:qFormat/>
    <w:rsid w:val="0064782C"/>
    <w:pPr>
      <w:ind w:left="1140" w:hanging="567"/>
    </w:pPr>
  </w:style>
  <w:style w:type="paragraph" w:styleId="Sprechblasentext">
    <w:name w:val="Balloon Text"/>
    <w:basedOn w:val="Standard"/>
    <w:link w:val="SprechblasentextZchn"/>
    <w:uiPriority w:val="99"/>
    <w:semiHidden/>
    <w:unhideWhenUsed/>
    <w:rsid w:val="0064782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4782C"/>
    <w:rPr>
      <w:rFonts w:ascii="Tahoma" w:eastAsia="Times New Roman" w:hAnsi="Tahoma" w:cs="Tahoma"/>
      <w:sz w:val="16"/>
      <w:szCs w:val="16"/>
      <w:lang w:eastAsia="de-DE"/>
    </w:rPr>
  </w:style>
  <w:style w:type="table" w:styleId="Tabellenraster">
    <w:name w:val="Table Grid"/>
    <w:basedOn w:val="NormaleTabelle"/>
    <w:rsid w:val="0064782C"/>
    <w:pPr>
      <w:spacing w:after="0" w:line="240" w:lineRule="auto"/>
    </w:pPr>
    <w:rPr>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qFormat/>
    <w:rsid w:val="0064782C"/>
    <w:pPr>
      <w:keepLines w:val="0"/>
      <w:widowControl/>
      <w:tabs>
        <w:tab w:val="clear" w:pos="567"/>
      </w:tabs>
      <w:spacing w:before="240" w:line="240" w:lineRule="atLeast"/>
      <w:ind w:left="0"/>
      <w:jc w:val="center"/>
      <w:outlineLvl w:val="0"/>
    </w:pPr>
    <w:rPr>
      <w:rFonts w:ascii="Cambria" w:hAnsi="Cambria" w:cs="Times New Roman"/>
      <w:b/>
      <w:bCs/>
      <w:kern w:val="28"/>
      <w:sz w:val="32"/>
      <w:szCs w:val="32"/>
    </w:rPr>
  </w:style>
  <w:style w:type="character" w:customStyle="1" w:styleId="TitelZchn">
    <w:name w:val="Titel Zchn"/>
    <w:basedOn w:val="Absatz-Standardschriftart"/>
    <w:link w:val="Titel"/>
    <w:rsid w:val="0064782C"/>
    <w:rPr>
      <w:rFonts w:ascii="Cambria" w:eastAsia="Times New Roman" w:hAnsi="Cambria" w:cs="Times New Roman"/>
      <w:b/>
      <w:bCs/>
      <w:kern w:val="28"/>
      <w:sz w:val="32"/>
      <w:szCs w:val="32"/>
      <w:lang w:eastAsia="de-DE"/>
    </w:rPr>
  </w:style>
  <w:style w:type="character" w:customStyle="1" w:styleId="berschrift1Zchn">
    <w:name w:val="Überschrift 1 Zchn"/>
    <w:link w:val="berschrift1"/>
    <w:rsid w:val="0064782C"/>
    <w:rPr>
      <w:rFonts w:ascii="Arial" w:eastAsia="Times New Roman" w:hAnsi="Arial" w:cs="Arial"/>
      <w:b/>
      <w:bCs/>
      <w:kern w:val="32"/>
      <w:sz w:val="24"/>
      <w:szCs w:val="32"/>
      <w:lang w:eastAsia="de-DE"/>
    </w:rPr>
  </w:style>
  <w:style w:type="character" w:customStyle="1" w:styleId="berschrift2Zchn">
    <w:name w:val="Überschrift 2 Zchn"/>
    <w:link w:val="berschrift2"/>
    <w:rsid w:val="0064782C"/>
    <w:rPr>
      <w:rFonts w:ascii="Arial" w:eastAsia="Times New Roman" w:hAnsi="Arial" w:cs="Arial"/>
      <w:b/>
      <w:color w:val="000000"/>
      <w:kern w:val="32"/>
      <w:szCs w:val="32"/>
      <w:lang w:eastAsia="de-DE"/>
    </w:rPr>
  </w:style>
  <w:style w:type="character" w:customStyle="1" w:styleId="berschrift3Zchn">
    <w:name w:val="Überschrift 3 Zchn"/>
    <w:link w:val="berschrift3"/>
    <w:rsid w:val="0064782C"/>
    <w:rPr>
      <w:rFonts w:ascii="Arial" w:eastAsia="Times New Roman" w:hAnsi="Arial" w:cs="Arial"/>
      <w:b/>
      <w:bCs/>
      <w:sz w:val="20"/>
      <w:szCs w:val="26"/>
      <w:lang w:eastAsia="de-DE"/>
    </w:rPr>
  </w:style>
  <w:style w:type="numbering" w:customStyle="1" w:styleId="ListeFNR-Antrag">
    <w:name w:val="Liste FNR-Antrag"/>
    <w:basedOn w:val="KeineListe"/>
    <w:uiPriority w:val="99"/>
    <w:rsid w:val="00E6773E"/>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2.wmf"/><Relationship Id="rId50" Type="http://schemas.openxmlformats.org/officeDocument/2006/relationships/oleObject" Target="embeddings/oleObject23.bin"/><Relationship Id="rId55" Type="http://schemas.openxmlformats.org/officeDocument/2006/relationships/image" Target="media/image26.wmf"/><Relationship Id="rId63" Type="http://schemas.openxmlformats.org/officeDocument/2006/relationships/fontTable" Target="fontTable.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7.bin"/><Relationship Id="rId5" Type="http://schemas.openxmlformats.org/officeDocument/2006/relationships/image" Target="media/image1.wmf"/><Relationship Id="rId61" Type="http://schemas.openxmlformats.org/officeDocument/2006/relationships/image" Target="media/image29.wmf"/><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theme" Target="theme/theme1.xml"/><Relationship Id="rId8" Type="http://schemas.openxmlformats.org/officeDocument/2006/relationships/oleObject" Target="embeddings/oleObject2.bin"/><Relationship Id="rId51" Type="http://schemas.openxmlformats.org/officeDocument/2006/relationships/image" Target="media/image24.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8.wmf"/><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oleObject" Target="embeddings/oleObject25.bin"/><Relationship Id="rId62" Type="http://schemas.openxmlformats.org/officeDocument/2006/relationships/oleObject" Target="embeddings/oleObject29.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886</Words>
  <Characters>5588</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Kage, Prof. Dr. Henning</dc:creator>
  <cp:keywords/>
  <dc:description/>
  <cp:lastModifiedBy>Kage, Prof. Dr. Henning</cp:lastModifiedBy>
  <cp:revision>2</cp:revision>
  <dcterms:created xsi:type="dcterms:W3CDTF">2020-07-28T13:18:00Z</dcterms:created>
  <dcterms:modified xsi:type="dcterms:W3CDTF">2020-07-28T13:24:00Z</dcterms:modified>
</cp:coreProperties>
</file>