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WPadro"/>
        <w:tabs>
          <w:tab w:val="clear" w:pos="708"/>
          <w:tab w:val="left" w:pos="6140" w:leader="none"/>
        </w:tabs>
        <w:spacing w:lineRule="auto" w:line="240" w:before="0" w:after="0"/>
        <w:jc w:val="center"/>
        <w:rPr/>
      </w:pPr>
      <w:bookmarkStart w:id="0" w:name="__DdeLink__4905_1051180636"/>
      <w:r>
        <w:rPr/>
        <w:drawing>
          <wp:inline distT="0" distB="0" distL="0" distR="0">
            <wp:extent cx="790575" cy="81915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center"/>
        <w:rPr/>
      </w:pPr>
      <w:r>
        <w:rPr>
          <w:rFonts w:cs="Arial" w:ascii="Arial" w:hAnsi="Arial"/>
          <w:b/>
          <w:color w:val="000000"/>
          <w:sz w:val="20"/>
          <w:szCs w:val="20"/>
        </w:rPr>
        <w:t>MINISTÉRIO DA DEFESA</w:t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center"/>
        <w:rPr/>
      </w:pPr>
      <w:r>
        <w:rPr>
          <w:rFonts w:cs="Arial" w:ascii="Arial" w:hAnsi="Arial"/>
          <w:b/>
          <w:color w:val="000000"/>
          <w:sz w:val="20"/>
          <w:szCs w:val="20"/>
        </w:rPr>
        <w:t>EXÉRCITO BRASILEIRO</w:t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center"/>
        <w:rPr/>
      </w:pPr>
      <w:r>
        <w:rPr>
          <w:rFonts w:cs="Arial" w:ascii="Arial" w:hAnsi="Arial"/>
          <w:b/>
          <w:color w:val="000000"/>
          <w:sz w:val="20"/>
          <w:szCs w:val="20"/>
        </w:rPr>
        <w:t xml:space="preserve">ARSENAL DE GUERRA DE SÃO PAULO 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color w:val="000000"/>
          <w:sz w:val="20"/>
          <w:szCs w:val="20"/>
          <w:shd w:fill="auto" w:val="clear"/>
        </w:rPr>
      </w:pPr>
      <w:r>
        <w:rPr>
          <w:rFonts w:cs="Arial" w:ascii="Arial" w:hAnsi="Arial"/>
          <w:b/>
          <w:bCs/>
          <w:color w:val="000000"/>
          <w:sz w:val="20"/>
          <w:szCs w:val="20"/>
          <w:shd w:fill="auto" w:val="clear"/>
        </w:rPr>
      </w:r>
      <w:bookmarkStart w:id="1" w:name="_GoBack"/>
      <w:bookmarkStart w:id="2" w:name="_GoBack"/>
      <w:bookmarkEnd w:id="2"/>
    </w:p>
    <w:p>
      <w:pPr>
        <w:pStyle w:val="Normal"/>
        <w:spacing w:lineRule="auto" w:line="240" w:before="0" w:after="0"/>
        <w:jc w:val="center"/>
        <w:rPr>
          <w:shd w:fill="auto" w:val="clear"/>
        </w:rPr>
      </w:pPr>
      <w:r>
        <w:rPr>
          <w:rFonts w:eastAsia="Lohit Hindi" w:cs="Arial" w:ascii="Arial" w:hAnsi="Arial"/>
          <w:b/>
          <w:bCs/>
          <w:color w:val="000000"/>
          <w:sz w:val="20"/>
          <w:szCs w:val="20"/>
          <w:shd w:fill="auto" w:val="clear"/>
          <w:lang w:eastAsia="zh-CN" w:bidi="ar"/>
        </w:rPr>
        <w:t>RELAÇÃO DE MATERIAL</w:t>
      </w:r>
    </w:p>
    <w:p>
      <w:pPr>
        <w:pStyle w:val="Normal"/>
        <w:spacing w:lineRule="auto" w:line="240" w:before="0" w:after="0"/>
        <w:jc w:val="center"/>
        <w:rPr>
          <w:shd w:fill="auto" w:val="clear"/>
        </w:rPr>
      </w:pPr>
      <w:r>
        <w:rPr>
          <w:rFonts w:cs="Arial" w:ascii="Arial" w:hAnsi="Arial"/>
          <w:b/>
          <w:bCs/>
          <w:sz w:val="20"/>
          <w:szCs w:val="20"/>
          <w:shd w:fill="auto" w:val="clear"/>
        </w:rPr>
        <w:t xml:space="preserve"> </w:t>
      </w:r>
      <w:r>
        <w:rPr>
          <w:rFonts w:cs="Arial" w:ascii="Arial" w:hAnsi="Arial"/>
          <w:b/>
          <w:bCs/>
          <w:sz w:val="20"/>
          <w:szCs w:val="20"/>
          <w:shd w:fill="auto" w:val="clear"/>
        </w:rPr>
        <w:t>(Processo Administrativo n</w:t>
      </w:r>
      <w:r>
        <w:rPr>
          <w:rFonts w:eastAsia="SimSun" w:cs="Arial" w:ascii="Arial" w:hAnsi="Arial"/>
          <w:b/>
          <w:bCs/>
          <w:sz w:val="20"/>
          <w:szCs w:val="20"/>
          <w:shd w:fill="auto" w:val="clear"/>
          <w:lang w:eastAsia="zh-CN" w:bidi="hi-IN"/>
        </w:rPr>
        <w:t>° 64005.009347/2021-93</w:t>
      </w:r>
      <w:r>
        <w:rPr>
          <w:rFonts w:cs="Arial" w:ascii="Arial" w:hAnsi="Arial"/>
          <w:b/>
          <w:bCs/>
          <w:sz w:val="20"/>
          <w:szCs w:val="20"/>
          <w:shd w:fill="auto" w:val="clear"/>
        </w:rPr>
        <w:t>)</w:t>
      </w:r>
    </w:p>
    <w:p>
      <w:pPr>
        <w:pStyle w:val="Nivel1"/>
        <w:numPr>
          <w:ilvl w:val="0"/>
          <w:numId w:val="1"/>
        </w:numPr>
        <w:ind w:left="0" w:hanging="0"/>
        <w:rPr/>
      </w:pPr>
      <w:r>
        <w:rPr/>
        <w:t>DO OBJETO</w:t>
      </w:r>
    </w:p>
    <w:p>
      <w:pPr>
        <w:pStyle w:val="Normal"/>
        <w:tabs>
          <w:tab w:val="clear" w:pos="708"/>
          <w:tab w:val="left" w:pos="6140" w:leader="none"/>
        </w:tabs>
        <w:spacing w:lineRule="auto" w:line="276" w:before="120" w:after="120"/>
        <w:jc w:val="both"/>
        <w:rPr/>
      </w:pPr>
      <w:r>
        <w:rPr>
          <w:rFonts w:cs="Arial" w:ascii="Arial" w:hAnsi="Arial"/>
          <w:sz w:val="20"/>
          <w:szCs w:val="20"/>
          <w:shd w:fill="auto" w:val="clear"/>
        </w:rPr>
        <w:t>Aquisição de cabine de pintura eletrostática com aplicador manual</w:t>
      </w:r>
      <w:r>
        <w:rPr>
          <w:rFonts w:cs="Arial" w:ascii="Arial" w:hAnsi="Arial"/>
          <w:b/>
          <w:sz w:val="20"/>
          <w:szCs w:val="20"/>
          <w:shd w:fill="auto" w:val="clear"/>
        </w:rPr>
        <w:t>,</w:t>
      </w:r>
      <w:bookmarkEnd w:id="0"/>
      <w:r>
        <w:rPr>
          <w:rFonts w:cs="Arial" w:ascii="Arial" w:hAnsi="Arial"/>
          <w:sz w:val="20"/>
          <w:szCs w:val="20"/>
          <w:shd w:fill="auto" w:val="clear"/>
        </w:rPr>
        <w:t xml:space="preserve"> co</w:t>
      </w:r>
      <w:r>
        <w:rPr>
          <w:rFonts w:cs="Arial" w:ascii="Arial" w:hAnsi="Arial"/>
          <w:sz w:val="20"/>
          <w:szCs w:val="20"/>
        </w:rPr>
        <w:t>nforme condições, quantidades e exigências estabelecidas neste instrumento:</w:t>
      </w:r>
    </w:p>
    <w:tbl>
      <w:tblPr>
        <w:tblW w:w="8724" w:type="dxa"/>
        <w:jc w:val="left"/>
        <w:tblInd w:w="-118" w:type="dxa"/>
        <w:tblLayout w:type="fixed"/>
        <w:tblCellMar>
          <w:top w:w="0" w:type="dxa"/>
          <w:left w:w="10" w:type="dxa"/>
          <w:bottom w:w="0" w:type="dxa"/>
          <w:right w:w="60" w:type="dxa"/>
        </w:tblCellMar>
        <w:tblLook w:firstRow="1" w:noVBand="1" w:lastRow="0" w:firstColumn="1" w:lastColumn="0" w:noHBand="0" w:val="04a0"/>
      </w:tblPr>
      <w:tblGrid>
        <w:gridCol w:w="615"/>
        <w:gridCol w:w="1538"/>
        <w:gridCol w:w="2572"/>
        <w:gridCol w:w="559"/>
        <w:gridCol w:w="634"/>
        <w:gridCol w:w="1332"/>
        <w:gridCol w:w="109"/>
        <w:gridCol w:w="1364"/>
      </w:tblGrid>
      <w:tr>
        <w:trPr>
          <w:trHeight w:val="315" w:hRule="atLeast"/>
        </w:trPr>
        <w:tc>
          <w:tcPr>
            <w:tcW w:w="8723" w:type="dxa"/>
            <w:gridSpan w:val="8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ÓRGÃO GERENCIADOR: ARSENAL DE GUERRA DE SÃO PAULO</w:t>
            </w:r>
          </w:p>
        </w:tc>
      </w:tr>
      <w:tr>
        <w:trPr>
          <w:trHeight w:val="1035" w:hRule="atLeast"/>
        </w:trPr>
        <w:tc>
          <w:tcPr>
            <w:tcW w:w="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ITEM</w:t>
            </w:r>
          </w:p>
        </w:tc>
        <w:tc>
          <w:tcPr>
            <w:tcW w:w="153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IDENT. CATMAT</w:t>
            </w:r>
          </w:p>
        </w:tc>
        <w:tc>
          <w:tcPr>
            <w:tcW w:w="25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UNIDADE DE MEDIDA</w:t>
            </w:r>
          </w:p>
        </w:tc>
        <w:tc>
          <w:tcPr>
            <w:tcW w:w="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REQ. MÍN.</w:t>
            </w:r>
          </w:p>
        </w:tc>
        <w:tc>
          <w:tcPr>
            <w:tcW w:w="6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REQ. MÁX.</w:t>
            </w:r>
          </w:p>
        </w:tc>
        <w:tc>
          <w:tcPr>
            <w:tcW w:w="1441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QUANTIDADE TOTAL</w:t>
            </w:r>
          </w:p>
        </w:tc>
        <w:tc>
          <w:tcPr>
            <w:tcW w:w="13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VALOR UNITÁRIO MÁXIMO</w:t>
            </w:r>
          </w:p>
        </w:tc>
      </w:tr>
      <w:tr>
        <w:trPr>
          <w:trHeight w:val="434" w:hRule="atLeast"/>
        </w:trPr>
        <w:tc>
          <w:tcPr>
            <w:tcW w:w="615" w:type="dxa"/>
            <w:vMerge w:val="restart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53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132608</w:t>
            </w:r>
          </w:p>
        </w:tc>
        <w:tc>
          <w:tcPr>
            <w:tcW w:w="25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 </w:t>
            </w: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Und</w:t>
            </w:r>
          </w:p>
        </w:tc>
        <w:tc>
          <w:tcPr>
            <w:tcW w:w="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 </w:t>
            </w: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441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3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 </w:t>
            </w: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R$ 71.063,33</w:t>
            </w:r>
          </w:p>
        </w:tc>
      </w:tr>
      <w:tr>
        <w:trPr>
          <w:trHeight w:val="510" w:hRule="atLeast"/>
        </w:trPr>
        <w:tc>
          <w:tcPr>
            <w:tcW w:w="615" w:type="dxa"/>
            <w:vMerge w:val="continue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53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 w:val="false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  <w:lang w:val="pt-BR"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570" w:type="dxa"/>
            <w:gridSpan w:val="6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keepLines w:val="false"/>
              <w:widowControl w:val="false"/>
              <w:spacing w:lineRule="auto" w:line="240" w:before="0" w:after="0"/>
              <w:jc w:val="both"/>
              <w:textAlignment w:val="bottom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  <w:lang w:val="pt-BR" w:eastAsia="pt-BR"/>
              </w:rPr>
              <w:t>Cabine de pintura eletrostática com aplicador manual, conforme FET.DT.P03.002.</w:t>
            </w:r>
          </w:p>
        </w:tc>
      </w:tr>
      <w:tr>
        <w:trPr>
          <w:trHeight w:val="315" w:hRule="atLeast"/>
        </w:trPr>
        <w:tc>
          <w:tcPr>
            <w:tcW w:w="7250" w:type="dxa"/>
            <w:gridSpan w:val="6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0"/>
                <w:szCs w:val="20"/>
                <w:lang w:eastAsia="pt-BR"/>
              </w:rPr>
              <w:t>VALOR TOTAL</w:t>
            </w:r>
          </w:p>
        </w:tc>
        <w:tc>
          <w:tcPr>
            <w:tcW w:w="1473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R$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142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.</w:t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126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66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18" w:type="dxa"/>
        <w:jc w:val="left"/>
        <w:tblInd w:w="-118" w:type="dxa"/>
        <w:tblLayout w:type="fixed"/>
        <w:tblCellMar>
          <w:top w:w="0" w:type="dxa"/>
          <w:left w:w="10" w:type="dxa"/>
          <w:bottom w:w="0" w:type="dxa"/>
          <w:right w:w="50" w:type="dxa"/>
        </w:tblCellMar>
        <w:tblLook w:firstRow="1" w:noVBand="1" w:lastRow="0" w:firstColumn="1" w:lastColumn="0" w:noHBand="0" w:val="04a0"/>
      </w:tblPr>
      <w:tblGrid>
        <w:gridCol w:w="612"/>
        <w:gridCol w:w="1542"/>
        <w:gridCol w:w="2572"/>
        <w:gridCol w:w="557"/>
        <w:gridCol w:w="634"/>
        <w:gridCol w:w="1053"/>
        <w:gridCol w:w="387"/>
        <w:gridCol w:w="1360"/>
      </w:tblGrid>
      <w:tr>
        <w:trPr>
          <w:trHeight w:val="315" w:hRule="atLeast"/>
        </w:trPr>
        <w:tc>
          <w:tcPr>
            <w:tcW w:w="8717" w:type="dxa"/>
            <w:gridSpan w:val="8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ÓRGÃO PARTICIPANTE: 22° BATALHÃO LOGÍSTICO LEVE</w:t>
            </w:r>
          </w:p>
        </w:tc>
      </w:tr>
      <w:tr>
        <w:trPr>
          <w:trHeight w:val="1035" w:hRule="atLeast"/>
        </w:trPr>
        <w:tc>
          <w:tcPr>
            <w:tcW w:w="6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ITEM</w:t>
            </w:r>
          </w:p>
        </w:tc>
        <w:tc>
          <w:tcPr>
            <w:tcW w:w="15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IDENT. CATMAT</w:t>
            </w:r>
          </w:p>
        </w:tc>
        <w:tc>
          <w:tcPr>
            <w:tcW w:w="25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UNIDADE DE MEDIDA</w:t>
            </w:r>
          </w:p>
        </w:tc>
        <w:tc>
          <w:tcPr>
            <w:tcW w:w="55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REQ. MÍN.</w:t>
            </w:r>
          </w:p>
        </w:tc>
        <w:tc>
          <w:tcPr>
            <w:tcW w:w="6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REQ. MÁX.</w:t>
            </w:r>
          </w:p>
        </w:tc>
        <w:tc>
          <w:tcPr>
            <w:tcW w:w="1440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QUANTIDADE TOTAL</w:t>
            </w:r>
          </w:p>
        </w:tc>
        <w:tc>
          <w:tcPr>
            <w:tcW w:w="13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VALOR UNITÁRIO MÁXIMO</w:t>
            </w:r>
          </w:p>
        </w:tc>
      </w:tr>
      <w:tr>
        <w:trPr>
          <w:trHeight w:val="434" w:hRule="atLeast"/>
        </w:trPr>
        <w:tc>
          <w:tcPr>
            <w:tcW w:w="612" w:type="dxa"/>
            <w:vMerge w:val="restart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5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132608</w:t>
            </w:r>
          </w:p>
        </w:tc>
        <w:tc>
          <w:tcPr>
            <w:tcW w:w="25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 </w:t>
            </w: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Und</w:t>
            </w:r>
          </w:p>
        </w:tc>
        <w:tc>
          <w:tcPr>
            <w:tcW w:w="55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 </w:t>
            </w: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440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 </w:t>
            </w: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R$ 71.063,33</w:t>
            </w:r>
          </w:p>
        </w:tc>
      </w:tr>
      <w:tr>
        <w:trPr>
          <w:trHeight w:val="510" w:hRule="atLeast"/>
        </w:trPr>
        <w:tc>
          <w:tcPr>
            <w:tcW w:w="612" w:type="dxa"/>
            <w:vMerge w:val="continue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5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 w:val="false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  <w:lang w:val="pt-BR"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563" w:type="dxa"/>
            <w:gridSpan w:val="6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keepLines w:val="false"/>
              <w:widowControl w:val="false"/>
              <w:spacing w:lineRule="auto" w:line="240" w:before="0" w:after="0"/>
              <w:jc w:val="both"/>
              <w:textAlignment w:val="bottom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  <w:lang w:val="pt-BR" w:eastAsia="pt-BR"/>
              </w:rPr>
              <w:t>Cabine de pintura elestrostática com aplicador manual, conforme FET.DT.P03.002.</w:t>
            </w:r>
          </w:p>
        </w:tc>
      </w:tr>
      <w:tr>
        <w:trPr>
          <w:trHeight w:val="525" w:hRule="atLeast"/>
        </w:trPr>
        <w:tc>
          <w:tcPr>
            <w:tcW w:w="6970" w:type="dxa"/>
            <w:gridSpan w:val="6"/>
            <w:tcBorders>
              <w:left w:val="single" w:sz="8" w:space="0" w:color="00000A"/>
              <w:bottom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0"/>
                <w:szCs w:val="20"/>
                <w:lang w:eastAsia="pt-BR"/>
              </w:rPr>
              <w:t>VALOR TOTAL</w:t>
            </w:r>
          </w:p>
        </w:tc>
        <w:tc>
          <w:tcPr>
            <w:tcW w:w="1747" w:type="dxa"/>
            <w:gridSpan w:val="2"/>
            <w:tcBorders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R$ 71.063,33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basedOn w:val="DefaultParagraphFont"/>
    <w:uiPriority w:val="99"/>
    <w:semiHidden/>
    <w:unhideWhenUsed/>
    <w:qFormat/>
    <w:rsid w:val="00bc74f5"/>
    <w:rPr>
      <w:color w:val="0563C1"/>
      <w:u w:val="single"/>
    </w:rPr>
  </w:style>
  <w:style w:type="character" w:styleId="Linkdainternetvisitado">
    <w:name w:val="Link da internet visitado"/>
    <w:basedOn w:val="DefaultParagraphFont"/>
    <w:uiPriority w:val="99"/>
    <w:semiHidden/>
    <w:unhideWhenUsed/>
    <w:qFormat/>
    <w:rsid w:val="00bc74f5"/>
    <w:rPr>
      <w:color w:val="954F72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d675d5"/>
    <w:rPr>
      <w:rFonts w:ascii="Tahoma" w:hAnsi="Tahoma" w:cs="Tahoma"/>
      <w:color w:val="00000A"/>
      <w:sz w:val="16"/>
      <w:szCs w:val="16"/>
    </w:rPr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Msonormal" w:customStyle="1">
    <w:name w:val="msonormal"/>
    <w:basedOn w:val="Normal"/>
    <w:qFormat/>
    <w:rsid w:val="00bc74f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5" w:customStyle="1">
    <w:name w:val="xl65"/>
    <w:basedOn w:val="Normal"/>
    <w:qFormat/>
    <w:rsid w:val="00bc74f5"/>
    <w:pPr>
      <w:pBdr>
        <w:bottom w:val="single" w:sz="8" w:space="0" w:color="00000A"/>
        <w:right w:val="single" w:sz="8" w:space="0" w:color="00000A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66" w:customStyle="1">
    <w:name w:val="xl66"/>
    <w:basedOn w:val="Normal"/>
    <w:qFormat/>
    <w:rsid w:val="00bc74f5"/>
    <w:pPr>
      <w:pBdr>
        <w:bottom w:val="single" w:sz="8" w:space="0" w:color="00000A"/>
        <w:right w:val="single" w:sz="8" w:space="0" w:color="00000A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sz w:val="20"/>
      <w:szCs w:val="20"/>
      <w:lang w:eastAsia="pt-BR"/>
    </w:rPr>
  </w:style>
  <w:style w:type="paragraph" w:styleId="Xl67" w:customStyle="1">
    <w:name w:val="xl67"/>
    <w:basedOn w:val="Normal"/>
    <w:qFormat/>
    <w:rsid w:val="00bc74f5"/>
    <w:pPr>
      <w:pBdr>
        <w:top w:val="single" w:sz="8" w:space="0" w:color="00000A"/>
        <w:left w:val="single" w:sz="8" w:space="0" w:color="00000A"/>
        <w:right w:val="single" w:sz="8" w:space="0" w:color="00000A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68" w:customStyle="1">
    <w:name w:val="xl68"/>
    <w:basedOn w:val="Normal"/>
    <w:qFormat/>
    <w:rsid w:val="00bc74f5"/>
    <w:pPr>
      <w:pBdr>
        <w:left w:val="single" w:sz="8" w:space="0" w:color="00000A"/>
        <w:bottom w:val="single" w:sz="8" w:space="0" w:color="00000A"/>
        <w:right w:val="single" w:sz="8" w:space="0" w:color="00000A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69" w:customStyle="1">
    <w:name w:val="xl69"/>
    <w:basedOn w:val="Normal"/>
    <w:qFormat/>
    <w:rsid w:val="00bc74f5"/>
    <w:pPr>
      <w:pBdr>
        <w:top w:val="single" w:sz="8" w:space="0" w:color="00000A"/>
        <w:left w:val="single" w:sz="8" w:space="0" w:color="00000A"/>
        <w:bottom w:val="single" w:sz="8" w:space="0" w:color="00000A"/>
      </w:pBdr>
      <w:spacing w:lineRule="auto" w:line="240" w:beforeAutospacing="1" w:afterAutospacing="1"/>
      <w:jc w:val="both"/>
      <w:textAlignment w:val="center"/>
    </w:pPr>
    <w:rPr>
      <w:rFonts w:ascii="Arial" w:hAnsi="Arial" w:eastAsia="Times New Roman" w:cs="Arial"/>
      <w:color w:val="000000"/>
      <w:sz w:val="20"/>
      <w:szCs w:val="20"/>
      <w:lang w:eastAsia="pt-BR"/>
    </w:rPr>
  </w:style>
  <w:style w:type="paragraph" w:styleId="Xl70" w:customStyle="1">
    <w:name w:val="xl70"/>
    <w:basedOn w:val="Normal"/>
    <w:qFormat/>
    <w:rsid w:val="00bc74f5"/>
    <w:pPr>
      <w:pBdr>
        <w:top w:val="single" w:sz="8" w:space="0" w:color="00000A"/>
        <w:bottom w:val="single" w:sz="8" w:space="0" w:color="00000A"/>
      </w:pBdr>
      <w:spacing w:lineRule="auto" w:line="240" w:beforeAutospacing="1" w:afterAutospacing="1"/>
      <w:jc w:val="both"/>
      <w:textAlignment w:val="center"/>
    </w:pPr>
    <w:rPr>
      <w:rFonts w:ascii="Arial" w:hAnsi="Arial" w:eastAsia="Times New Roman" w:cs="Arial"/>
      <w:color w:val="000000"/>
      <w:sz w:val="20"/>
      <w:szCs w:val="20"/>
      <w:lang w:eastAsia="pt-BR"/>
    </w:rPr>
  </w:style>
  <w:style w:type="paragraph" w:styleId="Xl71" w:customStyle="1">
    <w:name w:val="xl71"/>
    <w:basedOn w:val="Normal"/>
    <w:qFormat/>
    <w:rsid w:val="00bc74f5"/>
    <w:pPr>
      <w:pBdr>
        <w:top w:val="single" w:sz="8" w:space="0" w:color="00000A"/>
        <w:bottom w:val="single" w:sz="8" w:space="0" w:color="00000A"/>
        <w:right w:val="single" w:sz="8" w:space="0" w:color="00000A"/>
      </w:pBdr>
      <w:spacing w:lineRule="auto" w:line="240" w:beforeAutospacing="1" w:afterAutospacing="1"/>
      <w:jc w:val="both"/>
      <w:textAlignment w:val="center"/>
    </w:pPr>
    <w:rPr>
      <w:rFonts w:ascii="Arial" w:hAnsi="Arial" w:eastAsia="Times New Roman" w:cs="Arial"/>
      <w:color w:val="000000"/>
      <w:sz w:val="20"/>
      <w:szCs w:val="20"/>
      <w:lang w:eastAsia="pt-BR"/>
    </w:rPr>
  </w:style>
  <w:style w:type="paragraph" w:styleId="Xl72" w:customStyle="1">
    <w:name w:val="xl72"/>
    <w:basedOn w:val="Normal"/>
    <w:qFormat/>
    <w:rsid w:val="00bc74f5"/>
    <w:pPr>
      <w:pBdr>
        <w:left w:val="single" w:sz="8" w:space="0" w:color="00000A"/>
        <w:bottom w:val="single" w:sz="8" w:space="0" w:color="00000A"/>
        <w:right w:val="single" w:sz="8" w:space="0" w:color="00000A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b/>
      <w:bCs/>
      <w:sz w:val="20"/>
      <w:szCs w:val="20"/>
      <w:lang w:eastAsia="pt-BR"/>
    </w:rPr>
  </w:style>
  <w:style w:type="paragraph" w:styleId="Xl73" w:customStyle="1">
    <w:name w:val="xl73"/>
    <w:basedOn w:val="Normal"/>
    <w:qFormat/>
    <w:rsid w:val="00bc74f5"/>
    <w:pPr>
      <w:pBdr>
        <w:bottom w:val="single" w:sz="8" w:space="0" w:color="00000A"/>
        <w:right w:val="single" w:sz="8" w:space="0" w:color="00000A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74" w:customStyle="1">
    <w:name w:val="xl74"/>
    <w:basedOn w:val="Normal"/>
    <w:qFormat/>
    <w:rsid w:val="00bc74f5"/>
    <w:pPr>
      <w:pBdr>
        <w:top w:val="single" w:sz="8" w:space="0" w:color="00000A"/>
        <w:left w:val="single" w:sz="8" w:space="0" w:color="00000A"/>
        <w:bottom w:val="single" w:sz="8" w:space="0" w:color="00000A"/>
      </w:pBdr>
      <w:spacing w:lineRule="auto" w:line="240" w:beforeAutospacing="1" w:afterAutospacing="1"/>
      <w:textAlignment w:val="center"/>
    </w:pPr>
    <w:rPr>
      <w:rFonts w:ascii="Arial" w:hAnsi="Arial" w:eastAsia="Times New Roman" w:cs="Arial"/>
      <w:b/>
      <w:bCs/>
      <w:sz w:val="20"/>
      <w:szCs w:val="20"/>
      <w:lang w:eastAsia="pt-BR"/>
    </w:rPr>
  </w:style>
  <w:style w:type="paragraph" w:styleId="Xl75" w:customStyle="1">
    <w:name w:val="xl75"/>
    <w:basedOn w:val="Normal"/>
    <w:qFormat/>
    <w:rsid w:val="00bc74f5"/>
    <w:pPr>
      <w:pBdr>
        <w:top w:val="single" w:sz="8" w:space="0" w:color="00000A"/>
        <w:bottom w:val="single" w:sz="8" w:space="0" w:color="00000A"/>
      </w:pBdr>
      <w:spacing w:lineRule="auto" w:line="240" w:beforeAutospacing="1" w:afterAutospacing="1"/>
      <w:textAlignment w:val="center"/>
    </w:pPr>
    <w:rPr>
      <w:rFonts w:ascii="Arial" w:hAnsi="Arial" w:eastAsia="Times New Roman" w:cs="Arial"/>
      <w:b/>
      <w:bCs/>
      <w:sz w:val="20"/>
      <w:szCs w:val="20"/>
      <w:lang w:eastAsia="pt-BR"/>
    </w:rPr>
  </w:style>
  <w:style w:type="paragraph" w:styleId="Xl76" w:customStyle="1">
    <w:name w:val="xl76"/>
    <w:basedOn w:val="Normal"/>
    <w:qFormat/>
    <w:rsid w:val="00bc74f5"/>
    <w:pPr>
      <w:pBdr>
        <w:top w:val="single" w:sz="8" w:space="0" w:color="00000A"/>
        <w:bottom w:val="single" w:sz="8" w:space="0" w:color="00000A"/>
        <w:right w:val="single" w:sz="8" w:space="0" w:color="00000A"/>
      </w:pBdr>
      <w:spacing w:lineRule="auto" w:line="240" w:beforeAutospacing="1" w:afterAutospacing="1"/>
      <w:textAlignment w:val="center"/>
    </w:pPr>
    <w:rPr>
      <w:rFonts w:ascii="Arial" w:hAnsi="Arial" w:eastAsia="Times New Roman" w:cs="Arial"/>
      <w:b/>
      <w:bCs/>
      <w:sz w:val="20"/>
      <w:szCs w:val="20"/>
      <w:lang w:eastAsia="pt-BR"/>
    </w:rPr>
  </w:style>
  <w:style w:type="paragraph" w:styleId="Contedodatabela" w:customStyle="1">
    <w:name w:val="Conteúdo da tabela"/>
    <w:basedOn w:val="Normal"/>
    <w:qFormat/>
    <w:pPr/>
    <w:rPr/>
  </w:style>
  <w:style w:type="paragraph" w:styleId="Ttulodetabela" w:customStyle="1">
    <w:name w:val="Título de tabela"/>
    <w:basedOn w:val="Contedodatabela"/>
    <w:qFormat/>
    <w:pPr/>
    <w:rPr/>
  </w:style>
  <w:style w:type="paragraph" w:styleId="WWPadro" w:customStyle="1">
    <w:name w:val="WW-Padrão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0"/>
      <w:lang w:val="pt-BR" w:eastAsia="zh-CN" w:bidi="ar-SA"/>
    </w:rPr>
  </w:style>
  <w:style w:type="paragraph" w:styleId="Nivel1" w:customStyle="1">
    <w:name w:val="Nivel1"/>
    <w:basedOn w:val="Ttulo1"/>
    <w:next w:val="Normal"/>
    <w:qFormat/>
    <w:pPr>
      <w:spacing w:lineRule="auto" w:line="276" w:before="480" w:after="120"/>
      <w:jc w:val="both"/>
    </w:pPr>
    <w:rPr>
      <w:rFonts w:ascii="Arial" w:hAnsi="Arial" w:eastAsia="MS Gothic" w:cs="Arial"/>
      <w:bCs w:val="false"/>
      <w:color w:val="000000"/>
      <w:sz w:val="20"/>
      <w:szCs w:val="20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675d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LibreOffice/7.0.2.2$Windows_X86_64 LibreOffice_project/8349ace3c3162073abd90d81fd06dcfb6b36b994</Application>
  <Pages>1</Pages>
  <Words>126</Words>
  <Characters>758</Characters>
  <CharactersWithSpaces>846</CharactersWithSpaces>
  <Paragraphs>46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2019-10-29T17:59:00Z</dcterms:created>
  <dc:creator>Ten Menezes</dc:creator>
  <dc:description/>
  <dc:language>pt-BR</dc:language>
  <cp:lastModifiedBy/>
  <dcterms:modified xsi:type="dcterms:W3CDTF">2021-09-17T09:11:38Z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