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6F95" w:rsidRDefault="00D97B31">
      <w:pPr>
        <w:spacing w:after="40"/>
        <w:jc w:val="center"/>
      </w:pPr>
      <w:r>
        <w:rPr>
          <w:b/>
          <w:bCs/>
          <w:color w:val="2E7D32"/>
          <w:sz w:val="44"/>
          <w:szCs w:val="44"/>
        </w:rPr>
        <w:t>AGTIVE</w:t>
      </w:r>
    </w:p>
    <w:p w:rsidR="00206F95" w:rsidRDefault="00D97B31">
      <w:pPr>
        <w:spacing w:after="60"/>
        <w:jc w:val="center"/>
      </w:pPr>
      <w:bookmarkStart w:id="0" w:name="_GoBack"/>
      <w:bookmarkEnd w:id="0"/>
      <w:r>
        <w:rPr>
          <w:b/>
          <w:bCs/>
          <w:color w:val="333333"/>
          <w:sz w:val="36"/>
          <w:szCs w:val="36"/>
        </w:rPr>
        <w:t>PRIVACY POLICY</w:t>
      </w:r>
    </w:p>
    <w:p w:rsidR="00206F95" w:rsidRDefault="00D97B31">
      <w:pPr>
        <w:spacing w:after="60"/>
        <w:jc w:val="center"/>
      </w:pPr>
      <w:r>
        <w:rPr>
          <w:color w:val="555555"/>
          <w:sz w:val="19"/>
          <w:szCs w:val="19"/>
        </w:rPr>
        <w:t>Effective Date: ____________________   |   Last Updated: ____________________</w:t>
      </w:r>
    </w:p>
    <w:p w:rsidR="00206F95" w:rsidRDefault="00D97B31">
      <w:pPr>
        <w:spacing w:after="300"/>
        <w:jc w:val="center"/>
      </w:pPr>
      <w:r>
        <w:rPr>
          <w:i/>
          <w:iCs/>
          <w:color w:val="555555"/>
          <w:sz w:val="18"/>
          <w:szCs w:val="18"/>
        </w:rPr>
        <w:t>Disclaimer: In the event of any discrepancy or conflict between the English version of this Privacy Policy and any translated version, the English version shall prevail.</w:t>
      </w:r>
    </w:p>
    <w:p w:rsidR="00206F95" w:rsidRDefault="00206F95">
      <w:pPr>
        <w:pBdr>
          <w:bottom w:val="single" w:sz="8" w:space="1" w:color="2E7D32"/>
        </w:pBdr>
        <w:spacing w:after="260"/>
      </w:pPr>
    </w:p>
    <w:p w:rsidR="00206F95" w:rsidRDefault="00D97B31">
      <w:pPr>
        <w:pStyle w:val="Heading2"/>
        <w:spacing w:before="240" w:after="110"/>
      </w:pPr>
      <w:r>
        <w:rPr>
          <w:b/>
          <w:bCs/>
          <w:color w:val="333333"/>
          <w:sz w:val="23"/>
          <w:szCs w:val="23"/>
        </w:rPr>
        <w:t>Contents</w:t>
      </w:r>
    </w:p>
    <w:p w:rsidR="00206F95" w:rsidRDefault="00D97B31">
      <w:pPr>
        <w:spacing w:after="60"/>
      </w:pPr>
      <w:r>
        <w:rPr>
          <w:color w:val="2E7D32"/>
        </w:rPr>
        <w:t>▸</w:t>
      </w:r>
      <w:r>
        <w:rPr>
          <w:color w:val="2E7D32"/>
        </w:rPr>
        <w:t xml:space="preserve"> 1. Introduction</w:t>
      </w:r>
    </w:p>
    <w:p w:rsidR="00206F95" w:rsidRDefault="00D97B31">
      <w:pPr>
        <w:spacing w:after="60"/>
      </w:pPr>
      <w:r>
        <w:rPr>
          <w:color w:val="2E7D32"/>
        </w:rPr>
        <w:t>▸</w:t>
      </w:r>
      <w:r>
        <w:rPr>
          <w:color w:val="2E7D32"/>
        </w:rPr>
        <w:t xml:space="preserve"> 2. Scope — Who This Policy Covers</w:t>
      </w:r>
    </w:p>
    <w:p w:rsidR="00206F95" w:rsidRDefault="00D97B31">
      <w:pPr>
        <w:spacing w:after="60"/>
      </w:pPr>
      <w:r>
        <w:rPr>
          <w:color w:val="2E7D32"/>
        </w:rPr>
        <w:t>▸</w:t>
      </w:r>
      <w:r>
        <w:rPr>
          <w:color w:val="2E7D32"/>
        </w:rPr>
        <w:t xml:space="preserve"> 3. Our Commitment to</w:t>
      </w:r>
      <w:r>
        <w:rPr>
          <w:color w:val="2E7D32"/>
        </w:rPr>
        <w:t xml:space="preserve"> Compliance</w:t>
      </w:r>
    </w:p>
    <w:p w:rsidR="00206F95" w:rsidRDefault="00D97B31">
      <w:pPr>
        <w:spacing w:after="60"/>
      </w:pPr>
      <w:r>
        <w:rPr>
          <w:color w:val="2E7D32"/>
        </w:rPr>
        <w:t>▸</w:t>
      </w:r>
      <w:r>
        <w:rPr>
          <w:color w:val="2E7D32"/>
        </w:rPr>
        <w:t xml:space="preserve"> 4. What Personal Data Do We Collect?</w:t>
      </w:r>
    </w:p>
    <w:p w:rsidR="00206F95" w:rsidRDefault="00D97B31">
      <w:pPr>
        <w:spacing w:after="60"/>
      </w:pPr>
      <w:r>
        <w:rPr>
          <w:color w:val="2E7D32"/>
        </w:rPr>
        <w:t>▸</w:t>
      </w:r>
      <w:r>
        <w:rPr>
          <w:color w:val="2E7D32"/>
        </w:rPr>
        <w:t xml:space="preserve"> 5. How Do We Collect Your Personal Data?</w:t>
      </w:r>
    </w:p>
    <w:p w:rsidR="00206F95" w:rsidRDefault="00D97B31">
      <w:pPr>
        <w:spacing w:after="60"/>
      </w:pPr>
      <w:r>
        <w:rPr>
          <w:color w:val="2E7D32"/>
        </w:rPr>
        <w:t>▸</w:t>
      </w:r>
      <w:r>
        <w:rPr>
          <w:color w:val="2E7D32"/>
        </w:rPr>
        <w:t xml:space="preserve"> 6. Cookies and Other Tracking Technologies</w:t>
      </w:r>
    </w:p>
    <w:p w:rsidR="00206F95" w:rsidRDefault="00D97B31">
      <w:pPr>
        <w:spacing w:after="60"/>
      </w:pPr>
      <w:r>
        <w:rPr>
          <w:color w:val="2E7D32"/>
        </w:rPr>
        <w:t>▸</w:t>
      </w:r>
      <w:r>
        <w:rPr>
          <w:color w:val="2E7D32"/>
        </w:rPr>
        <w:t xml:space="preserve"> 7. Why Do We Use Your Personal Data?</w:t>
      </w:r>
    </w:p>
    <w:p w:rsidR="00206F95" w:rsidRDefault="00D97B31">
      <w:pPr>
        <w:spacing w:after="60"/>
      </w:pPr>
      <w:r>
        <w:rPr>
          <w:color w:val="2E7D32"/>
        </w:rPr>
        <w:t>▸</w:t>
      </w:r>
      <w:r>
        <w:rPr>
          <w:color w:val="2E7D32"/>
        </w:rPr>
        <w:t xml:space="preserve"> 8. Your Consent</w:t>
      </w:r>
    </w:p>
    <w:p w:rsidR="00206F95" w:rsidRDefault="00D97B31">
      <w:pPr>
        <w:spacing w:after="60"/>
      </w:pPr>
      <w:r>
        <w:rPr>
          <w:color w:val="2E7D32"/>
        </w:rPr>
        <w:t>▸</w:t>
      </w:r>
      <w:r>
        <w:rPr>
          <w:color w:val="2E7D32"/>
        </w:rPr>
        <w:t xml:space="preserve"> 9. When and With Whom Do We Share Your Personal Data?</w:t>
      </w:r>
    </w:p>
    <w:p w:rsidR="00206F95" w:rsidRDefault="00D97B31">
      <w:pPr>
        <w:spacing w:after="60"/>
      </w:pPr>
      <w:r>
        <w:rPr>
          <w:color w:val="2E7D32"/>
        </w:rPr>
        <w:t>▸</w:t>
      </w:r>
      <w:r>
        <w:rPr>
          <w:color w:val="2E7D32"/>
        </w:rPr>
        <w:t xml:space="preserve"> 10</w:t>
      </w:r>
      <w:r>
        <w:rPr>
          <w:color w:val="2E7D32"/>
        </w:rPr>
        <w:t>. Loyalty, Referral and Incentive Programs</w:t>
      </w:r>
    </w:p>
    <w:p w:rsidR="00206F95" w:rsidRDefault="00D97B31">
      <w:pPr>
        <w:spacing w:after="60"/>
      </w:pPr>
      <w:r>
        <w:rPr>
          <w:color w:val="2E7D32"/>
        </w:rPr>
        <w:t>▸</w:t>
      </w:r>
      <w:r>
        <w:rPr>
          <w:color w:val="2E7D32"/>
        </w:rPr>
        <w:t xml:space="preserve"> 11. How Secure Is Your Personal Data?</w:t>
      </w:r>
    </w:p>
    <w:p w:rsidR="00206F95" w:rsidRDefault="00D97B31">
      <w:pPr>
        <w:spacing w:after="60"/>
      </w:pPr>
      <w:r>
        <w:rPr>
          <w:color w:val="2E7D32"/>
        </w:rPr>
        <w:t>▸</w:t>
      </w:r>
      <w:r>
        <w:rPr>
          <w:color w:val="2E7D32"/>
        </w:rPr>
        <w:t xml:space="preserve"> 12. Data Retention</w:t>
      </w:r>
    </w:p>
    <w:p w:rsidR="00206F95" w:rsidRDefault="00D97B31">
      <w:pPr>
        <w:spacing w:after="60"/>
      </w:pPr>
      <w:r>
        <w:rPr>
          <w:color w:val="2E7D32"/>
        </w:rPr>
        <w:t>▸</w:t>
      </w:r>
      <w:r>
        <w:rPr>
          <w:color w:val="2E7D32"/>
        </w:rPr>
        <w:t xml:space="preserve"> 13. What Choices and Rights Do You Have?</w:t>
      </w:r>
    </w:p>
    <w:p w:rsidR="00206F95" w:rsidRDefault="00D97B31">
      <w:pPr>
        <w:spacing w:after="60"/>
      </w:pPr>
      <w:r>
        <w:rPr>
          <w:color w:val="2E7D32"/>
        </w:rPr>
        <w:t>▸</w:t>
      </w:r>
      <w:r>
        <w:rPr>
          <w:color w:val="2E7D32"/>
        </w:rPr>
        <w:t xml:space="preserve"> 14. Third-Party Links, Partner and Non-Partner Products</w:t>
      </w:r>
    </w:p>
    <w:p w:rsidR="00206F95" w:rsidRDefault="00D97B31">
      <w:pPr>
        <w:spacing w:after="60"/>
      </w:pPr>
      <w:r>
        <w:rPr>
          <w:color w:val="2E7D32"/>
        </w:rPr>
        <w:t>▸</w:t>
      </w:r>
      <w:r>
        <w:rPr>
          <w:color w:val="2E7D32"/>
        </w:rPr>
        <w:t xml:space="preserve"> 15. Advertising and Personalisation</w:t>
      </w:r>
    </w:p>
    <w:p w:rsidR="00206F95" w:rsidRDefault="00D97B31">
      <w:pPr>
        <w:spacing w:after="60"/>
      </w:pPr>
      <w:r>
        <w:rPr>
          <w:color w:val="2E7D32"/>
        </w:rPr>
        <w:t>▸</w:t>
      </w:r>
      <w:r>
        <w:rPr>
          <w:color w:val="2E7D32"/>
        </w:rPr>
        <w:t xml:space="preserve"> 16. Minors</w:t>
      </w:r>
    </w:p>
    <w:p w:rsidR="00206F95" w:rsidRDefault="00D97B31">
      <w:pPr>
        <w:spacing w:after="60"/>
      </w:pPr>
      <w:r>
        <w:rPr>
          <w:color w:val="2E7D32"/>
        </w:rPr>
        <w:t>▸</w:t>
      </w:r>
      <w:r>
        <w:rPr>
          <w:color w:val="2E7D32"/>
        </w:rPr>
        <w:t xml:space="preserve"> 17. Storage and Cross-Border Transfer of Data</w:t>
      </w:r>
    </w:p>
    <w:p w:rsidR="00206F95" w:rsidRDefault="00D97B31">
      <w:pPr>
        <w:spacing w:after="60"/>
      </w:pPr>
      <w:r>
        <w:rPr>
          <w:color w:val="2E7D32"/>
        </w:rPr>
        <w:t>▸</w:t>
      </w:r>
      <w:r>
        <w:rPr>
          <w:color w:val="2E7D32"/>
        </w:rPr>
        <w:t xml:space="preserve"> 18. Changes to This Privacy Policy</w:t>
      </w:r>
    </w:p>
    <w:p w:rsidR="00206F95" w:rsidRDefault="00D97B31">
      <w:pPr>
        <w:spacing w:after="60"/>
      </w:pPr>
      <w:r>
        <w:rPr>
          <w:color w:val="2E7D32"/>
        </w:rPr>
        <w:t>▸</w:t>
      </w:r>
      <w:r>
        <w:rPr>
          <w:color w:val="2E7D32"/>
        </w:rPr>
        <w:t xml:space="preserve"> 19. Grievance Officer</w:t>
      </w:r>
    </w:p>
    <w:p w:rsidR="00206F95" w:rsidRDefault="00D97B31">
      <w:pPr>
        <w:spacing w:after="60"/>
      </w:pPr>
      <w:r>
        <w:rPr>
          <w:color w:val="2E7D32"/>
        </w:rPr>
        <w:t>▸</w:t>
      </w:r>
      <w:r>
        <w:rPr>
          <w:color w:val="2E7D32"/>
        </w:rPr>
        <w:t xml:space="preserve"> 20. Governing Law and Jurisdiction</w:t>
      </w:r>
    </w:p>
    <w:p w:rsidR="00206F95" w:rsidRDefault="00D97B31">
      <w:pPr>
        <w:spacing w:after="60"/>
      </w:pPr>
      <w:r>
        <w:rPr>
          <w:color w:val="2E7D32"/>
        </w:rPr>
        <w:t>▸</w:t>
      </w:r>
      <w:r>
        <w:rPr>
          <w:color w:val="2E7D32"/>
        </w:rPr>
        <w:t xml:space="preserve"> 21. Contact Us</w:t>
      </w:r>
    </w:p>
    <w:p w:rsidR="00206F95" w:rsidRDefault="00D97B31">
      <w:pPr>
        <w:spacing w:after="60"/>
      </w:pPr>
      <w:r>
        <w:rPr>
          <w:color w:val="2E7D32"/>
        </w:rPr>
        <w:t>▸</w:t>
      </w:r>
      <w:r>
        <w:rPr>
          <w:color w:val="2E7D32"/>
        </w:rPr>
        <w:t xml:space="preserve"> Appendix A — Detailed Examples of Information Collected, By User Category</w:t>
      </w:r>
    </w:p>
    <w:p w:rsidR="00206F95" w:rsidRDefault="00206F95">
      <w:pPr>
        <w:spacing w:after="200"/>
      </w:pPr>
    </w:p>
    <w:p w:rsidR="00206F95" w:rsidRDefault="00D97B31">
      <w:pPr>
        <w:pStyle w:val="Heading1"/>
        <w:spacing w:before="380" w:after="160"/>
      </w:pPr>
      <w:r>
        <w:rPr>
          <w:b/>
          <w:bCs/>
          <w:color w:val="2E7D32"/>
          <w:sz w:val="27"/>
          <w:szCs w:val="27"/>
        </w:rPr>
        <w:t>1. Introduction</w:t>
      </w:r>
    </w:p>
    <w:p w:rsidR="00206F95" w:rsidRDefault="00D97B31">
      <w:pPr>
        <w:spacing w:after="150" w:line="276" w:lineRule="auto"/>
      </w:pPr>
      <w:proofErr w:type="spellStart"/>
      <w:r>
        <w:rPr>
          <w:color w:val="333333"/>
          <w:sz w:val="21"/>
          <w:szCs w:val="21"/>
        </w:rPr>
        <w:t>Agtive</w:t>
      </w:r>
      <w:proofErr w:type="spellEnd"/>
      <w:r>
        <w:rPr>
          <w:color w:val="333333"/>
          <w:sz w:val="21"/>
          <w:szCs w:val="21"/>
        </w:rPr>
        <w:t xml:space="preserve"> ("</w:t>
      </w:r>
      <w:proofErr w:type="spellStart"/>
      <w:r>
        <w:rPr>
          <w:color w:val="333333"/>
          <w:sz w:val="21"/>
          <w:szCs w:val="21"/>
        </w:rPr>
        <w:t>Agtive</w:t>
      </w:r>
      <w:proofErr w:type="spellEnd"/>
      <w:r>
        <w:rPr>
          <w:color w:val="333333"/>
          <w:sz w:val="21"/>
          <w:szCs w:val="21"/>
        </w:rPr>
        <w:t xml:space="preserve">", "Platform", "we", "us", "our") is an </w:t>
      </w:r>
      <w:proofErr w:type="spellStart"/>
      <w:r>
        <w:rPr>
          <w:color w:val="333333"/>
          <w:sz w:val="21"/>
          <w:szCs w:val="21"/>
        </w:rPr>
        <w:t>agri</w:t>
      </w:r>
      <w:proofErr w:type="spellEnd"/>
      <w:r>
        <w:rPr>
          <w:color w:val="333333"/>
          <w:sz w:val="21"/>
          <w:szCs w:val="21"/>
        </w:rPr>
        <w:t xml:space="preserve">-commerce and </w:t>
      </w:r>
      <w:proofErr w:type="spellStart"/>
      <w:r>
        <w:rPr>
          <w:color w:val="333333"/>
          <w:sz w:val="21"/>
          <w:szCs w:val="21"/>
        </w:rPr>
        <w:t>agri</w:t>
      </w:r>
      <w:proofErr w:type="spellEnd"/>
      <w:r>
        <w:rPr>
          <w:color w:val="333333"/>
          <w:sz w:val="21"/>
          <w:szCs w:val="21"/>
        </w:rPr>
        <w:t xml:space="preserve">-services platform operated by ____________________ </w:t>
      </w:r>
      <w:r>
        <w:rPr>
          <w:color w:val="333333"/>
          <w:sz w:val="21"/>
          <w:szCs w:val="21"/>
        </w:rPr>
        <w:t>accessible via ____________________ (website) a</w:t>
      </w:r>
      <w:r>
        <w:rPr>
          <w:color w:val="333333"/>
          <w:sz w:val="21"/>
          <w:szCs w:val="21"/>
        </w:rPr>
        <w:t xml:space="preserve">nd ____________________ (mobile application) (collectively, the "Platform"). </w:t>
      </w:r>
      <w:proofErr w:type="spellStart"/>
      <w:r>
        <w:rPr>
          <w:color w:val="333333"/>
          <w:sz w:val="21"/>
          <w:szCs w:val="21"/>
        </w:rPr>
        <w:t>Agtive</w:t>
      </w:r>
      <w:proofErr w:type="spellEnd"/>
      <w:r>
        <w:rPr>
          <w:color w:val="333333"/>
          <w:sz w:val="21"/>
          <w:szCs w:val="21"/>
        </w:rPr>
        <w:t xml:space="preserve"> connects Farmers, Dealers, Sub-Dealers, Retailers, Warehouse and Logistics Partners, Influencers/Agri-Advisors, and Partner and Non-Partner Sellers, to enable the discovery</w:t>
      </w:r>
      <w:r>
        <w:rPr>
          <w:color w:val="333333"/>
          <w:sz w:val="21"/>
          <w:szCs w:val="21"/>
        </w:rPr>
        <w:t xml:space="preserve">, listing, sale, purchase, storage, and delivery of crop-nutrition, fertilizer, crop-protection, and other agricultural and allied products — both from the </w:t>
      </w:r>
      <w:proofErr w:type="spellStart"/>
      <w:r w:rsidR="00D126EB">
        <w:rPr>
          <w:color w:val="333333"/>
          <w:sz w:val="21"/>
          <w:szCs w:val="21"/>
        </w:rPr>
        <w:t>Agtive</w:t>
      </w:r>
      <w:proofErr w:type="spellEnd"/>
      <w:r>
        <w:rPr>
          <w:color w:val="333333"/>
          <w:sz w:val="21"/>
          <w:szCs w:val="21"/>
        </w:rPr>
        <w:t xml:space="preserve"> </w:t>
      </w:r>
      <w:r>
        <w:rPr>
          <w:color w:val="333333"/>
          <w:sz w:val="21"/>
          <w:szCs w:val="21"/>
        </w:rPr>
        <w:t>(</w:t>
      </w:r>
      <w:r w:rsidR="00D126EB">
        <w:rPr>
          <w:color w:val="333333"/>
          <w:sz w:val="21"/>
          <w:szCs w:val="21"/>
        </w:rPr>
        <w:t>Agtive</w:t>
      </w:r>
      <w:r>
        <w:rPr>
          <w:color w:val="333333"/>
          <w:sz w:val="21"/>
          <w:szCs w:val="21"/>
        </w:rPr>
        <w:t>.in) and from third-party non-partner brands listed on the Platform.</w:t>
      </w:r>
    </w:p>
    <w:p w:rsidR="00206F95" w:rsidRDefault="00D97B31">
      <w:pPr>
        <w:spacing w:after="150" w:line="276" w:lineRule="auto"/>
      </w:pPr>
      <w:r>
        <w:rPr>
          <w:color w:val="333333"/>
          <w:sz w:val="21"/>
          <w:szCs w:val="21"/>
        </w:rPr>
        <w:t>We know how much trust you place in us when you share your personal data, and we take that responsibility seriously. This Privacy Policy describes, in detail, the personal data we collect from or about you, how and why we collect it, how we use and share i</w:t>
      </w:r>
      <w:r>
        <w:rPr>
          <w:color w:val="333333"/>
          <w:sz w:val="21"/>
          <w:szCs w:val="21"/>
        </w:rPr>
        <w:t xml:space="preserve">t, how we protect it, and the choices and rights available to you. By accessing or using the Platform, or by providing your personal data to us, you agree to the collection, use, storage, disclosure and other processing of your information as described in </w:t>
      </w:r>
      <w:r>
        <w:rPr>
          <w:color w:val="333333"/>
          <w:sz w:val="21"/>
          <w:szCs w:val="21"/>
        </w:rPr>
        <w:t>this Policy.</w:t>
      </w:r>
    </w:p>
    <w:p w:rsidR="00206F95" w:rsidRDefault="00D97B31">
      <w:pPr>
        <w:spacing w:after="150" w:line="276" w:lineRule="auto"/>
      </w:pPr>
      <w:r>
        <w:rPr>
          <w:color w:val="333333"/>
          <w:sz w:val="21"/>
          <w:szCs w:val="21"/>
        </w:rPr>
        <w:lastRenderedPageBreak/>
        <w:t xml:space="preserve">This Privacy Policy applies to all categories of Platform users described in Section 2, unless the personal data relates to a current, former or prospective employee of the </w:t>
      </w:r>
      <w:proofErr w:type="spellStart"/>
      <w:r w:rsidR="00D126EB">
        <w:rPr>
          <w:color w:val="333333"/>
          <w:sz w:val="21"/>
          <w:szCs w:val="21"/>
        </w:rPr>
        <w:t>Agtive</w:t>
      </w:r>
      <w:proofErr w:type="spellEnd"/>
      <w:r>
        <w:rPr>
          <w:color w:val="333333"/>
          <w:sz w:val="21"/>
          <w:szCs w:val="21"/>
        </w:rPr>
        <w:t>, which is governed by a separate internal HR privacy noti</w:t>
      </w:r>
      <w:r>
        <w:rPr>
          <w:color w:val="333333"/>
          <w:sz w:val="21"/>
          <w:szCs w:val="21"/>
        </w:rPr>
        <w:t>ce. This Policy should be read together with our Terms of Use and any category-specific onboarding agreement (e.g., Dealer Agreement, Seller Agreement, Warehouse Partner Agreement, Influencer Agreement).</w:t>
      </w:r>
    </w:p>
    <w:p w:rsidR="00206F95" w:rsidRDefault="00D97B31">
      <w:pPr>
        <w:pStyle w:val="Heading1"/>
        <w:spacing w:before="380" w:after="160"/>
      </w:pPr>
      <w:r>
        <w:rPr>
          <w:b/>
          <w:bCs/>
          <w:color w:val="2E7D32"/>
          <w:sz w:val="27"/>
          <w:szCs w:val="27"/>
        </w:rPr>
        <w:t>2. Scope — Who This Policy Covers</w:t>
      </w:r>
    </w:p>
    <w:p w:rsidR="00206F95" w:rsidRDefault="00D97B31">
      <w:pPr>
        <w:spacing w:after="150" w:line="276" w:lineRule="auto"/>
      </w:pPr>
      <w:proofErr w:type="spellStart"/>
      <w:r>
        <w:rPr>
          <w:color w:val="333333"/>
          <w:sz w:val="21"/>
          <w:szCs w:val="21"/>
        </w:rPr>
        <w:t>Agtive</w:t>
      </w:r>
      <w:proofErr w:type="spellEnd"/>
      <w:r>
        <w:rPr>
          <w:color w:val="333333"/>
          <w:sz w:val="21"/>
          <w:szCs w:val="21"/>
        </w:rPr>
        <w:t xml:space="preserve"> is a multi-</w:t>
      </w:r>
      <w:r>
        <w:rPr>
          <w:color w:val="333333"/>
          <w:sz w:val="21"/>
          <w:szCs w:val="21"/>
        </w:rPr>
        <w:t>sided marketplace, and the personal data we collect, and the purposes for which we use it, will vary depending on how you interact with the Platform. Broadly, our users fall into the following categories: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050"/>
        <w:gridCol w:w="3000"/>
      </w:tblGrid>
      <w:tr w:rsidR="00206F95">
        <w:tblPrEx>
          <w:tblCellMar>
            <w:top w:w="0" w:type="dxa"/>
            <w:bottom w:w="0" w:type="dxa"/>
          </w:tblCellMar>
        </w:tblPrEx>
        <w:trPr>
          <w:tblHeader/>
        </w:trPr>
        <w:tc>
          <w:tcPr>
            <w:tcW w:w="2300" w:type="dxa"/>
            <w:shd w:val="clear" w:color="auto" w:fill="2E7D32"/>
            <w:tcMar>
              <w:top w:w="80" w:type="dxa"/>
              <w:left w:w="100" w:type="dxa"/>
              <w:bottom w:w="80" w:type="dxa"/>
              <w:right w:w="100" w:type="dxa"/>
            </w:tcMar>
          </w:tcPr>
          <w:p w:rsidR="00206F95" w:rsidRDefault="00D97B31">
            <w:r>
              <w:rPr>
                <w:b/>
                <w:bCs/>
                <w:color w:val="FFFFFF"/>
              </w:rPr>
              <w:t>User Category</w:t>
            </w:r>
          </w:p>
        </w:tc>
        <w:tc>
          <w:tcPr>
            <w:tcW w:w="4050" w:type="dxa"/>
            <w:shd w:val="clear" w:color="auto" w:fill="2E7D32"/>
            <w:tcMar>
              <w:top w:w="80" w:type="dxa"/>
              <w:left w:w="100" w:type="dxa"/>
              <w:bottom w:w="80" w:type="dxa"/>
              <w:right w:w="100" w:type="dxa"/>
            </w:tcMar>
          </w:tcPr>
          <w:p w:rsidR="00206F95" w:rsidRDefault="00D97B31">
            <w:r>
              <w:rPr>
                <w:b/>
                <w:bCs/>
                <w:color w:val="FFFFFF"/>
              </w:rPr>
              <w:t>Who they are</w:t>
            </w:r>
          </w:p>
        </w:tc>
        <w:tc>
          <w:tcPr>
            <w:tcW w:w="3000" w:type="dxa"/>
            <w:shd w:val="clear" w:color="auto" w:fill="2E7D32"/>
            <w:tcMar>
              <w:top w:w="80" w:type="dxa"/>
              <w:left w:w="100" w:type="dxa"/>
              <w:bottom w:w="80" w:type="dxa"/>
              <w:right w:w="100" w:type="dxa"/>
            </w:tcMar>
          </w:tcPr>
          <w:p w:rsidR="00206F95" w:rsidRDefault="00D97B31">
            <w:r>
              <w:rPr>
                <w:b/>
                <w:bCs/>
                <w:color w:val="FFFFFF"/>
              </w:rPr>
              <w:t>Primary role on the Plat</w:t>
            </w:r>
            <w:r>
              <w:rPr>
                <w:b/>
                <w:bCs/>
                <w:color w:val="FFFFFF"/>
              </w:rPr>
              <w:t>form</w:t>
            </w:r>
          </w:p>
        </w:tc>
      </w:tr>
      <w:tr w:rsidR="00206F95">
        <w:tblPrEx>
          <w:tblCellMar>
            <w:top w:w="0" w:type="dxa"/>
            <w:bottom w:w="0" w:type="dxa"/>
          </w:tblCellMar>
        </w:tblPrEx>
        <w:tc>
          <w:tcPr>
            <w:tcW w:w="2300" w:type="dxa"/>
            <w:tcMar>
              <w:top w:w="80" w:type="dxa"/>
              <w:left w:w="100" w:type="dxa"/>
              <w:bottom w:w="80" w:type="dxa"/>
              <w:right w:w="100" w:type="dxa"/>
            </w:tcMar>
          </w:tcPr>
          <w:p w:rsidR="00206F95" w:rsidRDefault="00D97B31">
            <w:r>
              <w:rPr>
                <w:color w:val="333333"/>
              </w:rPr>
              <w:t>Farmers</w:t>
            </w:r>
          </w:p>
        </w:tc>
        <w:tc>
          <w:tcPr>
            <w:tcW w:w="4050" w:type="dxa"/>
            <w:tcMar>
              <w:top w:w="80" w:type="dxa"/>
              <w:left w:w="100" w:type="dxa"/>
              <w:bottom w:w="80" w:type="dxa"/>
              <w:right w:w="100" w:type="dxa"/>
            </w:tcMar>
          </w:tcPr>
          <w:p w:rsidR="00206F95" w:rsidRDefault="00D97B31">
            <w:r>
              <w:rPr>
                <w:color w:val="333333"/>
              </w:rPr>
              <w:t xml:space="preserve">End-users who purchase crop-nutrition, fertilizer, crop-protection and allied </w:t>
            </w:r>
            <w:proofErr w:type="spellStart"/>
            <w:r>
              <w:rPr>
                <w:color w:val="333333"/>
              </w:rPr>
              <w:t>agri</w:t>
            </w:r>
            <w:proofErr w:type="spellEnd"/>
            <w:r>
              <w:rPr>
                <w:color w:val="333333"/>
              </w:rPr>
              <w:t>-inputs.</w:t>
            </w:r>
          </w:p>
        </w:tc>
        <w:tc>
          <w:tcPr>
            <w:tcW w:w="3000" w:type="dxa"/>
            <w:tcMar>
              <w:top w:w="80" w:type="dxa"/>
              <w:left w:w="100" w:type="dxa"/>
              <w:bottom w:w="80" w:type="dxa"/>
              <w:right w:w="100" w:type="dxa"/>
            </w:tcMar>
          </w:tcPr>
          <w:p w:rsidR="00206F95" w:rsidRDefault="00D97B31">
            <w:r>
              <w:rPr>
                <w:color w:val="333333"/>
              </w:rPr>
              <w:t>Buyer</w:t>
            </w:r>
          </w:p>
        </w:tc>
      </w:tr>
      <w:tr w:rsidR="00206F95">
        <w:tblPrEx>
          <w:tblCellMar>
            <w:top w:w="0" w:type="dxa"/>
            <w:bottom w:w="0" w:type="dxa"/>
          </w:tblCellMar>
        </w:tblPrEx>
        <w:tc>
          <w:tcPr>
            <w:tcW w:w="2300" w:type="dxa"/>
            <w:tcMar>
              <w:top w:w="80" w:type="dxa"/>
              <w:left w:w="100" w:type="dxa"/>
              <w:bottom w:w="80" w:type="dxa"/>
              <w:right w:w="100" w:type="dxa"/>
            </w:tcMar>
          </w:tcPr>
          <w:p w:rsidR="00206F95" w:rsidRDefault="00D97B31">
            <w:r>
              <w:rPr>
                <w:color w:val="333333"/>
              </w:rPr>
              <w:t>Dealers / Sub-Dealers / Retailers</w:t>
            </w:r>
          </w:p>
        </w:tc>
        <w:tc>
          <w:tcPr>
            <w:tcW w:w="4050" w:type="dxa"/>
            <w:tcMar>
              <w:top w:w="80" w:type="dxa"/>
              <w:left w:w="100" w:type="dxa"/>
              <w:bottom w:w="80" w:type="dxa"/>
              <w:right w:w="100" w:type="dxa"/>
            </w:tcMar>
          </w:tcPr>
          <w:p w:rsidR="00206F95" w:rsidRDefault="00D97B31">
            <w:r>
              <w:rPr>
                <w:color w:val="333333"/>
              </w:rPr>
              <w:t>Trade partners who list, sell, stock or distribute products to farmers or other trade partners.</w:t>
            </w:r>
          </w:p>
        </w:tc>
        <w:tc>
          <w:tcPr>
            <w:tcW w:w="3000" w:type="dxa"/>
            <w:tcMar>
              <w:top w:w="80" w:type="dxa"/>
              <w:left w:w="100" w:type="dxa"/>
              <w:bottom w:w="80" w:type="dxa"/>
              <w:right w:w="100" w:type="dxa"/>
            </w:tcMar>
          </w:tcPr>
          <w:p w:rsidR="00206F95" w:rsidRDefault="00D97B31">
            <w:r>
              <w:rPr>
                <w:color w:val="333333"/>
              </w:rPr>
              <w:t>Seller / Distributor</w:t>
            </w:r>
          </w:p>
        </w:tc>
      </w:tr>
      <w:tr w:rsidR="00206F95">
        <w:tblPrEx>
          <w:tblCellMar>
            <w:top w:w="0" w:type="dxa"/>
            <w:bottom w:w="0" w:type="dxa"/>
          </w:tblCellMar>
        </w:tblPrEx>
        <w:tc>
          <w:tcPr>
            <w:tcW w:w="2300" w:type="dxa"/>
            <w:tcMar>
              <w:top w:w="80" w:type="dxa"/>
              <w:left w:w="100" w:type="dxa"/>
              <w:bottom w:w="80" w:type="dxa"/>
              <w:right w:w="100" w:type="dxa"/>
            </w:tcMar>
          </w:tcPr>
          <w:p w:rsidR="00206F95" w:rsidRDefault="00D97B31">
            <w:r>
              <w:rPr>
                <w:color w:val="333333"/>
              </w:rPr>
              <w:t>Warehouse / Logistics Partners</w:t>
            </w:r>
          </w:p>
        </w:tc>
        <w:tc>
          <w:tcPr>
            <w:tcW w:w="4050" w:type="dxa"/>
            <w:tcMar>
              <w:top w:w="80" w:type="dxa"/>
              <w:left w:w="100" w:type="dxa"/>
              <w:bottom w:w="80" w:type="dxa"/>
              <w:right w:w="100" w:type="dxa"/>
            </w:tcMar>
          </w:tcPr>
          <w:p w:rsidR="00206F95" w:rsidRDefault="00D97B31">
            <w:r>
              <w:rPr>
                <w:color w:val="333333"/>
              </w:rPr>
              <w:t>Entities providing storage, handling, and transport of products sold on the Platform.</w:t>
            </w:r>
          </w:p>
        </w:tc>
        <w:tc>
          <w:tcPr>
            <w:tcW w:w="3000" w:type="dxa"/>
            <w:tcMar>
              <w:top w:w="80" w:type="dxa"/>
              <w:left w:w="100" w:type="dxa"/>
              <w:bottom w:w="80" w:type="dxa"/>
              <w:right w:w="100" w:type="dxa"/>
            </w:tcMar>
          </w:tcPr>
          <w:p w:rsidR="00206F95" w:rsidRDefault="00D97B31">
            <w:r>
              <w:rPr>
                <w:color w:val="333333"/>
              </w:rPr>
              <w:t>Fulfilment partner</w:t>
            </w:r>
          </w:p>
        </w:tc>
      </w:tr>
      <w:tr w:rsidR="00206F95">
        <w:tblPrEx>
          <w:tblCellMar>
            <w:top w:w="0" w:type="dxa"/>
            <w:bottom w:w="0" w:type="dxa"/>
          </w:tblCellMar>
        </w:tblPrEx>
        <w:tc>
          <w:tcPr>
            <w:tcW w:w="2300" w:type="dxa"/>
            <w:tcMar>
              <w:top w:w="80" w:type="dxa"/>
              <w:left w:w="100" w:type="dxa"/>
              <w:bottom w:w="80" w:type="dxa"/>
              <w:right w:w="100" w:type="dxa"/>
            </w:tcMar>
          </w:tcPr>
          <w:p w:rsidR="00206F95" w:rsidRDefault="00D97B31">
            <w:r>
              <w:rPr>
                <w:color w:val="333333"/>
              </w:rPr>
              <w:t>Influencers / Agri-Advisors</w:t>
            </w:r>
          </w:p>
        </w:tc>
        <w:tc>
          <w:tcPr>
            <w:tcW w:w="4050" w:type="dxa"/>
            <w:tcMar>
              <w:top w:w="80" w:type="dxa"/>
              <w:left w:w="100" w:type="dxa"/>
              <w:bottom w:w="80" w:type="dxa"/>
              <w:right w:w="100" w:type="dxa"/>
            </w:tcMar>
          </w:tcPr>
          <w:p w:rsidR="00206F95" w:rsidRDefault="00D97B31">
            <w:r>
              <w:rPr>
                <w:color w:val="333333"/>
              </w:rPr>
              <w:t>Individuals who promote products, share agronomic content, or refer u</w:t>
            </w:r>
            <w:r>
              <w:rPr>
                <w:color w:val="333333"/>
              </w:rPr>
              <w:t>sers to the Platform.</w:t>
            </w:r>
          </w:p>
        </w:tc>
        <w:tc>
          <w:tcPr>
            <w:tcW w:w="3000" w:type="dxa"/>
            <w:tcMar>
              <w:top w:w="80" w:type="dxa"/>
              <w:left w:w="100" w:type="dxa"/>
              <w:bottom w:w="80" w:type="dxa"/>
              <w:right w:w="100" w:type="dxa"/>
            </w:tcMar>
          </w:tcPr>
          <w:p w:rsidR="00206F95" w:rsidRDefault="00D97B31">
            <w:r>
              <w:rPr>
                <w:color w:val="333333"/>
              </w:rPr>
              <w:t>Promotion / Referral partner</w:t>
            </w:r>
          </w:p>
        </w:tc>
      </w:tr>
      <w:tr w:rsidR="00206F95">
        <w:tblPrEx>
          <w:tblCellMar>
            <w:top w:w="0" w:type="dxa"/>
            <w:bottom w:w="0" w:type="dxa"/>
          </w:tblCellMar>
        </w:tblPrEx>
        <w:tc>
          <w:tcPr>
            <w:tcW w:w="2300" w:type="dxa"/>
            <w:tcMar>
              <w:top w:w="80" w:type="dxa"/>
              <w:left w:w="100" w:type="dxa"/>
              <w:bottom w:w="80" w:type="dxa"/>
              <w:right w:w="100" w:type="dxa"/>
            </w:tcMar>
          </w:tcPr>
          <w:p w:rsidR="00206F95" w:rsidRDefault="00D97B31">
            <w:r>
              <w:rPr>
                <w:color w:val="333333"/>
              </w:rPr>
              <w:t>Brand / Partner Sellers &amp; Non-Partner Sellers</w:t>
            </w:r>
          </w:p>
        </w:tc>
        <w:tc>
          <w:tcPr>
            <w:tcW w:w="4050" w:type="dxa"/>
            <w:tcMar>
              <w:top w:w="80" w:type="dxa"/>
              <w:left w:w="100" w:type="dxa"/>
              <w:bottom w:w="80" w:type="dxa"/>
              <w:right w:w="100" w:type="dxa"/>
            </w:tcMar>
          </w:tcPr>
          <w:p w:rsidR="00206F95" w:rsidRDefault="00D126EB">
            <w:proofErr w:type="spellStart"/>
            <w:r>
              <w:rPr>
                <w:color w:val="333333"/>
              </w:rPr>
              <w:t>Agtive</w:t>
            </w:r>
            <w:proofErr w:type="spellEnd"/>
            <w:r w:rsidR="00D97B31">
              <w:rPr>
                <w:color w:val="333333"/>
              </w:rPr>
              <w:t xml:space="preserve"> entities and third-party (non-</w:t>
            </w:r>
            <w:proofErr w:type="spellStart"/>
            <w:r w:rsidR="00E74FAC">
              <w:rPr>
                <w:color w:val="333333"/>
              </w:rPr>
              <w:t>Agtive</w:t>
            </w:r>
            <w:proofErr w:type="spellEnd"/>
            <w:r w:rsidR="00D97B31">
              <w:rPr>
                <w:color w:val="333333"/>
              </w:rPr>
              <w:t xml:space="preserve">) brands whose products are listed on </w:t>
            </w:r>
            <w:proofErr w:type="spellStart"/>
            <w:r w:rsidR="00D97B31">
              <w:rPr>
                <w:color w:val="333333"/>
              </w:rPr>
              <w:t>Agtive</w:t>
            </w:r>
            <w:proofErr w:type="spellEnd"/>
            <w:r w:rsidR="00D97B31">
              <w:rPr>
                <w:color w:val="333333"/>
              </w:rPr>
              <w:t>.</w:t>
            </w:r>
          </w:p>
        </w:tc>
        <w:tc>
          <w:tcPr>
            <w:tcW w:w="3000" w:type="dxa"/>
            <w:tcMar>
              <w:top w:w="80" w:type="dxa"/>
              <w:left w:w="100" w:type="dxa"/>
              <w:bottom w:w="80" w:type="dxa"/>
              <w:right w:w="100" w:type="dxa"/>
            </w:tcMar>
          </w:tcPr>
          <w:p w:rsidR="00206F95" w:rsidRDefault="00D97B31">
            <w:r>
              <w:rPr>
                <w:color w:val="333333"/>
              </w:rPr>
              <w:t>Seller</w:t>
            </w:r>
          </w:p>
        </w:tc>
      </w:tr>
    </w:tbl>
    <w:p w:rsidR="00206F95" w:rsidRDefault="00206F95">
      <w:pPr>
        <w:spacing w:after="200"/>
      </w:pPr>
    </w:p>
    <w:p w:rsidR="00206F95" w:rsidRDefault="00D97B31">
      <w:pPr>
        <w:spacing w:after="150" w:line="276" w:lineRule="auto"/>
      </w:pPr>
      <w:r>
        <w:rPr>
          <w:color w:val="333333"/>
          <w:sz w:val="21"/>
          <w:szCs w:val="21"/>
        </w:rPr>
        <w:t>You may belong to more than one category at the same time (for example, a Retailer who is also an Influencer). Where this Policy refers to "you", it refers to you in whichever capacity you are interacting with the Platform at the relevant time.</w:t>
      </w:r>
    </w:p>
    <w:p w:rsidR="00206F95" w:rsidRDefault="00D97B31">
      <w:pPr>
        <w:pStyle w:val="Heading1"/>
        <w:spacing w:before="380" w:after="160"/>
      </w:pPr>
      <w:r>
        <w:rPr>
          <w:b/>
          <w:bCs/>
          <w:color w:val="2E7D32"/>
          <w:sz w:val="27"/>
          <w:szCs w:val="27"/>
        </w:rPr>
        <w:t>3. Our Comm</w:t>
      </w:r>
      <w:r>
        <w:rPr>
          <w:b/>
          <w:bCs/>
          <w:color w:val="2E7D32"/>
          <w:sz w:val="27"/>
          <w:szCs w:val="27"/>
        </w:rPr>
        <w:t>itment to Compliance</w:t>
      </w:r>
    </w:p>
    <w:p w:rsidR="00206F95" w:rsidRDefault="00D97B31">
      <w:pPr>
        <w:spacing w:after="150" w:line="276" w:lineRule="auto"/>
      </w:pPr>
      <w:proofErr w:type="spellStart"/>
      <w:r>
        <w:rPr>
          <w:color w:val="333333"/>
          <w:sz w:val="21"/>
          <w:szCs w:val="21"/>
        </w:rPr>
        <w:t>Agtive</w:t>
      </w:r>
      <w:proofErr w:type="spellEnd"/>
      <w:r>
        <w:rPr>
          <w:color w:val="333333"/>
          <w:sz w:val="21"/>
          <w:szCs w:val="21"/>
        </w:rPr>
        <w:t xml:space="preserve"> endeavours to comply with applicable Indian data protection and privacy laws, including the Information Technology Act, 2000 and the rules made thereunder, and the Digital Personal Data Protection Act, 2023 ("DPDP Act"), as and </w:t>
      </w:r>
      <w:r>
        <w:rPr>
          <w:color w:val="333333"/>
          <w:sz w:val="21"/>
          <w:szCs w:val="21"/>
        </w:rPr>
        <w:t>when it comes into force, together with any sector-specific regulations applicable to the sale, storage, and distribution of agricultural inputs, fertilizers and crop-protection products. This Policy has a defined scope and application, and the specific ri</w:t>
      </w:r>
      <w:r>
        <w:rPr>
          <w:color w:val="333333"/>
          <w:sz w:val="21"/>
          <w:szCs w:val="21"/>
        </w:rPr>
        <w:t>ghts and obligations described herein may vary depending on your user category, the products involved, and your jurisdiction.</w:t>
      </w:r>
    </w:p>
    <w:p w:rsidR="00206F95" w:rsidRDefault="00D97B31">
      <w:pPr>
        <w:pStyle w:val="Heading1"/>
        <w:spacing w:before="380" w:after="160"/>
      </w:pPr>
      <w:r>
        <w:rPr>
          <w:b/>
          <w:bCs/>
          <w:color w:val="2E7D32"/>
          <w:sz w:val="27"/>
          <w:szCs w:val="27"/>
        </w:rPr>
        <w:t>4. What Personal Data Do We Collect?</w:t>
      </w:r>
    </w:p>
    <w:p w:rsidR="00206F95" w:rsidRDefault="00D97B31">
      <w:pPr>
        <w:spacing w:after="150" w:line="276" w:lineRule="auto"/>
      </w:pPr>
      <w:r>
        <w:rPr>
          <w:color w:val="333333"/>
          <w:sz w:val="21"/>
          <w:szCs w:val="21"/>
        </w:rPr>
        <w:t>"Personal data" means any data about an individual who is identifiable by or in relation to s</w:t>
      </w:r>
      <w:r>
        <w:rPr>
          <w:color w:val="333333"/>
          <w:sz w:val="21"/>
          <w:szCs w:val="21"/>
        </w:rPr>
        <w:t xml:space="preserve">uch data. Once you provide us your personal data, you are not anonymous to us. Where possible, we indicate which fields are mandatory and which are optional — you may always choose not to provide optional information, though this may limit your ability to </w:t>
      </w:r>
      <w:r>
        <w:rPr>
          <w:color w:val="333333"/>
          <w:sz w:val="21"/>
          <w:szCs w:val="21"/>
        </w:rPr>
        <w:t>use certain features. We collect the following broad categories of personal data (see Appendix A for detailed, category-wise examples):</w:t>
      </w:r>
    </w:p>
    <w:p w:rsidR="00206F95" w:rsidRDefault="00D97B31">
      <w:pPr>
        <w:pStyle w:val="Heading2"/>
        <w:spacing w:before="240" w:after="110"/>
      </w:pPr>
      <w:r>
        <w:rPr>
          <w:b/>
          <w:bCs/>
          <w:color w:val="333333"/>
          <w:sz w:val="23"/>
          <w:szCs w:val="23"/>
        </w:rPr>
        <w:t>4.1 Information You Give Us</w:t>
      </w:r>
    </w:p>
    <w:p w:rsidR="00206F95" w:rsidRDefault="00D97B31">
      <w:pPr>
        <w:pStyle w:val="ListParagraph"/>
        <w:numPr>
          <w:ilvl w:val="0"/>
          <w:numId w:val="2"/>
        </w:numPr>
        <w:spacing w:after="80" w:line="268" w:lineRule="auto"/>
      </w:pPr>
      <w:r>
        <w:rPr>
          <w:color w:val="333333"/>
          <w:sz w:val="21"/>
          <w:szCs w:val="21"/>
        </w:rPr>
        <w:t>Identity and contact information — name, mobile number, e-mail address, residential/business</w:t>
      </w:r>
      <w:r>
        <w:rPr>
          <w:color w:val="333333"/>
          <w:sz w:val="21"/>
          <w:szCs w:val="21"/>
        </w:rPr>
        <w:t xml:space="preserve"> address, village/taluk/district/state, date of birth, photograph.</w:t>
      </w:r>
    </w:p>
    <w:p w:rsidR="00206F95" w:rsidRDefault="00D97B31">
      <w:pPr>
        <w:pStyle w:val="ListParagraph"/>
        <w:numPr>
          <w:ilvl w:val="0"/>
          <w:numId w:val="2"/>
        </w:numPr>
        <w:spacing w:after="80" w:line="268" w:lineRule="auto"/>
      </w:pPr>
      <w:r>
        <w:rPr>
          <w:color w:val="333333"/>
          <w:sz w:val="21"/>
          <w:szCs w:val="21"/>
        </w:rPr>
        <w:lastRenderedPageBreak/>
        <w:t>Onboarding, KYC and verification information — Aadhaar (where legally permitted and with consent), PAN, GSTIN, trade/storage licence numbers, bank account/UPI details, cancelled cheque, bus</w:t>
      </w:r>
      <w:r>
        <w:rPr>
          <w:color w:val="333333"/>
          <w:sz w:val="21"/>
          <w:szCs w:val="21"/>
        </w:rPr>
        <w:t>iness registration and authorised-signatory documents.</w:t>
      </w:r>
    </w:p>
    <w:p w:rsidR="00206F95" w:rsidRDefault="00D97B31">
      <w:pPr>
        <w:pStyle w:val="ListParagraph"/>
        <w:numPr>
          <w:ilvl w:val="0"/>
          <w:numId w:val="2"/>
        </w:numPr>
        <w:spacing w:after="80" w:line="268" w:lineRule="auto"/>
      </w:pPr>
      <w:r>
        <w:rPr>
          <w:color w:val="333333"/>
          <w:sz w:val="21"/>
          <w:szCs w:val="21"/>
        </w:rPr>
        <w:t xml:space="preserve">Farm and agronomic information — landholding size and location, crop(s) grown, soil and irrigation details, purchase and product-usage history, advisory queries raised with us or with </w:t>
      </w:r>
      <w:proofErr w:type="spellStart"/>
      <w:r>
        <w:rPr>
          <w:color w:val="333333"/>
          <w:sz w:val="21"/>
          <w:szCs w:val="21"/>
        </w:rPr>
        <w:t>agri</w:t>
      </w:r>
      <w:proofErr w:type="spellEnd"/>
      <w:r>
        <w:rPr>
          <w:color w:val="333333"/>
          <w:sz w:val="21"/>
          <w:szCs w:val="21"/>
        </w:rPr>
        <w:t>-advisors.</w:t>
      </w:r>
    </w:p>
    <w:p w:rsidR="00206F95" w:rsidRDefault="00D97B31">
      <w:pPr>
        <w:pStyle w:val="ListParagraph"/>
        <w:numPr>
          <w:ilvl w:val="0"/>
          <w:numId w:val="2"/>
        </w:numPr>
        <w:spacing w:after="80" w:line="268" w:lineRule="auto"/>
      </w:pPr>
      <w:r>
        <w:rPr>
          <w:color w:val="333333"/>
          <w:sz w:val="21"/>
          <w:szCs w:val="21"/>
        </w:rPr>
        <w:t>Tr</w:t>
      </w:r>
      <w:r>
        <w:rPr>
          <w:color w:val="333333"/>
          <w:sz w:val="21"/>
          <w:szCs w:val="21"/>
        </w:rPr>
        <w:t>ade and commercial information — outlet details, product catalogue, pricing, stock/inventory data, sales and order history, credit and payment terms, invoices.</w:t>
      </w:r>
    </w:p>
    <w:p w:rsidR="00206F95" w:rsidRDefault="00D97B31">
      <w:pPr>
        <w:pStyle w:val="ListParagraph"/>
        <w:numPr>
          <w:ilvl w:val="0"/>
          <w:numId w:val="2"/>
        </w:numPr>
        <w:spacing w:after="80" w:line="268" w:lineRule="auto"/>
      </w:pPr>
      <w:r>
        <w:rPr>
          <w:color w:val="333333"/>
          <w:sz w:val="21"/>
          <w:szCs w:val="21"/>
        </w:rPr>
        <w:t>Logistics information — facility address and capacity, vehicle and driver details, consignment a</w:t>
      </w:r>
      <w:r>
        <w:rPr>
          <w:color w:val="333333"/>
          <w:sz w:val="21"/>
          <w:szCs w:val="21"/>
        </w:rPr>
        <w:t>nd dispatch data, insurance details.</w:t>
      </w:r>
    </w:p>
    <w:p w:rsidR="00206F95" w:rsidRDefault="00D97B31">
      <w:pPr>
        <w:pStyle w:val="ListParagraph"/>
        <w:numPr>
          <w:ilvl w:val="0"/>
          <w:numId w:val="2"/>
        </w:numPr>
        <w:spacing w:after="80" w:line="268" w:lineRule="auto"/>
      </w:pPr>
      <w:r>
        <w:rPr>
          <w:color w:val="333333"/>
          <w:sz w:val="21"/>
          <w:szCs w:val="21"/>
        </w:rPr>
        <w:t xml:space="preserve">Promotional information — social-media handles, follower/engagement statistics, content submitted, referral codes, and </w:t>
      </w:r>
      <w:proofErr w:type="spellStart"/>
      <w:r>
        <w:rPr>
          <w:color w:val="333333"/>
          <w:sz w:val="21"/>
          <w:szCs w:val="21"/>
        </w:rPr>
        <w:t>payout</w:t>
      </w:r>
      <w:proofErr w:type="spellEnd"/>
      <w:r>
        <w:rPr>
          <w:color w:val="333333"/>
          <w:sz w:val="21"/>
          <w:szCs w:val="21"/>
        </w:rPr>
        <w:t xml:space="preserve"> details.</w:t>
      </w:r>
    </w:p>
    <w:p w:rsidR="00206F95" w:rsidRDefault="00D97B31">
      <w:pPr>
        <w:pStyle w:val="ListParagraph"/>
        <w:numPr>
          <w:ilvl w:val="0"/>
          <w:numId w:val="2"/>
        </w:numPr>
        <w:spacing w:after="80" w:line="268" w:lineRule="auto"/>
      </w:pPr>
      <w:r>
        <w:rPr>
          <w:color w:val="333333"/>
          <w:sz w:val="21"/>
          <w:szCs w:val="21"/>
        </w:rPr>
        <w:t>Communications — content of messages, calls, chats, reviews, ratings, survey respons</w:t>
      </w:r>
      <w:r>
        <w:rPr>
          <w:color w:val="333333"/>
          <w:sz w:val="21"/>
          <w:szCs w:val="21"/>
        </w:rPr>
        <w:t>es, complaints, and feedback you share with us or through community/discussion features on the Platform.</w:t>
      </w:r>
    </w:p>
    <w:p w:rsidR="00206F95" w:rsidRDefault="00D97B31">
      <w:pPr>
        <w:pStyle w:val="Heading2"/>
        <w:spacing w:before="240" w:after="110"/>
      </w:pPr>
      <w:r>
        <w:rPr>
          <w:b/>
          <w:bCs/>
          <w:color w:val="333333"/>
          <w:sz w:val="23"/>
          <w:szCs w:val="23"/>
        </w:rPr>
        <w:t>4.2 Information We Collect Automatically</w:t>
      </w:r>
    </w:p>
    <w:p w:rsidR="00206F95" w:rsidRDefault="00D97B31">
      <w:pPr>
        <w:pStyle w:val="ListParagraph"/>
        <w:numPr>
          <w:ilvl w:val="0"/>
          <w:numId w:val="2"/>
        </w:numPr>
        <w:spacing w:after="80" w:line="268" w:lineRule="auto"/>
      </w:pPr>
      <w:r>
        <w:rPr>
          <w:color w:val="333333"/>
          <w:sz w:val="21"/>
          <w:szCs w:val="21"/>
        </w:rPr>
        <w:t>Device and technical information — IP address, device identifiers, browser type and version, operating system,</w:t>
      </w:r>
      <w:r>
        <w:rPr>
          <w:color w:val="333333"/>
          <w:sz w:val="21"/>
          <w:szCs w:val="21"/>
        </w:rPr>
        <w:t xml:space="preserve"> mobile network and carrier information.</w:t>
      </w:r>
    </w:p>
    <w:p w:rsidR="00206F95" w:rsidRDefault="00D97B31">
      <w:pPr>
        <w:pStyle w:val="ListParagraph"/>
        <w:numPr>
          <w:ilvl w:val="0"/>
          <w:numId w:val="2"/>
        </w:numPr>
        <w:spacing w:after="80" w:line="268" w:lineRule="auto"/>
      </w:pPr>
      <w:r>
        <w:rPr>
          <w:color w:val="333333"/>
          <w:sz w:val="21"/>
          <w:szCs w:val="21"/>
        </w:rPr>
        <w:t>Usage information — pages/screens viewed, search and browsing behaviour, clickstream, session duration, referring/exit URLs, app crash and performance logs.</w:t>
      </w:r>
    </w:p>
    <w:p w:rsidR="00206F95" w:rsidRDefault="00D97B31">
      <w:pPr>
        <w:pStyle w:val="ListParagraph"/>
        <w:numPr>
          <w:ilvl w:val="0"/>
          <w:numId w:val="2"/>
        </w:numPr>
        <w:spacing w:after="80" w:line="268" w:lineRule="auto"/>
      </w:pPr>
      <w:r>
        <w:rPr>
          <w:color w:val="333333"/>
          <w:sz w:val="21"/>
          <w:szCs w:val="21"/>
        </w:rPr>
        <w:t xml:space="preserve">Location information — approximate or precise geolocation </w:t>
      </w:r>
      <w:r>
        <w:rPr>
          <w:color w:val="333333"/>
          <w:sz w:val="21"/>
          <w:szCs w:val="21"/>
        </w:rPr>
        <w:t>(where permitted by your device settings), used for delivery routing, dealer/warehouse mapping, and localised recommendations.</w:t>
      </w:r>
    </w:p>
    <w:p w:rsidR="00206F95" w:rsidRDefault="00D97B31">
      <w:pPr>
        <w:pStyle w:val="ListParagraph"/>
        <w:numPr>
          <w:ilvl w:val="0"/>
          <w:numId w:val="2"/>
        </w:numPr>
        <w:spacing w:after="80" w:line="268" w:lineRule="auto"/>
      </w:pPr>
      <w:r>
        <w:rPr>
          <w:color w:val="333333"/>
          <w:sz w:val="21"/>
          <w:szCs w:val="21"/>
        </w:rPr>
        <w:t>Cookies, SDKs and similar tracking technologies — see Section 6.</w:t>
      </w:r>
    </w:p>
    <w:p w:rsidR="00206F95" w:rsidRDefault="00D97B31">
      <w:pPr>
        <w:pStyle w:val="Heading2"/>
        <w:spacing w:before="240" w:after="110"/>
      </w:pPr>
      <w:r>
        <w:rPr>
          <w:b/>
          <w:bCs/>
          <w:color w:val="333333"/>
          <w:sz w:val="23"/>
          <w:szCs w:val="23"/>
        </w:rPr>
        <w:t xml:space="preserve">4.3 Information </w:t>
      </w:r>
      <w:r w:rsidR="00D777D4">
        <w:rPr>
          <w:b/>
          <w:bCs/>
          <w:color w:val="333333"/>
          <w:sz w:val="23"/>
          <w:szCs w:val="23"/>
        </w:rPr>
        <w:t>from</w:t>
      </w:r>
      <w:r>
        <w:rPr>
          <w:b/>
          <w:bCs/>
          <w:color w:val="333333"/>
          <w:sz w:val="23"/>
          <w:szCs w:val="23"/>
        </w:rPr>
        <w:t xml:space="preserve"> Other Sources</w:t>
      </w:r>
    </w:p>
    <w:p w:rsidR="00206F95" w:rsidRDefault="00D97B31">
      <w:pPr>
        <w:pStyle w:val="ListParagraph"/>
        <w:numPr>
          <w:ilvl w:val="0"/>
          <w:numId w:val="2"/>
        </w:numPr>
        <w:spacing w:after="80" w:line="268" w:lineRule="auto"/>
      </w:pPr>
      <w:r>
        <w:rPr>
          <w:color w:val="333333"/>
          <w:sz w:val="21"/>
          <w:szCs w:val="21"/>
        </w:rPr>
        <w:t>Our logistics, payment, and KYC-verification partners (e.g., updated delivery status, address corrections, identity/credit-verification results).</w:t>
      </w:r>
    </w:p>
    <w:p w:rsidR="00206F95" w:rsidRDefault="00D97B31">
      <w:pPr>
        <w:pStyle w:val="ListParagraph"/>
        <w:numPr>
          <w:ilvl w:val="0"/>
          <w:numId w:val="2"/>
        </w:numPr>
        <w:spacing w:after="80" w:line="268" w:lineRule="auto"/>
      </w:pPr>
      <w:r>
        <w:rPr>
          <w:color w:val="333333"/>
          <w:sz w:val="21"/>
          <w:szCs w:val="21"/>
        </w:rPr>
        <w:t xml:space="preserve">The </w:t>
      </w:r>
      <w:proofErr w:type="spellStart"/>
      <w:r w:rsidR="00D126EB">
        <w:rPr>
          <w:color w:val="333333"/>
          <w:sz w:val="21"/>
          <w:szCs w:val="21"/>
        </w:rPr>
        <w:t>Agtive</w:t>
      </w:r>
      <w:proofErr w:type="spellEnd"/>
      <w:r>
        <w:rPr>
          <w:color w:val="333333"/>
          <w:sz w:val="21"/>
          <w:szCs w:val="21"/>
        </w:rPr>
        <w:t xml:space="preserve"> and other group/associate companies with whom you may already have an existing relationship (</w:t>
      </w:r>
      <w:r>
        <w:rPr>
          <w:color w:val="333333"/>
          <w:sz w:val="21"/>
          <w:szCs w:val="21"/>
        </w:rPr>
        <w:t xml:space="preserve">e.g., an existing </w:t>
      </w:r>
      <w:r w:rsidR="00E74FAC">
        <w:rPr>
          <w:color w:val="333333"/>
          <w:sz w:val="21"/>
          <w:szCs w:val="21"/>
        </w:rPr>
        <w:t>Agtive</w:t>
      </w:r>
      <w:r>
        <w:rPr>
          <w:color w:val="333333"/>
          <w:sz w:val="21"/>
          <w:szCs w:val="21"/>
        </w:rPr>
        <w:t>.in dealer profile).</w:t>
      </w:r>
    </w:p>
    <w:p w:rsidR="00206F95" w:rsidRDefault="00D97B31">
      <w:pPr>
        <w:pStyle w:val="ListParagraph"/>
        <w:numPr>
          <w:ilvl w:val="0"/>
          <w:numId w:val="2"/>
        </w:numPr>
        <w:spacing w:after="80" w:line="268" w:lineRule="auto"/>
      </w:pPr>
      <w:r>
        <w:rPr>
          <w:color w:val="333333"/>
          <w:sz w:val="21"/>
          <w:szCs w:val="21"/>
        </w:rPr>
        <w:t>Publicly available sources, government or regulatory databases, and business directories, used to support dealer, warehouse and seller verification.</w:t>
      </w:r>
    </w:p>
    <w:p w:rsidR="00206F95" w:rsidRDefault="00D97B31">
      <w:pPr>
        <w:pStyle w:val="ListParagraph"/>
        <w:numPr>
          <w:ilvl w:val="0"/>
          <w:numId w:val="2"/>
        </w:numPr>
        <w:spacing w:after="80" w:line="268" w:lineRule="auto"/>
      </w:pPr>
      <w:r>
        <w:rPr>
          <w:color w:val="333333"/>
          <w:sz w:val="21"/>
          <w:szCs w:val="21"/>
        </w:rPr>
        <w:t>Other users — for example, if a Dealer refers a Farmer, or a W</w:t>
      </w:r>
      <w:r>
        <w:rPr>
          <w:color w:val="333333"/>
          <w:sz w:val="21"/>
          <w:szCs w:val="21"/>
        </w:rPr>
        <w:t>arehouse Partner submits consignment details relating to a Retailer.</w:t>
      </w:r>
    </w:p>
    <w:p w:rsidR="00206F95" w:rsidRDefault="00D97B31">
      <w:pPr>
        <w:pStyle w:val="Heading1"/>
        <w:spacing w:before="380" w:after="160"/>
      </w:pPr>
      <w:r>
        <w:rPr>
          <w:b/>
          <w:bCs/>
          <w:color w:val="2E7D32"/>
          <w:sz w:val="27"/>
          <w:szCs w:val="27"/>
        </w:rPr>
        <w:t>5. How Do We Collect Your Personal Data?</w:t>
      </w:r>
    </w:p>
    <w:p w:rsidR="00206F95" w:rsidRDefault="00D97B31">
      <w:pPr>
        <w:spacing w:after="150" w:line="276" w:lineRule="auto"/>
      </w:pPr>
      <w:r>
        <w:rPr>
          <w:color w:val="333333"/>
          <w:sz w:val="21"/>
          <w:szCs w:val="21"/>
        </w:rPr>
        <w:t>We collect personal data in the following ways:</w:t>
      </w:r>
    </w:p>
    <w:p w:rsidR="00206F95" w:rsidRDefault="00D97B31">
      <w:pPr>
        <w:pStyle w:val="ListParagraph"/>
        <w:numPr>
          <w:ilvl w:val="0"/>
          <w:numId w:val="2"/>
        </w:numPr>
        <w:spacing w:after="80" w:line="268" w:lineRule="auto"/>
      </w:pPr>
      <w:r>
        <w:rPr>
          <w:color w:val="333333"/>
          <w:sz w:val="21"/>
          <w:szCs w:val="21"/>
        </w:rPr>
        <w:t>Directly — when you register, complete onboarding/KYC forms, place or fulfil an order, contact cus</w:t>
      </w:r>
      <w:r>
        <w:rPr>
          <w:color w:val="333333"/>
          <w:sz w:val="21"/>
          <w:szCs w:val="21"/>
        </w:rPr>
        <w:t>tomer support, respond to surveys, or otherwise provide information to us.</w:t>
      </w:r>
    </w:p>
    <w:p w:rsidR="00206F95" w:rsidRDefault="00D97B31">
      <w:pPr>
        <w:pStyle w:val="ListParagraph"/>
        <w:numPr>
          <w:ilvl w:val="0"/>
          <w:numId w:val="2"/>
        </w:numPr>
        <w:spacing w:after="80" w:line="268" w:lineRule="auto"/>
      </w:pPr>
      <w:r>
        <w:rPr>
          <w:color w:val="333333"/>
          <w:sz w:val="21"/>
          <w:szCs w:val="21"/>
        </w:rPr>
        <w:t>Automatically — through your use of the Platform's website, mobile application, and related services, using cookies, SDKs, and similar technologies.</w:t>
      </w:r>
    </w:p>
    <w:p w:rsidR="00206F95" w:rsidRDefault="00D97B31">
      <w:pPr>
        <w:pStyle w:val="ListParagraph"/>
        <w:numPr>
          <w:ilvl w:val="0"/>
          <w:numId w:val="2"/>
        </w:numPr>
        <w:spacing w:after="80" w:line="268" w:lineRule="auto"/>
      </w:pPr>
      <w:r>
        <w:rPr>
          <w:color w:val="333333"/>
          <w:sz w:val="21"/>
          <w:szCs w:val="21"/>
        </w:rPr>
        <w:t>Indirectly, from third parties — as described in Section 4.3, or where permitted or required by applicable law or regulatory requirements, we may collect information about you without directly seeking it from you.</w:t>
      </w:r>
    </w:p>
    <w:p w:rsidR="00206F95" w:rsidRDefault="00D97B31">
      <w:pPr>
        <w:pStyle w:val="Heading1"/>
        <w:spacing w:before="380" w:after="160"/>
      </w:pPr>
      <w:r>
        <w:rPr>
          <w:b/>
          <w:bCs/>
          <w:color w:val="2E7D32"/>
          <w:sz w:val="27"/>
          <w:szCs w:val="27"/>
        </w:rPr>
        <w:t>6. Cookies and Other Tracking Technologies</w:t>
      </w:r>
    </w:p>
    <w:p w:rsidR="00206F95" w:rsidRDefault="00D97B31">
      <w:pPr>
        <w:spacing w:after="150" w:line="276" w:lineRule="auto"/>
      </w:pPr>
      <w:r>
        <w:rPr>
          <w:color w:val="333333"/>
          <w:sz w:val="21"/>
          <w:szCs w:val="21"/>
        </w:rPr>
        <w:t xml:space="preserve">We use "cookies" and similar technologies on certain pages and screens of the Platform to help us analyse web/app page flow, remember your sign-in and preferences, measure promotional effectiveness, personalise </w:t>
      </w:r>
      <w:r>
        <w:rPr>
          <w:color w:val="333333"/>
          <w:sz w:val="21"/>
          <w:szCs w:val="21"/>
        </w:rPr>
        <w:lastRenderedPageBreak/>
        <w:t>content, and promote trust and safety. "Cook</w:t>
      </w:r>
      <w:r>
        <w:rPr>
          <w:color w:val="333333"/>
          <w:sz w:val="21"/>
          <w:szCs w:val="21"/>
        </w:rPr>
        <w:t>ies" are small files placed on your device that assist us in providing our services. Most cookies are "session cookies" and are automatically deleted at the end of a session; others persist to remember your preferences across visits.</w:t>
      </w:r>
    </w:p>
    <w:p w:rsidR="00206F95" w:rsidRDefault="00D97B31">
      <w:pPr>
        <w:spacing w:after="150" w:line="276" w:lineRule="auto"/>
      </w:pPr>
      <w:r>
        <w:rPr>
          <w:color w:val="333333"/>
          <w:sz w:val="21"/>
          <w:szCs w:val="21"/>
        </w:rPr>
        <w:t>You are always free to</w:t>
      </w:r>
      <w:r>
        <w:rPr>
          <w:color w:val="333333"/>
          <w:sz w:val="21"/>
          <w:szCs w:val="21"/>
        </w:rPr>
        <w:t xml:space="preserve"> decline or delete cookies through your browser or device settings, although you may then be unable to use certain Platform features, such as adding items to cart, checking out, or staying signed in. Certain pages of the Platform may also contain cookies p</w:t>
      </w:r>
      <w:r>
        <w:rPr>
          <w:color w:val="333333"/>
          <w:sz w:val="21"/>
          <w:szCs w:val="21"/>
        </w:rPr>
        <w:t>laced by third parties (for example, analytics providers such as Google Analytics), over whose use of cookies we have no control. You can learn more about, and opt out of, Google Analytics at https://tools.google.com/dlpage/gaoptout.</w:t>
      </w:r>
    </w:p>
    <w:p w:rsidR="00206F95" w:rsidRDefault="00D97B31">
      <w:pPr>
        <w:pStyle w:val="Heading1"/>
        <w:spacing w:before="380" w:after="160"/>
      </w:pPr>
      <w:r>
        <w:rPr>
          <w:b/>
          <w:bCs/>
          <w:color w:val="2E7D32"/>
          <w:sz w:val="27"/>
          <w:szCs w:val="27"/>
        </w:rPr>
        <w:t xml:space="preserve">7. Why Do We Use Your </w:t>
      </w:r>
      <w:r>
        <w:rPr>
          <w:b/>
          <w:bCs/>
          <w:color w:val="2E7D32"/>
          <w:sz w:val="27"/>
          <w:szCs w:val="27"/>
        </w:rPr>
        <w:t>Personal Data?</w:t>
      </w:r>
    </w:p>
    <w:p w:rsidR="00206F95" w:rsidRDefault="00D97B31">
      <w:pPr>
        <w:spacing w:after="150" w:line="276" w:lineRule="auto"/>
      </w:pPr>
      <w:r>
        <w:rPr>
          <w:color w:val="333333"/>
          <w:sz w:val="21"/>
          <w:szCs w:val="21"/>
        </w:rPr>
        <w:t>We use personal data to operate, provide, and continually improve the Platform and the services offered through it, including to:</w:t>
      </w:r>
    </w:p>
    <w:p w:rsidR="00206F95" w:rsidRDefault="00D97B31">
      <w:pPr>
        <w:pStyle w:val="ListParagraph"/>
        <w:numPr>
          <w:ilvl w:val="0"/>
          <w:numId w:val="2"/>
        </w:numPr>
        <w:spacing w:after="80" w:line="268" w:lineRule="auto"/>
      </w:pPr>
      <w:r>
        <w:rPr>
          <w:color w:val="333333"/>
          <w:sz w:val="21"/>
          <w:szCs w:val="21"/>
        </w:rPr>
        <w:t>Create and manage user accounts, and onboard Farmers, Dealers, Sub-Dealers, Retailers, Warehouse/Logistics Part</w:t>
      </w:r>
      <w:r>
        <w:rPr>
          <w:color w:val="333333"/>
          <w:sz w:val="21"/>
          <w:szCs w:val="21"/>
        </w:rPr>
        <w:t>ners, Influencers, and Sellers, including identity, KYC and eligibility verification.</w:t>
      </w:r>
    </w:p>
    <w:p w:rsidR="00206F95" w:rsidRDefault="00D97B31">
      <w:pPr>
        <w:pStyle w:val="ListParagraph"/>
        <w:numPr>
          <w:ilvl w:val="0"/>
          <w:numId w:val="2"/>
        </w:numPr>
        <w:spacing w:after="80" w:line="268" w:lineRule="auto"/>
      </w:pPr>
      <w:r>
        <w:rPr>
          <w:color w:val="333333"/>
          <w:sz w:val="21"/>
          <w:szCs w:val="21"/>
        </w:rPr>
        <w:t xml:space="preserve">Enable listing, discovery, ordering, invoicing, payment, fulfilment, and delivery of products (both </w:t>
      </w:r>
      <w:proofErr w:type="spellStart"/>
      <w:r w:rsidR="00D126EB">
        <w:rPr>
          <w:color w:val="333333"/>
          <w:sz w:val="21"/>
          <w:szCs w:val="21"/>
        </w:rPr>
        <w:t>Agtive</w:t>
      </w:r>
      <w:proofErr w:type="spellEnd"/>
      <w:r>
        <w:rPr>
          <w:color w:val="333333"/>
          <w:sz w:val="21"/>
          <w:szCs w:val="21"/>
        </w:rPr>
        <w:t xml:space="preserve"> / </w:t>
      </w:r>
      <w:r w:rsidR="00E74FAC">
        <w:rPr>
          <w:color w:val="333333"/>
          <w:sz w:val="21"/>
          <w:szCs w:val="21"/>
        </w:rPr>
        <w:t>Agtive</w:t>
      </w:r>
      <w:r>
        <w:rPr>
          <w:color w:val="333333"/>
          <w:sz w:val="21"/>
          <w:szCs w:val="21"/>
        </w:rPr>
        <w:t>.in products and third-party partner and non-part</w:t>
      </w:r>
      <w:r>
        <w:rPr>
          <w:color w:val="333333"/>
          <w:sz w:val="21"/>
          <w:szCs w:val="21"/>
        </w:rPr>
        <w:t>ner products).</w:t>
      </w:r>
    </w:p>
    <w:p w:rsidR="00206F95" w:rsidRDefault="00D97B31">
      <w:pPr>
        <w:pStyle w:val="ListParagraph"/>
        <w:numPr>
          <w:ilvl w:val="0"/>
          <w:numId w:val="2"/>
        </w:numPr>
        <w:spacing w:after="80" w:line="268" w:lineRule="auto"/>
      </w:pPr>
      <w:r>
        <w:rPr>
          <w:color w:val="333333"/>
          <w:sz w:val="21"/>
          <w:szCs w:val="21"/>
        </w:rPr>
        <w:t>Facilitate warehousing, inventory management, and logistics coordination between Sellers, Warehouse Partners, and delivery partners.</w:t>
      </w:r>
    </w:p>
    <w:p w:rsidR="00206F95" w:rsidRDefault="00D97B31">
      <w:pPr>
        <w:pStyle w:val="ListParagraph"/>
        <w:numPr>
          <w:ilvl w:val="0"/>
          <w:numId w:val="2"/>
        </w:numPr>
        <w:spacing w:after="80" w:line="268" w:lineRule="auto"/>
      </w:pPr>
      <w:r>
        <w:rPr>
          <w:color w:val="333333"/>
          <w:sz w:val="21"/>
          <w:szCs w:val="21"/>
        </w:rPr>
        <w:t>Provide personalised crop-nutrition and agronomic recommendations, offers, and content relevant to your farm</w:t>
      </w:r>
      <w:r>
        <w:rPr>
          <w:color w:val="333333"/>
          <w:sz w:val="21"/>
          <w:szCs w:val="21"/>
        </w:rPr>
        <w:t>, region, or trade.</w:t>
      </w:r>
    </w:p>
    <w:p w:rsidR="00206F95" w:rsidRDefault="00D97B31">
      <w:pPr>
        <w:pStyle w:val="ListParagraph"/>
        <w:numPr>
          <w:ilvl w:val="0"/>
          <w:numId w:val="2"/>
        </w:numPr>
        <w:spacing w:after="80" w:line="268" w:lineRule="auto"/>
      </w:pPr>
      <w:r>
        <w:rPr>
          <w:color w:val="333333"/>
          <w:sz w:val="21"/>
          <w:szCs w:val="21"/>
        </w:rPr>
        <w:t xml:space="preserve">Calculate and process referral, commission, and incentive </w:t>
      </w:r>
      <w:proofErr w:type="spellStart"/>
      <w:r>
        <w:rPr>
          <w:color w:val="333333"/>
          <w:sz w:val="21"/>
          <w:szCs w:val="21"/>
        </w:rPr>
        <w:t>payouts</w:t>
      </w:r>
      <w:proofErr w:type="spellEnd"/>
      <w:r>
        <w:rPr>
          <w:color w:val="333333"/>
          <w:sz w:val="21"/>
          <w:szCs w:val="21"/>
        </w:rPr>
        <w:t xml:space="preserve"> to Dealers, Sub-Dealers, Retailers and Influencers.</w:t>
      </w:r>
    </w:p>
    <w:p w:rsidR="00206F95" w:rsidRDefault="00D97B31">
      <w:pPr>
        <w:pStyle w:val="ListParagraph"/>
        <w:numPr>
          <w:ilvl w:val="0"/>
          <w:numId w:val="2"/>
        </w:numPr>
        <w:spacing w:after="80" w:line="268" w:lineRule="auto"/>
      </w:pPr>
      <w:r>
        <w:rPr>
          <w:color w:val="333333"/>
          <w:sz w:val="21"/>
          <w:szCs w:val="21"/>
        </w:rPr>
        <w:t>Communicate with you regarding orders, deliveries, account activity, promotional offers, newsletters, and Platform upd</w:t>
      </w:r>
      <w:r>
        <w:rPr>
          <w:color w:val="333333"/>
          <w:sz w:val="21"/>
          <w:szCs w:val="21"/>
        </w:rPr>
        <w:t>ates, via phone, SMS, e-mail, WhatsApp, or in-app notification.</w:t>
      </w:r>
    </w:p>
    <w:p w:rsidR="00206F95" w:rsidRDefault="00D97B31">
      <w:pPr>
        <w:pStyle w:val="ListParagraph"/>
        <w:numPr>
          <w:ilvl w:val="0"/>
          <w:numId w:val="2"/>
        </w:numPr>
        <w:spacing w:after="80" w:line="268" w:lineRule="auto"/>
      </w:pPr>
      <w:r>
        <w:rPr>
          <w:color w:val="333333"/>
          <w:sz w:val="21"/>
          <w:szCs w:val="21"/>
        </w:rPr>
        <w:t>Provide customer and partner support, troubleshoot issues, and resolve complaints and disputes.</w:t>
      </w:r>
    </w:p>
    <w:p w:rsidR="00206F95" w:rsidRDefault="00D97B31">
      <w:pPr>
        <w:pStyle w:val="ListParagraph"/>
        <w:numPr>
          <w:ilvl w:val="0"/>
          <w:numId w:val="2"/>
        </w:numPr>
        <w:spacing w:after="80" w:line="268" w:lineRule="auto"/>
      </w:pPr>
      <w:r>
        <w:rPr>
          <w:color w:val="333333"/>
          <w:sz w:val="21"/>
          <w:szCs w:val="21"/>
        </w:rPr>
        <w:t>Detect, prevent and investigate fraud, credit risk, counterfeit products, and misuse of the Plat</w:t>
      </w:r>
      <w:r>
        <w:rPr>
          <w:color w:val="333333"/>
          <w:sz w:val="21"/>
          <w:szCs w:val="21"/>
        </w:rPr>
        <w:t>form, and assess creditworthiness where credit or deferred-payment terms are offered.</w:t>
      </w:r>
    </w:p>
    <w:p w:rsidR="00206F95" w:rsidRDefault="00D97B31">
      <w:pPr>
        <w:pStyle w:val="ListParagraph"/>
        <w:numPr>
          <w:ilvl w:val="0"/>
          <w:numId w:val="2"/>
        </w:numPr>
        <w:spacing w:after="80" w:line="268" w:lineRule="auto"/>
      </w:pPr>
      <w:r>
        <w:rPr>
          <w:color w:val="333333"/>
          <w:sz w:val="21"/>
          <w:szCs w:val="21"/>
        </w:rPr>
        <w:t xml:space="preserve">Comply with applicable laws, regulatory requirements (including fertilizer and </w:t>
      </w:r>
      <w:proofErr w:type="spellStart"/>
      <w:r>
        <w:rPr>
          <w:color w:val="333333"/>
          <w:sz w:val="21"/>
          <w:szCs w:val="21"/>
        </w:rPr>
        <w:t>agri</w:t>
      </w:r>
      <w:proofErr w:type="spellEnd"/>
      <w:r>
        <w:rPr>
          <w:color w:val="333333"/>
          <w:sz w:val="21"/>
          <w:szCs w:val="21"/>
        </w:rPr>
        <w:t>-input trade regulations), and requests from government or law-enforcement authorities.</w:t>
      </w:r>
    </w:p>
    <w:p w:rsidR="00206F95" w:rsidRDefault="00D97B31">
      <w:pPr>
        <w:pStyle w:val="ListParagraph"/>
        <w:numPr>
          <w:ilvl w:val="0"/>
          <w:numId w:val="2"/>
        </w:numPr>
        <w:spacing w:after="80" w:line="268" w:lineRule="auto"/>
      </w:pPr>
      <w:r>
        <w:rPr>
          <w:color w:val="333333"/>
          <w:sz w:val="21"/>
          <w:szCs w:val="21"/>
        </w:rPr>
        <w:t>Conduct internal research and analytics — on an aggregated or anonymised basis wherever possible — to improve Platform features, user experience, product assortment, and business operations.</w:t>
      </w:r>
    </w:p>
    <w:p w:rsidR="00206F95" w:rsidRDefault="00D97B31">
      <w:pPr>
        <w:pStyle w:val="Heading1"/>
        <w:spacing w:before="380" w:after="160"/>
      </w:pPr>
      <w:r>
        <w:rPr>
          <w:b/>
          <w:bCs/>
          <w:color w:val="2E7D32"/>
          <w:sz w:val="27"/>
          <w:szCs w:val="27"/>
        </w:rPr>
        <w:t>8. Your Consent</w:t>
      </w:r>
    </w:p>
    <w:p w:rsidR="00206F95" w:rsidRDefault="00D97B31">
      <w:pPr>
        <w:spacing w:after="150" w:line="276" w:lineRule="auto"/>
      </w:pPr>
      <w:r>
        <w:rPr>
          <w:color w:val="333333"/>
          <w:sz w:val="21"/>
          <w:szCs w:val="21"/>
        </w:rPr>
        <w:t xml:space="preserve">We collect, use and disclose your personal data </w:t>
      </w:r>
      <w:r>
        <w:rPr>
          <w:color w:val="333333"/>
          <w:sz w:val="21"/>
          <w:szCs w:val="21"/>
        </w:rPr>
        <w:t>only where we have a valid basis to do so — typically your consent, or as necessary to perform a contract with you (e.g., fulfilling your order), or to comply with a legal obligation. Depending on the sensitivity of the personal data, your consent may be e</w:t>
      </w:r>
      <w:r>
        <w:rPr>
          <w:color w:val="333333"/>
          <w:sz w:val="21"/>
          <w:szCs w:val="21"/>
        </w:rPr>
        <w:t>xpress (e.g., a KYC declaration you sign or click-accept) or implied through your continued use of the Platform after being notified of this Policy.</w:t>
      </w:r>
    </w:p>
    <w:p w:rsidR="00206F95" w:rsidRDefault="00D97B31">
      <w:pPr>
        <w:spacing w:after="150" w:line="276" w:lineRule="auto"/>
      </w:pPr>
      <w:r>
        <w:rPr>
          <w:color w:val="333333"/>
          <w:sz w:val="21"/>
          <w:szCs w:val="21"/>
        </w:rPr>
        <w:t>Certain onboarding flows (Dealers, Sub-Dealers, Retailers, Warehouse Partners, Influencers, Sellers) may re</w:t>
      </w:r>
      <w:r>
        <w:rPr>
          <w:color w:val="333333"/>
          <w:sz w:val="21"/>
          <w:szCs w:val="21"/>
        </w:rPr>
        <w:t xml:space="preserve">quire additional, purpose-specific consents — for example, for credit checks, GST invoicing, or </w:t>
      </w:r>
      <w:proofErr w:type="spellStart"/>
      <w:r>
        <w:rPr>
          <w:color w:val="333333"/>
          <w:sz w:val="21"/>
          <w:szCs w:val="21"/>
        </w:rPr>
        <w:t>payout</w:t>
      </w:r>
      <w:proofErr w:type="spellEnd"/>
      <w:r>
        <w:rPr>
          <w:color w:val="333333"/>
          <w:sz w:val="21"/>
          <w:szCs w:val="21"/>
        </w:rPr>
        <w:t xml:space="preserve"> processing — as part of the relevant onboarding agreement. Where we intend to use your personal data for a materially new purpose not disclosed at the ti</w:t>
      </w:r>
      <w:r>
        <w:rPr>
          <w:color w:val="333333"/>
          <w:sz w:val="21"/>
          <w:szCs w:val="21"/>
        </w:rPr>
        <w:t>me of collection, we will seek your consent before doing so.</w:t>
      </w:r>
    </w:p>
    <w:p w:rsidR="00206F95" w:rsidRDefault="00D97B31">
      <w:pPr>
        <w:spacing w:after="150" w:line="276" w:lineRule="auto"/>
      </w:pPr>
      <w:r>
        <w:rPr>
          <w:color w:val="333333"/>
          <w:sz w:val="21"/>
          <w:szCs w:val="21"/>
        </w:rPr>
        <w:lastRenderedPageBreak/>
        <w:t>You may withdraw consent previously given by writing to us at the address in Section 21, subject to legal or contractual restrictions and reasonable notice. Withdrawal of consent will not be retr</w:t>
      </w:r>
      <w:r>
        <w:rPr>
          <w:color w:val="333333"/>
          <w:sz w:val="21"/>
          <w:szCs w:val="21"/>
        </w:rPr>
        <w:t>oactive, and may limit or prevent our ability to continue providing certain products or services to you.</w:t>
      </w:r>
    </w:p>
    <w:p w:rsidR="00206F95" w:rsidRDefault="00D97B31">
      <w:pPr>
        <w:pStyle w:val="Heading1"/>
        <w:spacing w:before="380" w:after="160"/>
      </w:pPr>
      <w:r>
        <w:rPr>
          <w:b/>
          <w:bCs/>
          <w:color w:val="2E7D32"/>
          <w:sz w:val="27"/>
          <w:szCs w:val="27"/>
        </w:rPr>
        <w:t>9. When and With Whom Do We Share Your Personal Data?</w:t>
      </w:r>
    </w:p>
    <w:p w:rsidR="00206F95" w:rsidRDefault="00D97B31">
      <w:pPr>
        <w:spacing w:after="150" w:line="276" w:lineRule="auto"/>
      </w:pPr>
      <w:r>
        <w:rPr>
          <w:color w:val="333333"/>
          <w:sz w:val="21"/>
          <w:szCs w:val="21"/>
        </w:rPr>
        <w:t xml:space="preserve">Information about our users is an important part of our business, and we are not in the business </w:t>
      </w:r>
      <w:r>
        <w:rPr>
          <w:color w:val="333333"/>
          <w:sz w:val="21"/>
          <w:szCs w:val="21"/>
        </w:rPr>
        <w:t>of selling personal data. We share personal data only as described below, and with recipients who are required to protect it consistently with this Policy:</w:t>
      </w:r>
    </w:p>
    <w:p w:rsidR="00206F95" w:rsidRDefault="00D97B31">
      <w:pPr>
        <w:pStyle w:val="ListParagraph"/>
        <w:numPr>
          <w:ilvl w:val="0"/>
          <w:numId w:val="2"/>
        </w:numPr>
        <w:spacing w:after="80" w:line="268" w:lineRule="auto"/>
      </w:pPr>
      <w:r>
        <w:rPr>
          <w:color w:val="333333"/>
          <w:sz w:val="21"/>
          <w:szCs w:val="21"/>
        </w:rPr>
        <w:t xml:space="preserve">Within the </w:t>
      </w:r>
      <w:proofErr w:type="spellStart"/>
      <w:r w:rsidR="00D126EB">
        <w:rPr>
          <w:color w:val="333333"/>
          <w:sz w:val="21"/>
          <w:szCs w:val="21"/>
        </w:rPr>
        <w:t>Agtive</w:t>
      </w:r>
      <w:proofErr w:type="spellEnd"/>
      <w:r>
        <w:rPr>
          <w:color w:val="333333"/>
          <w:sz w:val="21"/>
          <w:szCs w:val="21"/>
        </w:rPr>
        <w:t xml:space="preserve"> — with </w:t>
      </w:r>
      <w:proofErr w:type="spellStart"/>
      <w:r w:rsidR="00E74FAC">
        <w:rPr>
          <w:color w:val="333333"/>
          <w:sz w:val="21"/>
          <w:szCs w:val="21"/>
        </w:rPr>
        <w:t>Agtive</w:t>
      </w:r>
      <w:proofErr w:type="spellEnd"/>
      <w:r>
        <w:rPr>
          <w:color w:val="333333"/>
          <w:sz w:val="21"/>
          <w:szCs w:val="21"/>
        </w:rPr>
        <w:t xml:space="preserve"> India </w:t>
      </w:r>
      <w:proofErr w:type="spellStart"/>
      <w:r>
        <w:rPr>
          <w:color w:val="333333"/>
          <w:sz w:val="21"/>
          <w:szCs w:val="21"/>
        </w:rPr>
        <w:t>Pvt.</w:t>
      </w:r>
      <w:proofErr w:type="spellEnd"/>
      <w:r>
        <w:rPr>
          <w:color w:val="333333"/>
          <w:sz w:val="21"/>
          <w:szCs w:val="21"/>
        </w:rPr>
        <w:t xml:space="preserve"> Ltd. and other group/associate/sister companies, fo</w:t>
      </w:r>
      <w:r>
        <w:rPr>
          <w:color w:val="333333"/>
          <w:sz w:val="21"/>
          <w:szCs w:val="21"/>
        </w:rPr>
        <w:t xml:space="preserve">r account management, cross-platform services, credit assessment, and coordinated </w:t>
      </w:r>
      <w:proofErr w:type="spellStart"/>
      <w:r>
        <w:rPr>
          <w:color w:val="333333"/>
          <w:sz w:val="21"/>
          <w:szCs w:val="21"/>
        </w:rPr>
        <w:t>agri</w:t>
      </w:r>
      <w:proofErr w:type="spellEnd"/>
      <w:r>
        <w:rPr>
          <w:color w:val="333333"/>
          <w:sz w:val="21"/>
          <w:szCs w:val="21"/>
        </w:rPr>
        <w:t>-input distribution.</w:t>
      </w:r>
    </w:p>
    <w:p w:rsidR="00206F95" w:rsidRDefault="00D97B31">
      <w:pPr>
        <w:pStyle w:val="ListParagraph"/>
        <w:numPr>
          <w:ilvl w:val="0"/>
          <w:numId w:val="2"/>
        </w:numPr>
        <w:spacing w:after="80" w:line="268" w:lineRule="auto"/>
      </w:pPr>
      <w:r>
        <w:rPr>
          <w:color w:val="333333"/>
          <w:sz w:val="21"/>
          <w:szCs w:val="21"/>
        </w:rPr>
        <w:t>Transactions with counterparties — for example, a Farmer's delivery address shared with the fulfilling Dealer/Retailer/Warehouse Partner, or a Seller</w:t>
      </w:r>
      <w:r>
        <w:rPr>
          <w:color w:val="333333"/>
          <w:sz w:val="21"/>
          <w:szCs w:val="21"/>
        </w:rPr>
        <w:t>'s dispatch details shared with the assigned logistics partner, so that your transaction can be completed.</w:t>
      </w:r>
    </w:p>
    <w:p w:rsidR="00206F95" w:rsidRDefault="00D97B31">
      <w:pPr>
        <w:pStyle w:val="ListParagraph"/>
        <w:numPr>
          <w:ilvl w:val="0"/>
          <w:numId w:val="2"/>
        </w:numPr>
        <w:spacing w:after="80" w:line="268" w:lineRule="auto"/>
      </w:pPr>
      <w:r>
        <w:rPr>
          <w:color w:val="333333"/>
          <w:sz w:val="21"/>
          <w:szCs w:val="21"/>
        </w:rPr>
        <w:t>Partner and Non-Partner Sellers — with the seller whose products you purchase, to the extent necessary to fulfil, invoice, support, or service your o</w:t>
      </w:r>
      <w:r>
        <w:rPr>
          <w:color w:val="333333"/>
          <w:sz w:val="21"/>
          <w:szCs w:val="21"/>
        </w:rPr>
        <w:t>rder. Products from non-partner (third-party, non-</w:t>
      </w:r>
      <w:proofErr w:type="spellStart"/>
      <w:r w:rsidR="00E74FAC">
        <w:rPr>
          <w:color w:val="333333"/>
          <w:sz w:val="21"/>
          <w:szCs w:val="21"/>
        </w:rPr>
        <w:t>Agtive</w:t>
      </w:r>
      <w:proofErr w:type="spellEnd"/>
      <w:r>
        <w:rPr>
          <w:color w:val="333333"/>
          <w:sz w:val="21"/>
          <w:szCs w:val="21"/>
        </w:rPr>
        <w:t xml:space="preserve">) brands are subject to that brand's own terms and privacy practices, and </w:t>
      </w:r>
      <w:proofErr w:type="spellStart"/>
      <w:r>
        <w:rPr>
          <w:color w:val="333333"/>
          <w:sz w:val="21"/>
          <w:szCs w:val="21"/>
        </w:rPr>
        <w:t>Agtive</w:t>
      </w:r>
      <w:proofErr w:type="spellEnd"/>
      <w:r>
        <w:rPr>
          <w:color w:val="333333"/>
          <w:sz w:val="21"/>
          <w:szCs w:val="21"/>
        </w:rPr>
        <w:t xml:space="preserve"> is not responsible for such independent practices — see Section 14.</w:t>
      </w:r>
    </w:p>
    <w:p w:rsidR="00206F95" w:rsidRDefault="00D97B31">
      <w:pPr>
        <w:pStyle w:val="ListParagraph"/>
        <w:numPr>
          <w:ilvl w:val="0"/>
          <w:numId w:val="2"/>
        </w:numPr>
        <w:spacing w:after="80" w:line="268" w:lineRule="auto"/>
      </w:pPr>
      <w:r>
        <w:rPr>
          <w:color w:val="333333"/>
          <w:sz w:val="21"/>
          <w:szCs w:val="21"/>
        </w:rPr>
        <w:t>Third-party service providers — payment gateways an</w:t>
      </w:r>
      <w:r>
        <w:rPr>
          <w:color w:val="333333"/>
          <w:sz w:val="21"/>
          <w:szCs w:val="21"/>
        </w:rPr>
        <w:t>d processors, KYC/identity-verification agencies, logistics and courier partners, cloud hosting and IT service providers, SMS/e-mail/WhatsApp communication providers, analytics providers, and customer-support vendors — engaged strictly to perform functions</w:t>
      </w:r>
      <w:r>
        <w:rPr>
          <w:color w:val="333333"/>
          <w:sz w:val="21"/>
          <w:szCs w:val="21"/>
        </w:rPr>
        <w:t xml:space="preserve"> on our behalf, under confidentiality and data-protection obligations, and prohibited from using your data for their own purposes.</w:t>
      </w:r>
    </w:p>
    <w:p w:rsidR="00206F95" w:rsidRDefault="00D97B31">
      <w:pPr>
        <w:pStyle w:val="ListParagraph"/>
        <w:numPr>
          <w:ilvl w:val="0"/>
          <w:numId w:val="2"/>
        </w:numPr>
        <w:spacing w:after="80" w:line="268" w:lineRule="auto"/>
      </w:pPr>
      <w:r>
        <w:rPr>
          <w:color w:val="333333"/>
          <w:sz w:val="21"/>
          <w:szCs w:val="21"/>
        </w:rPr>
        <w:t xml:space="preserve">Influencers / Agri-Advisors — limited to referral and attribution data necessary to calculate commissions or </w:t>
      </w:r>
      <w:proofErr w:type="spellStart"/>
      <w:r>
        <w:rPr>
          <w:color w:val="333333"/>
          <w:sz w:val="21"/>
          <w:szCs w:val="21"/>
        </w:rPr>
        <w:t>payouts</w:t>
      </w:r>
      <w:proofErr w:type="spellEnd"/>
      <w:r>
        <w:rPr>
          <w:color w:val="333333"/>
          <w:sz w:val="21"/>
          <w:szCs w:val="21"/>
        </w:rPr>
        <w:t>.</w:t>
      </w:r>
    </w:p>
    <w:p w:rsidR="00206F95" w:rsidRDefault="00D97B31">
      <w:pPr>
        <w:pStyle w:val="ListParagraph"/>
        <w:numPr>
          <w:ilvl w:val="0"/>
          <w:numId w:val="2"/>
        </w:numPr>
        <w:spacing w:after="80" w:line="268" w:lineRule="auto"/>
      </w:pPr>
      <w:r>
        <w:rPr>
          <w:color w:val="333333"/>
          <w:sz w:val="21"/>
          <w:szCs w:val="21"/>
        </w:rPr>
        <w:t xml:space="preserve">Legal, regulatory and safety reasons — to comply with applicable law, respond to government, regulatory or law-enforcement requests (including subpoenas or court orders), enforce our Terms of Use, or protect the rights, property, or safety of </w:t>
      </w:r>
      <w:proofErr w:type="spellStart"/>
      <w:r>
        <w:rPr>
          <w:color w:val="333333"/>
          <w:sz w:val="21"/>
          <w:szCs w:val="21"/>
        </w:rPr>
        <w:t>Agtive</w:t>
      </w:r>
      <w:proofErr w:type="spellEnd"/>
      <w:r>
        <w:rPr>
          <w:color w:val="333333"/>
          <w:sz w:val="21"/>
          <w:szCs w:val="21"/>
        </w:rPr>
        <w:t xml:space="preserve">, the </w:t>
      </w:r>
      <w:proofErr w:type="spellStart"/>
      <w:r w:rsidR="00D126EB">
        <w:rPr>
          <w:color w:val="333333"/>
          <w:sz w:val="21"/>
          <w:szCs w:val="21"/>
        </w:rPr>
        <w:t>Agtive</w:t>
      </w:r>
      <w:proofErr w:type="spellEnd"/>
      <w:r>
        <w:rPr>
          <w:color w:val="333333"/>
          <w:sz w:val="21"/>
          <w:szCs w:val="21"/>
        </w:rPr>
        <w:t>, our users, or the public.</w:t>
      </w:r>
    </w:p>
    <w:p w:rsidR="00206F95" w:rsidRDefault="00D97B31">
      <w:pPr>
        <w:pStyle w:val="ListParagraph"/>
        <w:numPr>
          <w:ilvl w:val="0"/>
          <w:numId w:val="2"/>
        </w:numPr>
        <w:spacing w:after="80" w:line="268" w:lineRule="auto"/>
      </w:pPr>
      <w:r>
        <w:rPr>
          <w:color w:val="333333"/>
          <w:sz w:val="21"/>
          <w:szCs w:val="21"/>
        </w:rPr>
        <w:t xml:space="preserve">Business transfers — in connection with a merger, acquisition, reorganisation, restructuring, or sale of assets or business involving </w:t>
      </w:r>
      <w:proofErr w:type="spellStart"/>
      <w:r>
        <w:rPr>
          <w:color w:val="333333"/>
          <w:sz w:val="21"/>
          <w:szCs w:val="21"/>
        </w:rPr>
        <w:t>Agtive</w:t>
      </w:r>
      <w:proofErr w:type="spellEnd"/>
      <w:r>
        <w:rPr>
          <w:color w:val="333333"/>
          <w:sz w:val="21"/>
          <w:szCs w:val="21"/>
        </w:rPr>
        <w:t xml:space="preserve"> or the </w:t>
      </w:r>
      <w:proofErr w:type="spellStart"/>
      <w:r w:rsidR="00D126EB">
        <w:rPr>
          <w:color w:val="333333"/>
          <w:sz w:val="21"/>
          <w:szCs w:val="21"/>
        </w:rPr>
        <w:t>Agtive</w:t>
      </w:r>
      <w:proofErr w:type="spellEnd"/>
      <w:r>
        <w:rPr>
          <w:color w:val="333333"/>
          <w:sz w:val="21"/>
          <w:szCs w:val="21"/>
        </w:rPr>
        <w:t xml:space="preserve">, in which case your personal data will typically be one </w:t>
      </w:r>
      <w:r>
        <w:rPr>
          <w:color w:val="333333"/>
          <w:sz w:val="21"/>
          <w:szCs w:val="21"/>
        </w:rPr>
        <w:t>of the transferred business assets, subject to the transferee's agreement to protect it consistently with this Policy.</w:t>
      </w:r>
    </w:p>
    <w:p w:rsidR="00206F95" w:rsidRDefault="00D97B31">
      <w:pPr>
        <w:spacing w:after="150" w:line="276" w:lineRule="auto"/>
      </w:pPr>
      <w:r>
        <w:rPr>
          <w:color w:val="333333"/>
          <w:sz w:val="21"/>
          <w:szCs w:val="21"/>
        </w:rPr>
        <w:t>Other than as set out above, you will receive notice when your personal data might be shared with third parties for a materially new purp</w:t>
      </w:r>
      <w:r>
        <w:rPr>
          <w:color w:val="333333"/>
          <w:sz w:val="21"/>
          <w:szCs w:val="21"/>
        </w:rPr>
        <w:t>ose, and you will have an opportunity to choose not to share such information, where feasible.</w:t>
      </w:r>
    </w:p>
    <w:p w:rsidR="00206F95" w:rsidRDefault="00D97B31">
      <w:pPr>
        <w:pStyle w:val="Heading1"/>
        <w:spacing w:before="380" w:after="160"/>
      </w:pPr>
      <w:r>
        <w:rPr>
          <w:b/>
          <w:bCs/>
          <w:color w:val="2E7D32"/>
          <w:sz w:val="27"/>
          <w:szCs w:val="27"/>
        </w:rPr>
        <w:t>10. Loyalty, Referral and Incentive Programs</w:t>
      </w:r>
    </w:p>
    <w:p w:rsidR="00206F95" w:rsidRDefault="00D97B31">
      <w:pPr>
        <w:spacing w:after="150" w:line="276" w:lineRule="auto"/>
      </w:pPr>
      <w:proofErr w:type="spellStart"/>
      <w:r>
        <w:rPr>
          <w:color w:val="333333"/>
          <w:sz w:val="21"/>
          <w:szCs w:val="21"/>
        </w:rPr>
        <w:t>Agtive</w:t>
      </w:r>
      <w:proofErr w:type="spellEnd"/>
      <w:r>
        <w:rPr>
          <w:color w:val="333333"/>
          <w:sz w:val="21"/>
          <w:szCs w:val="21"/>
        </w:rPr>
        <w:t xml:space="preserve"> may offer loyalty, rewards, referral, or incentive programs (for example, "____________________") to Farmers,</w:t>
      </w:r>
      <w:r>
        <w:rPr>
          <w:color w:val="333333"/>
          <w:sz w:val="21"/>
          <w:szCs w:val="21"/>
        </w:rPr>
        <w:t xml:space="preserve"> Dealers, Sub-Dealers, Retailers, and Influencers to encourage repeat purchase, timely fulfilment, or successful referrals. If you enrol in such a program, we will collect and store personal data such as your name, contact number, e-mail address, location,</w:t>
      </w:r>
      <w:r>
        <w:rPr>
          <w:color w:val="333333"/>
          <w:sz w:val="21"/>
          <w:szCs w:val="21"/>
        </w:rPr>
        <w:t xml:space="preserve"> sales/referral activity, and </w:t>
      </w:r>
      <w:proofErr w:type="spellStart"/>
      <w:r>
        <w:rPr>
          <w:color w:val="333333"/>
          <w:sz w:val="21"/>
          <w:szCs w:val="21"/>
        </w:rPr>
        <w:t>payout</w:t>
      </w:r>
      <w:proofErr w:type="spellEnd"/>
      <w:r>
        <w:rPr>
          <w:color w:val="333333"/>
          <w:sz w:val="21"/>
          <w:szCs w:val="21"/>
        </w:rPr>
        <w:t>/bank details, whether provided directly to us or to a third-party program partner. Where a third-party partner collects your personal data directly, your interaction with such partner will be governed by their own priva</w:t>
      </w:r>
      <w:r>
        <w:rPr>
          <w:color w:val="333333"/>
          <w:sz w:val="21"/>
          <w:szCs w:val="21"/>
        </w:rPr>
        <w:t xml:space="preserve">cy policy, and </w:t>
      </w:r>
      <w:proofErr w:type="spellStart"/>
      <w:r>
        <w:rPr>
          <w:color w:val="333333"/>
          <w:sz w:val="21"/>
          <w:szCs w:val="21"/>
        </w:rPr>
        <w:t>Agtive</w:t>
      </w:r>
      <w:proofErr w:type="spellEnd"/>
      <w:r>
        <w:rPr>
          <w:color w:val="333333"/>
          <w:sz w:val="21"/>
          <w:szCs w:val="21"/>
        </w:rPr>
        <w:t xml:space="preserve"> shall not be responsible for their privacy practices.</w:t>
      </w:r>
    </w:p>
    <w:p w:rsidR="00206F95" w:rsidRDefault="00D97B31">
      <w:pPr>
        <w:pStyle w:val="Heading1"/>
        <w:spacing w:before="380" w:after="160"/>
      </w:pPr>
      <w:r>
        <w:rPr>
          <w:b/>
          <w:bCs/>
          <w:color w:val="2E7D32"/>
          <w:sz w:val="27"/>
          <w:szCs w:val="27"/>
        </w:rPr>
        <w:t>11. How Secure Is Your Personal Data?</w:t>
      </w:r>
    </w:p>
    <w:p w:rsidR="00206F95" w:rsidRDefault="00D97B31">
      <w:pPr>
        <w:spacing w:after="150" w:line="276" w:lineRule="auto"/>
      </w:pPr>
      <w:r>
        <w:rPr>
          <w:color w:val="333333"/>
          <w:sz w:val="21"/>
          <w:szCs w:val="21"/>
        </w:rPr>
        <w:lastRenderedPageBreak/>
        <w:t>We design our systems and processes with your security and privacy in mind, and maintain reasonable physical, technical, procedural and organisational safeguards appropriate to the sensitivity of the personal data we hold, including:</w:t>
      </w:r>
    </w:p>
    <w:p w:rsidR="00206F95" w:rsidRDefault="00D97B31">
      <w:pPr>
        <w:pStyle w:val="ListParagraph"/>
        <w:numPr>
          <w:ilvl w:val="0"/>
          <w:numId w:val="2"/>
        </w:numPr>
        <w:spacing w:after="80" w:line="268" w:lineRule="auto"/>
      </w:pPr>
      <w:r>
        <w:rPr>
          <w:color w:val="333333"/>
          <w:sz w:val="21"/>
          <w:szCs w:val="21"/>
        </w:rPr>
        <w:t xml:space="preserve">Encryption of data in </w:t>
      </w:r>
      <w:r>
        <w:rPr>
          <w:color w:val="333333"/>
          <w:sz w:val="21"/>
          <w:szCs w:val="21"/>
        </w:rPr>
        <w:t>transit using industry-standard protocols.</w:t>
      </w:r>
    </w:p>
    <w:p w:rsidR="00206F95" w:rsidRDefault="00D97B31">
      <w:pPr>
        <w:pStyle w:val="ListParagraph"/>
        <w:numPr>
          <w:ilvl w:val="0"/>
          <w:numId w:val="2"/>
        </w:numPr>
        <w:spacing w:after="80" w:line="268" w:lineRule="auto"/>
      </w:pPr>
      <w:r>
        <w:rPr>
          <w:color w:val="333333"/>
          <w:sz w:val="21"/>
          <w:szCs w:val="21"/>
        </w:rPr>
        <w:t>Access controls that limit personal data access to personnel and service providers who need it to perform their functions.</w:t>
      </w:r>
    </w:p>
    <w:p w:rsidR="00206F95" w:rsidRDefault="00D97B31">
      <w:pPr>
        <w:pStyle w:val="ListParagraph"/>
        <w:numPr>
          <w:ilvl w:val="0"/>
          <w:numId w:val="2"/>
        </w:numPr>
        <w:spacing w:after="80" w:line="268" w:lineRule="auto"/>
      </w:pPr>
      <w:r>
        <w:rPr>
          <w:color w:val="333333"/>
          <w:sz w:val="21"/>
          <w:szCs w:val="21"/>
        </w:rPr>
        <w:t>Adherence to applicable payment-industry security standards for payment card and payment-i</w:t>
      </w:r>
      <w:r>
        <w:rPr>
          <w:color w:val="333333"/>
          <w:sz w:val="21"/>
          <w:szCs w:val="21"/>
        </w:rPr>
        <w:t>nstrument data.</w:t>
      </w:r>
    </w:p>
    <w:p w:rsidR="00206F95" w:rsidRDefault="00D97B31">
      <w:pPr>
        <w:pStyle w:val="ListParagraph"/>
        <w:numPr>
          <w:ilvl w:val="0"/>
          <w:numId w:val="2"/>
        </w:numPr>
        <w:spacing w:after="80" w:line="268" w:lineRule="auto"/>
      </w:pPr>
      <w:r>
        <w:rPr>
          <w:color w:val="333333"/>
          <w:sz w:val="21"/>
          <w:szCs w:val="21"/>
        </w:rPr>
        <w:t>Periodic review of our security practices as our Platform and services evolve.</w:t>
      </w:r>
    </w:p>
    <w:p w:rsidR="00206F95" w:rsidRDefault="00D97B31">
      <w:pPr>
        <w:spacing w:after="150" w:line="276" w:lineRule="auto"/>
      </w:pPr>
      <w:r>
        <w:rPr>
          <w:color w:val="333333"/>
          <w:sz w:val="21"/>
          <w:szCs w:val="21"/>
        </w:rPr>
        <w:t>Despite these safeguards, no method of transmission over the internet or electronic storage is completely secure, and we cannot guarantee absolute security. We m</w:t>
      </w:r>
      <w:r>
        <w:rPr>
          <w:color w:val="333333"/>
          <w:sz w:val="21"/>
          <w:szCs w:val="21"/>
        </w:rPr>
        <w:t>ay occasionally request proof of identity before disclosing personal data to you, and we encourage you to protect your account credentials and sign out after using shared or public devices.</w:t>
      </w:r>
    </w:p>
    <w:p w:rsidR="00206F95" w:rsidRDefault="00D97B31">
      <w:pPr>
        <w:pStyle w:val="Heading1"/>
        <w:spacing w:before="380" w:after="160"/>
      </w:pPr>
      <w:r>
        <w:rPr>
          <w:b/>
          <w:bCs/>
          <w:color w:val="2E7D32"/>
          <w:sz w:val="27"/>
          <w:szCs w:val="27"/>
        </w:rPr>
        <w:t>12. Data Retention</w:t>
      </w:r>
    </w:p>
    <w:p w:rsidR="00206F95" w:rsidRDefault="00D97B31">
      <w:pPr>
        <w:spacing w:after="150" w:line="276" w:lineRule="auto"/>
      </w:pPr>
      <w:r>
        <w:rPr>
          <w:color w:val="333333"/>
          <w:sz w:val="21"/>
          <w:szCs w:val="21"/>
        </w:rPr>
        <w:t>We retain personal data only for as long as nec</w:t>
      </w:r>
      <w:r>
        <w:rPr>
          <w:color w:val="333333"/>
          <w:sz w:val="21"/>
          <w:szCs w:val="21"/>
        </w:rPr>
        <w:t xml:space="preserve">essary to fulfil the purposes described in this Policy, to comply with our legal, accounting, tax, and regulatory obligations (including any record-keeping requirements applicable to fertilizer and </w:t>
      </w:r>
      <w:proofErr w:type="spellStart"/>
      <w:r>
        <w:rPr>
          <w:color w:val="333333"/>
          <w:sz w:val="21"/>
          <w:szCs w:val="21"/>
        </w:rPr>
        <w:t>agri</w:t>
      </w:r>
      <w:proofErr w:type="spellEnd"/>
      <w:r>
        <w:rPr>
          <w:color w:val="333333"/>
          <w:sz w:val="21"/>
          <w:szCs w:val="21"/>
        </w:rPr>
        <w:t xml:space="preserve">-input trade), or to resolve disputes and enforce our </w:t>
      </w:r>
      <w:r>
        <w:rPr>
          <w:color w:val="333333"/>
          <w:sz w:val="21"/>
          <w:szCs w:val="21"/>
        </w:rPr>
        <w:t>agreements. Where personal data is no longer required, we securely delete or anonymise it, subject to applicable law. We may retain data in anonymised or aggregated form for analytical and research purposes without further restriction.</w:t>
      </w:r>
    </w:p>
    <w:p w:rsidR="00206F95" w:rsidRDefault="00D97B31">
      <w:pPr>
        <w:pStyle w:val="Heading1"/>
        <w:spacing w:before="380" w:after="160"/>
      </w:pPr>
      <w:r>
        <w:rPr>
          <w:b/>
          <w:bCs/>
          <w:color w:val="2E7D32"/>
          <w:sz w:val="27"/>
          <w:szCs w:val="27"/>
        </w:rPr>
        <w:t>13. What Choices and</w:t>
      </w:r>
      <w:r>
        <w:rPr>
          <w:b/>
          <w:bCs/>
          <w:color w:val="2E7D32"/>
          <w:sz w:val="27"/>
          <w:szCs w:val="27"/>
        </w:rPr>
        <w:t xml:space="preserve"> Rights Do You Have?</w:t>
      </w:r>
    </w:p>
    <w:p w:rsidR="00206F95" w:rsidRDefault="00D97B31">
      <w:pPr>
        <w:spacing w:after="150" w:line="276" w:lineRule="auto"/>
      </w:pPr>
      <w:r>
        <w:rPr>
          <w:color w:val="333333"/>
          <w:sz w:val="21"/>
          <w:szCs w:val="21"/>
        </w:rPr>
        <w:t>You have the following choices and rights in relation to your personal data, subject to applicable law:</w:t>
      </w:r>
    </w:p>
    <w:p w:rsidR="00206F95" w:rsidRDefault="00D97B31">
      <w:pPr>
        <w:pStyle w:val="ListParagraph"/>
        <w:numPr>
          <w:ilvl w:val="0"/>
          <w:numId w:val="2"/>
        </w:numPr>
        <w:spacing w:after="80" w:line="268" w:lineRule="auto"/>
      </w:pPr>
      <w:r>
        <w:rPr>
          <w:color w:val="333333"/>
          <w:sz w:val="21"/>
          <w:szCs w:val="21"/>
        </w:rPr>
        <w:t>Access, correction and updates — you can access, correct, and update much of your personal data directly through your Account/Profi</w:t>
      </w:r>
      <w:r>
        <w:rPr>
          <w:color w:val="333333"/>
          <w:sz w:val="21"/>
          <w:szCs w:val="21"/>
        </w:rPr>
        <w:t>le settings on the Platform.</w:t>
      </w:r>
    </w:p>
    <w:p w:rsidR="00206F95" w:rsidRDefault="00D97B31">
      <w:pPr>
        <w:pStyle w:val="ListParagraph"/>
        <w:numPr>
          <w:ilvl w:val="0"/>
          <w:numId w:val="2"/>
        </w:numPr>
        <w:spacing w:after="80" w:line="268" w:lineRule="auto"/>
      </w:pPr>
      <w:r>
        <w:rPr>
          <w:color w:val="333333"/>
          <w:sz w:val="21"/>
          <w:szCs w:val="21"/>
        </w:rPr>
        <w:t>Deletion — you may request deletion of personal data that is not otherwise required to be retained by us for legal, regulatory, or legitimate business purposes.</w:t>
      </w:r>
    </w:p>
    <w:p w:rsidR="00206F95" w:rsidRDefault="00D97B31">
      <w:pPr>
        <w:pStyle w:val="ListParagraph"/>
        <w:numPr>
          <w:ilvl w:val="0"/>
          <w:numId w:val="2"/>
        </w:numPr>
        <w:spacing w:after="80" w:line="268" w:lineRule="auto"/>
      </w:pPr>
      <w:r>
        <w:rPr>
          <w:color w:val="333333"/>
          <w:sz w:val="21"/>
          <w:szCs w:val="21"/>
        </w:rPr>
        <w:t>Withdrawal of consent — as described in Section 8.</w:t>
      </w:r>
    </w:p>
    <w:p w:rsidR="00206F95" w:rsidRDefault="00D97B31">
      <w:pPr>
        <w:pStyle w:val="ListParagraph"/>
        <w:numPr>
          <w:ilvl w:val="0"/>
          <w:numId w:val="2"/>
        </w:numPr>
        <w:spacing w:after="80" w:line="268" w:lineRule="auto"/>
      </w:pPr>
      <w:r>
        <w:rPr>
          <w:color w:val="333333"/>
          <w:sz w:val="21"/>
          <w:szCs w:val="21"/>
        </w:rPr>
        <w:t>Marketing commu</w:t>
      </w:r>
      <w:r>
        <w:rPr>
          <w:color w:val="333333"/>
          <w:sz w:val="21"/>
          <w:szCs w:val="21"/>
        </w:rPr>
        <w:t>nications — if you do not wish to receive promotional e-mail, SMS, WhatsApp, or push notifications, you may opt out through your Notification/Communication Preferences in the Platform, or by using the unsubscribe link in our communications.</w:t>
      </w:r>
    </w:p>
    <w:p w:rsidR="00206F95" w:rsidRDefault="00D97B31">
      <w:pPr>
        <w:pStyle w:val="ListParagraph"/>
        <w:numPr>
          <w:ilvl w:val="0"/>
          <w:numId w:val="2"/>
        </w:numPr>
        <w:spacing w:after="80" w:line="268" w:lineRule="auto"/>
      </w:pPr>
      <w:r>
        <w:rPr>
          <w:color w:val="333333"/>
          <w:sz w:val="21"/>
          <w:szCs w:val="21"/>
        </w:rPr>
        <w:t>Cookies — you m</w:t>
      </w:r>
      <w:r>
        <w:rPr>
          <w:color w:val="333333"/>
          <w:sz w:val="21"/>
          <w:szCs w:val="21"/>
        </w:rPr>
        <w:t>ay control cookies through your browser or device settings, as described in Section 6.</w:t>
      </w:r>
    </w:p>
    <w:p w:rsidR="00206F95" w:rsidRDefault="00D97B31">
      <w:pPr>
        <w:pStyle w:val="ListParagraph"/>
        <w:numPr>
          <w:ilvl w:val="0"/>
          <w:numId w:val="2"/>
        </w:numPr>
        <w:spacing w:after="80" w:line="268" w:lineRule="auto"/>
      </w:pPr>
      <w:r>
        <w:rPr>
          <w:color w:val="333333"/>
          <w:sz w:val="21"/>
          <w:szCs w:val="21"/>
        </w:rPr>
        <w:t>Advertising preferences — as described in Section 15.</w:t>
      </w:r>
    </w:p>
    <w:p w:rsidR="00206F95" w:rsidRDefault="00D97B31">
      <w:pPr>
        <w:pStyle w:val="ListParagraph"/>
        <w:numPr>
          <w:ilvl w:val="0"/>
          <w:numId w:val="2"/>
        </w:numPr>
        <w:spacing w:after="80" w:line="268" w:lineRule="auto"/>
      </w:pPr>
      <w:r>
        <w:rPr>
          <w:color w:val="333333"/>
          <w:sz w:val="21"/>
          <w:szCs w:val="21"/>
        </w:rPr>
        <w:t>Data portability — where required by applicable law, you may request a copy of certain personal data you have provi</w:t>
      </w:r>
      <w:r>
        <w:rPr>
          <w:color w:val="333333"/>
          <w:sz w:val="21"/>
          <w:szCs w:val="21"/>
        </w:rPr>
        <w:t>ded to us, in a structured, commonly-used format.</w:t>
      </w:r>
    </w:p>
    <w:p w:rsidR="00206F95" w:rsidRDefault="00D97B31">
      <w:pPr>
        <w:spacing w:after="150" w:line="276" w:lineRule="auto"/>
      </w:pPr>
      <w:r>
        <w:rPr>
          <w:color w:val="333333"/>
          <w:sz w:val="21"/>
          <w:szCs w:val="21"/>
        </w:rPr>
        <w:t>To exercise any of these choices or rights, please write to us at ____________________, clearly describing the personal data and the action you would like us to take. We may request additional information t</w:t>
      </w:r>
      <w:r>
        <w:rPr>
          <w:color w:val="333333"/>
          <w:sz w:val="21"/>
          <w:szCs w:val="21"/>
        </w:rPr>
        <w:t>o verify your identity before acting on your request, and we will respond within the timeframe required by applicable law.</w:t>
      </w:r>
    </w:p>
    <w:p w:rsidR="00206F95" w:rsidRDefault="00D97B31">
      <w:pPr>
        <w:spacing w:after="150" w:line="276" w:lineRule="auto"/>
      </w:pPr>
      <w:r>
        <w:rPr>
          <w:color w:val="333333"/>
          <w:sz w:val="21"/>
          <w:szCs w:val="21"/>
        </w:rPr>
        <w:t>Please note that certain choices — for example, withdrawing KYC consent as a Dealer, Sub-Dealer, Retailer, Warehouse Partner, or Sell</w:t>
      </w:r>
      <w:r>
        <w:rPr>
          <w:color w:val="333333"/>
          <w:sz w:val="21"/>
          <w:szCs w:val="21"/>
        </w:rPr>
        <w:t>er — may affect our ability to continue onboarding or transacting with you on the Platform.</w:t>
      </w:r>
    </w:p>
    <w:p w:rsidR="00206F95" w:rsidRDefault="00D97B31">
      <w:pPr>
        <w:pStyle w:val="Heading1"/>
        <w:spacing w:before="380" w:after="160"/>
      </w:pPr>
      <w:r>
        <w:rPr>
          <w:b/>
          <w:bCs/>
          <w:color w:val="2E7D32"/>
          <w:sz w:val="27"/>
          <w:szCs w:val="27"/>
        </w:rPr>
        <w:t>14. Third-Party Links, Partner and Non-Partner Products</w:t>
      </w:r>
    </w:p>
    <w:p w:rsidR="00206F95" w:rsidRDefault="00D97B31">
      <w:pPr>
        <w:spacing w:after="150" w:line="276" w:lineRule="auto"/>
      </w:pPr>
      <w:r>
        <w:rPr>
          <w:color w:val="333333"/>
          <w:sz w:val="21"/>
          <w:szCs w:val="21"/>
        </w:rPr>
        <w:lastRenderedPageBreak/>
        <w:t xml:space="preserve">The Platform may contain links to third-party websites, applications, or social-media handles, and may list products from non-partner brands that are not part of the </w:t>
      </w:r>
      <w:proofErr w:type="spellStart"/>
      <w:r w:rsidR="00D126EB">
        <w:rPr>
          <w:color w:val="333333"/>
          <w:sz w:val="21"/>
          <w:szCs w:val="21"/>
        </w:rPr>
        <w:t>Agtive</w:t>
      </w:r>
      <w:proofErr w:type="spellEnd"/>
      <w:r>
        <w:rPr>
          <w:color w:val="333333"/>
          <w:sz w:val="21"/>
          <w:szCs w:val="21"/>
        </w:rPr>
        <w:t>. We are not responsible for, and this Policy does not apply to, the privacy p</w:t>
      </w:r>
      <w:r>
        <w:rPr>
          <w:color w:val="333333"/>
          <w:sz w:val="21"/>
          <w:szCs w:val="21"/>
        </w:rPr>
        <w:t>ractices of such third parties. We encourage you to review the privacy policies of any third-party site, app, brand, or service before sharing your personal data with them. Where required for order fulfilment, prescription-based or regulated products may i</w:t>
      </w:r>
      <w:r>
        <w:rPr>
          <w:color w:val="333333"/>
          <w:sz w:val="21"/>
          <w:szCs w:val="21"/>
        </w:rPr>
        <w:t>nvolve additional verification steps with the relevant seller or regulatory body.</w:t>
      </w:r>
    </w:p>
    <w:p w:rsidR="00206F95" w:rsidRDefault="00D97B31">
      <w:pPr>
        <w:pStyle w:val="Heading1"/>
        <w:spacing w:before="380" w:after="160"/>
      </w:pPr>
      <w:r>
        <w:rPr>
          <w:b/>
          <w:bCs/>
          <w:color w:val="2E7D32"/>
          <w:sz w:val="27"/>
          <w:szCs w:val="27"/>
        </w:rPr>
        <w:t>15. Advertising and Personalisation</w:t>
      </w:r>
    </w:p>
    <w:p w:rsidR="00206F95" w:rsidRDefault="00D97B31">
      <w:pPr>
        <w:spacing w:after="150" w:line="276" w:lineRule="auto"/>
      </w:pPr>
      <w:r>
        <w:rPr>
          <w:color w:val="333333"/>
          <w:sz w:val="21"/>
          <w:szCs w:val="21"/>
        </w:rPr>
        <w:t>We and our advertising partners may use personal data (such as an advertising identifier, device identifier, or a cryptographically hashed</w:t>
      </w:r>
      <w:r>
        <w:rPr>
          <w:color w:val="333333"/>
          <w:sz w:val="21"/>
          <w:szCs w:val="21"/>
        </w:rPr>
        <w:t xml:space="preserve"> identifier derived from information like an e-mail address) to show you more relevant offers and </w:t>
      </w:r>
      <w:proofErr w:type="spellStart"/>
      <w:r>
        <w:rPr>
          <w:color w:val="333333"/>
          <w:sz w:val="21"/>
          <w:szCs w:val="21"/>
        </w:rPr>
        <w:t>agri</w:t>
      </w:r>
      <w:proofErr w:type="spellEnd"/>
      <w:r>
        <w:rPr>
          <w:color w:val="333333"/>
          <w:sz w:val="21"/>
          <w:szCs w:val="21"/>
        </w:rPr>
        <w:t>-input recommendations on and off the Platform. We do not share your name or other directly identifying information with advertising partners for this pur</w:t>
      </w:r>
      <w:r>
        <w:rPr>
          <w:color w:val="333333"/>
          <w:sz w:val="21"/>
          <w:szCs w:val="21"/>
        </w:rPr>
        <w:t>pose. You may manage your advertising and personalisation preferences through your account settings or your device's advertising-ID settings, where available.</w:t>
      </w:r>
    </w:p>
    <w:p w:rsidR="00206F95" w:rsidRDefault="00D97B31">
      <w:pPr>
        <w:pStyle w:val="Heading1"/>
        <w:spacing w:before="380" w:after="160"/>
      </w:pPr>
      <w:r>
        <w:rPr>
          <w:b/>
          <w:bCs/>
          <w:color w:val="2E7D32"/>
          <w:sz w:val="27"/>
          <w:szCs w:val="27"/>
        </w:rPr>
        <w:t>16. Minors</w:t>
      </w:r>
    </w:p>
    <w:p w:rsidR="00206F95" w:rsidRDefault="00D97B31">
      <w:pPr>
        <w:spacing w:after="150" w:line="276" w:lineRule="auto"/>
      </w:pPr>
      <w:r>
        <w:rPr>
          <w:color w:val="333333"/>
          <w:sz w:val="21"/>
          <w:szCs w:val="21"/>
        </w:rPr>
        <w:t>Use of the Platform is available only to persons who can form a legally binding contra</w:t>
      </w:r>
      <w:r>
        <w:rPr>
          <w:color w:val="333333"/>
          <w:sz w:val="21"/>
          <w:szCs w:val="21"/>
        </w:rPr>
        <w:t>ct under applicable Indian law, including the Indian Contract Act, 1872. We do not knowingly solicit or collect personal data from individuals under the age of 18. If you are a minor, you may use the Platform only with the involvement and consent of a pare</w:t>
      </w:r>
      <w:r>
        <w:rPr>
          <w:color w:val="333333"/>
          <w:sz w:val="21"/>
          <w:szCs w:val="21"/>
        </w:rPr>
        <w:t>nt or legal guardian. If you believe a minor has provided us personal data without appropriate consent, please contact us using the details in Section 21 so that we may take appropriate action.</w:t>
      </w:r>
    </w:p>
    <w:p w:rsidR="00206F95" w:rsidRDefault="00D97B31">
      <w:pPr>
        <w:pStyle w:val="Heading1"/>
        <w:spacing w:before="380" w:after="160"/>
      </w:pPr>
      <w:r>
        <w:rPr>
          <w:b/>
          <w:bCs/>
          <w:color w:val="2E7D32"/>
          <w:sz w:val="27"/>
          <w:szCs w:val="27"/>
        </w:rPr>
        <w:t>17. Storage and Cross-Border Transfer of Data</w:t>
      </w:r>
    </w:p>
    <w:p w:rsidR="00206F95" w:rsidRDefault="00D97B31">
      <w:pPr>
        <w:spacing w:after="150" w:line="276" w:lineRule="auto"/>
      </w:pPr>
      <w:r>
        <w:rPr>
          <w:color w:val="333333"/>
          <w:sz w:val="21"/>
          <w:szCs w:val="21"/>
        </w:rPr>
        <w:t>Your personal da</w:t>
      </w:r>
      <w:r>
        <w:rPr>
          <w:color w:val="333333"/>
          <w:sz w:val="21"/>
          <w:szCs w:val="21"/>
        </w:rPr>
        <w:t xml:space="preserve">ta is primarily collected, stored and processed in India, on servers located at ____________________. Where we engage </w:t>
      </w:r>
      <w:r w:rsidR="003647E1">
        <w:rPr>
          <w:color w:val="333333"/>
          <w:sz w:val="21"/>
          <w:szCs w:val="21"/>
        </w:rPr>
        <w:t>service,</w:t>
      </w:r>
      <w:r>
        <w:rPr>
          <w:color w:val="333333"/>
          <w:sz w:val="21"/>
          <w:szCs w:val="21"/>
        </w:rPr>
        <w:t xml:space="preserve"> providers located outside India (for example, cloud infrastructure, analytics, or communication providers), your personal data may</w:t>
      </w:r>
      <w:r>
        <w:rPr>
          <w:color w:val="333333"/>
          <w:sz w:val="21"/>
          <w:szCs w:val="21"/>
        </w:rPr>
        <w:t xml:space="preserve"> be transferred to, stored, or processed in such other jurisdictions, subject to appropriate contractual and security safeguards and in accordance with applicable law.</w:t>
      </w:r>
    </w:p>
    <w:p w:rsidR="00206F95" w:rsidRDefault="00D97B31">
      <w:pPr>
        <w:pStyle w:val="Heading1"/>
        <w:spacing w:before="380" w:after="160"/>
      </w:pPr>
      <w:r>
        <w:rPr>
          <w:b/>
          <w:bCs/>
          <w:color w:val="2E7D32"/>
          <w:sz w:val="27"/>
          <w:szCs w:val="27"/>
        </w:rPr>
        <w:t>18. Changes to This Privacy Policy</w:t>
      </w:r>
    </w:p>
    <w:p w:rsidR="00206F95" w:rsidRDefault="00D97B31">
      <w:pPr>
        <w:spacing w:after="150" w:line="276" w:lineRule="auto"/>
      </w:pPr>
      <w:r>
        <w:rPr>
          <w:color w:val="333333"/>
          <w:sz w:val="21"/>
          <w:szCs w:val="21"/>
        </w:rPr>
        <w:t>We may update this Privacy Policy from time to time t</w:t>
      </w:r>
      <w:r>
        <w:rPr>
          <w:color w:val="333333"/>
          <w:sz w:val="21"/>
          <w:szCs w:val="21"/>
        </w:rPr>
        <w:t>o reflect changes in our practices, technology, legal requirements, or business operations. Any material change will be notified by posting the updated Policy on the Platform with a revised "Last Updated" date and, where required by law, through additional</w:t>
      </w:r>
      <w:r>
        <w:rPr>
          <w:color w:val="333333"/>
          <w:sz w:val="21"/>
          <w:szCs w:val="21"/>
        </w:rPr>
        <w:t xml:space="preserve"> notice (e.g., e-mail or in-app notification). Except where required by law, changes will not apply retroactively to personal data collected before the change without your consent. We encourage you to review this Policy periodically.</w:t>
      </w:r>
    </w:p>
    <w:p w:rsidR="00206F95" w:rsidRDefault="00D97B31">
      <w:pPr>
        <w:pStyle w:val="Heading1"/>
        <w:spacing w:before="380" w:after="160"/>
      </w:pPr>
      <w:r>
        <w:rPr>
          <w:b/>
          <w:bCs/>
          <w:color w:val="2E7D32"/>
          <w:sz w:val="27"/>
          <w:szCs w:val="27"/>
        </w:rPr>
        <w:t>19. Grievance Officer</w:t>
      </w:r>
    </w:p>
    <w:p w:rsidR="00206F95" w:rsidRDefault="00D97B31">
      <w:pPr>
        <w:spacing w:after="150" w:line="276" w:lineRule="auto"/>
      </w:pPr>
      <w:r>
        <w:rPr>
          <w:color w:val="333333"/>
          <w:sz w:val="21"/>
          <w:szCs w:val="21"/>
        </w:rPr>
        <w:t>In accordance with the Information Technology Act, 2000 and rules made thereunder, and other applicable law, the details of our Grievance Officer are as follows:</w:t>
      </w:r>
    </w:p>
    <w:p w:rsidR="00206F95" w:rsidRDefault="00D97B31">
      <w:pPr>
        <w:spacing w:after="150" w:line="276" w:lineRule="auto"/>
      </w:pPr>
      <w:r>
        <w:rPr>
          <w:b/>
          <w:bCs/>
          <w:color w:val="333333"/>
          <w:sz w:val="21"/>
          <w:szCs w:val="21"/>
        </w:rPr>
        <w:t xml:space="preserve">Name: </w:t>
      </w:r>
      <w:r>
        <w:rPr>
          <w:color w:val="333333"/>
          <w:sz w:val="21"/>
          <w:szCs w:val="21"/>
        </w:rPr>
        <w:t>____________________</w:t>
      </w:r>
    </w:p>
    <w:p w:rsidR="00206F95" w:rsidRDefault="00D97B31">
      <w:pPr>
        <w:spacing w:after="150" w:line="276" w:lineRule="auto"/>
      </w:pPr>
      <w:r>
        <w:rPr>
          <w:b/>
          <w:bCs/>
          <w:color w:val="333333"/>
          <w:sz w:val="21"/>
          <w:szCs w:val="21"/>
        </w:rPr>
        <w:t xml:space="preserve">Designation: </w:t>
      </w:r>
      <w:r>
        <w:rPr>
          <w:color w:val="333333"/>
          <w:sz w:val="21"/>
          <w:szCs w:val="21"/>
        </w:rPr>
        <w:t>____________________</w:t>
      </w:r>
    </w:p>
    <w:p w:rsidR="00206F95" w:rsidRDefault="00D97B31">
      <w:pPr>
        <w:spacing w:after="150" w:line="276" w:lineRule="auto"/>
      </w:pPr>
      <w:r>
        <w:rPr>
          <w:b/>
          <w:bCs/>
          <w:color w:val="333333"/>
          <w:sz w:val="21"/>
          <w:szCs w:val="21"/>
        </w:rPr>
        <w:t xml:space="preserve">Company: </w:t>
      </w:r>
      <w:proofErr w:type="spellStart"/>
      <w:r>
        <w:rPr>
          <w:color w:val="333333"/>
          <w:sz w:val="21"/>
          <w:szCs w:val="21"/>
        </w:rPr>
        <w:t>Agtive</w:t>
      </w:r>
      <w:proofErr w:type="spellEnd"/>
      <w:r>
        <w:rPr>
          <w:color w:val="333333"/>
          <w:sz w:val="21"/>
          <w:szCs w:val="21"/>
        </w:rPr>
        <w:t xml:space="preserve"> (a platform of </w:t>
      </w:r>
      <w:r w:rsidR="00FF1D76">
        <w:rPr>
          <w:color w:val="333333"/>
          <w:sz w:val="21"/>
          <w:szCs w:val="21"/>
        </w:rPr>
        <w:t>---------------)</w:t>
      </w:r>
    </w:p>
    <w:p w:rsidR="00206F95" w:rsidRDefault="00D97B31">
      <w:pPr>
        <w:spacing w:after="150" w:line="276" w:lineRule="auto"/>
      </w:pPr>
      <w:r>
        <w:rPr>
          <w:b/>
          <w:bCs/>
          <w:color w:val="333333"/>
          <w:sz w:val="21"/>
          <w:szCs w:val="21"/>
        </w:rPr>
        <w:t xml:space="preserve">Address: </w:t>
      </w:r>
      <w:r>
        <w:rPr>
          <w:color w:val="333333"/>
          <w:sz w:val="21"/>
          <w:szCs w:val="21"/>
        </w:rPr>
        <w:t>____________________</w:t>
      </w:r>
    </w:p>
    <w:p w:rsidR="00206F95" w:rsidRDefault="00D97B31">
      <w:pPr>
        <w:spacing w:after="150" w:line="276" w:lineRule="auto"/>
      </w:pPr>
      <w:r>
        <w:rPr>
          <w:b/>
          <w:bCs/>
          <w:color w:val="333333"/>
          <w:sz w:val="21"/>
          <w:szCs w:val="21"/>
        </w:rPr>
        <w:lastRenderedPageBreak/>
        <w:t xml:space="preserve">E-mail: </w:t>
      </w:r>
      <w:r>
        <w:rPr>
          <w:color w:val="333333"/>
          <w:sz w:val="21"/>
          <w:szCs w:val="21"/>
        </w:rPr>
        <w:t>____________________</w:t>
      </w:r>
    </w:p>
    <w:p w:rsidR="00206F95" w:rsidRDefault="00D97B31">
      <w:pPr>
        <w:spacing w:after="150" w:line="276" w:lineRule="auto"/>
      </w:pPr>
      <w:r>
        <w:rPr>
          <w:b/>
          <w:bCs/>
          <w:color w:val="333333"/>
          <w:sz w:val="21"/>
          <w:szCs w:val="21"/>
        </w:rPr>
        <w:t xml:space="preserve">Phone: </w:t>
      </w:r>
      <w:r>
        <w:rPr>
          <w:color w:val="333333"/>
          <w:sz w:val="21"/>
          <w:szCs w:val="21"/>
        </w:rPr>
        <w:t>____________________</w:t>
      </w:r>
    </w:p>
    <w:p w:rsidR="00206F95" w:rsidRDefault="00D97B31">
      <w:pPr>
        <w:spacing w:after="150" w:line="276" w:lineRule="auto"/>
      </w:pPr>
      <w:r>
        <w:rPr>
          <w:color w:val="333333"/>
          <w:sz w:val="21"/>
          <w:szCs w:val="21"/>
        </w:rPr>
        <w:t xml:space="preserve">If you have a complaint or concern regarding the collection, use, or disclosure of your personal data, or any other aspect of this Policy, you may </w:t>
      </w:r>
      <w:r>
        <w:rPr>
          <w:color w:val="333333"/>
          <w:sz w:val="21"/>
          <w:szCs w:val="21"/>
        </w:rPr>
        <w:t>write to our Grievance Officer, who will acknowledge and address your complaint within the timeframe prescribed by applicable law.</w:t>
      </w:r>
    </w:p>
    <w:p w:rsidR="00206F95" w:rsidRDefault="00D97B31">
      <w:pPr>
        <w:pStyle w:val="Heading1"/>
        <w:spacing w:before="380" w:after="160"/>
      </w:pPr>
      <w:r>
        <w:rPr>
          <w:b/>
          <w:bCs/>
          <w:color w:val="2E7D32"/>
          <w:sz w:val="27"/>
          <w:szCs w:val="27"/>
        </w:rPr>
        <w:t>20. Governing Law and Jurisdiction</w:t>
      </w:r>
    </w:p>
    <w:p w:rsidR="00206F95" w:rsidRDefault="00D97B31">
      <w:pPr>
        <w:spacing w:after="150" w:line="276" w:lineRule="auto"/>
      </w:pPr>
      <w:r>
        <w:rPr>
          <w:color w:val="333333"/>
          <w:sz w:val="21"/>
          <w:szCs w:val="21"/>
        </w:rPr>
        <w:t>This Privacy Policy is governed by the laws of India. Any disputes arising in connection w</w:t>
      </w:r>
      <w:r>
        <w:rPr>
          <w:color w:val="333333"/>
          <w:sz w:val="21"/>
          <w:szCs w:val="21"/>
        </w:rPr>
        <w:t>ith this Policy shall be subject to the exclusive jurisdiction of the courts at ____________________, India, without prejudice to any grievance-redressal mechanism prescribed by applicable law.</w:t>
      </w:r>
    </w:p>
    <w:p w:rsidR="00206F95" w:rsidRDefault="00D97B31">
      <w:pPr>
        <w:pStyle w:val="Heading1"/>
        <w:spacing w:before="380" w:after="160"/>
      </w:pPr>
      <w:r>
        <w:rPr>
          <w:b/>
          <w:bCs/>
          <w:color w:val="2E7D32"/>
          <w:sz w:val="27"/>
          <w:szCs w:val="27"/>
        </w:rPr>
        <w:t>21. Contact Us</w:t>
      </w:r>
    </w:p>
    <w:p w:rsidR="00206F95" w:rsidRDefault="00D97B31">
      <w:pPr>
        <w:spacing w:after="150" w:line="276" w:lineRule="auto"/>
      </w:pPr>
      <w:r>
        <w:rPr>
          <w:color w:val="333333"/>
          <w:sz w:val="21"/>
          <w:szCs w:val="21"/>
        </w:rPr>
        <w:t>If you have any questions, concerns, or feedback about this Privacy Policy or our data practices, please contact us at:</w:t>
      </w:r>
    </w:p>
    <w:p w:rsidR="00206F95" w:rsidRDefault="00D97B31">
      <w:pPr>
        <w:spacing w:after="150" w:line="276" w:lineRule="auto"/>
      </w:pPr>
      <w:proofErr w:type="spellStart"/>
      <w:r>
        <w:rPr>
          <w:b/>
          <w:bCs/>
          <w:color w:val="333333"/>
          <w:sz w:val="21"/>
          <w:szCs w:val="21"/>
        </w:rPr>
        <w:t>Agtive</w:t>
      </w:r>
      <w:proofErr w:type="spellEnd"/>
      <w:r>
        <w:rPr>
          <w:b/>
          <w:bCs/>
          <w:color w:val="333333"/>
          <w:sz w:val="21"/>
          <w:szCs w:val="21"/>
        </w:rPr>
        <w:t xml:space="preserve"> Customer / Partner Support</w:t>
      </w:r>
    </w:p>
    <w:p w:rsidR="00206F95" w:rsidRDefault="00D97B31">
      <w:pPr>
        <w:spacing w:after="150" w:line="276" w:lineRule="auto"/>
      </w:pPr>
      <w:r>
        <w:rPr>
          <w:b/>
          <w:bCs/>
          <w:color w:val="333333"/>
          <w:sz w:val="21"/>
          <w:szCs w:val="21"/>
        </w:rPr>
        <w:t xml:space="preserve">E-mail: </w:t>
      </w:r>
      <w:r>
        <w:rPr>
          <w:color w:val="333333"/>
          <w:sz w:val="21"/>
          <w:szCs w:val="21"/>
        </w:rPr>
        <w:t>_</w:t>
      </w:r>
      <w:hyperlink r:id="rId5" w:tooltip="mailto:marketing@agtive.in" w:history="1">
        <w:r w:rsidR="00F013CC">
          <w:rPr>
            <w:rStyle w:val="Hyperlink"/>
            <w:rFonts w:ascii="Aptos" w:hAnsi="Aptos"/>
            <w:bdr w:val="none" w:sz="0" w:space="0" w:color="auto" w:frame="1"/>
            <w:shd w:val="clear" w:color="auto" w:fill="FFFFFF"/>
          </w:rPr>
          <w:t>marketing@agtive.in</w:t>
        </w:r>
      </w:hyperlink>
      <w:r>
        <w:rPr>
          <w:color w:val="333333"/>
          <w:sz w:val="21"/>
          <w:szCs w:val="21"/>
        </w:rPr>
        <w:t>_</w:t>
      </w:r>
    </w:p>
    <w:p w:rsidR="00206F95" w:rsidRDefault="00D97B31">
      <w:pPr>
        <w:spacing w:after="150" w:line="276" w:lineRule="auto"/>
      </w:pPr>
      <w:r>
        <w:rPr>
          <w:b/>
          <w:bCs/>
          <w:color w:val="333333"/>
          <w:sz w:val="21"/>
          <w:szCs w:val="21"/>
        </w:rPr>
        <w:t xml:space="preserve">Phone: </w:t>
      </w:r>
      <w:r>
        <w:rPr>
          <w:color w:val="333333"/>
          <w:sz w:val="21"/>
          <w:szCs w:val="21"/>
        </w:rPr>
        <w:t>____________________</w:t>
      </w:r>
    </w:p>
    <w:p w:rsidR="00206F95" w:rsidRDefault="00D97B31">
      <w:pPr>
        <w:spacing w:after="150" w:line="276" w:lineRule="auto"/>
      </w:pPr>
      <w:r>
        <w:rPr>
          <w:b/>
          <w:bCs/>
          <w:color w:val="333333"/>
          <w:sz w:val="21"/>
          <w:szCs w:val="21"/>
        </w:rPr>
        <w:t xml:space="preserve">Address: </w:t>
      </w:r>
      <w:r>
        <w:rPr>
          <w:color w:val="333333"/>
          <w:sz w:val="21"/>
          <w:szCs w:val="21"/>
        </w:rPr>
        <w:t>____________________</w:t>
      </w:r>
    </w:p>
    <w:p w:rsidR="00206F95" w:rsidRDefault="00D97B31">
      <w:pPr>
        <w:spacing w:after="150" w:line="276" w:lineRule="auto"/>
      </w:pPr>
      <w:r>
        <w:rPr>
          <w:b/>
          <w:bCs/>
          <w:color w:val="333333"/>
          <w:sz w:val="21"/>
          <w:szCs w:val="21"/>
        </w:rPr>
        <w:t xml:space="preserve">Website: </w:t>
      </w:r>
      <w:r>
        <w:rPr>
          <w:color w:val="333333"/>
          <w:sz w:val="21"/>
          <w:szCs w:val="21"/>
        </w:rPr>
        <w:t>__</w:t>
      </w:r>
      <w:r w:rsidR="003647E1">
        <w:rPr>
          <w:color w:val="333333"/>
          <w:sz w:val="21"/>
          <w:szCs w:val="21"/>
        </w:rPr>
        <w:t>Agtive.in</w:t>
      </w:r>
      <w:r>
        <w:rPr>
          <w:color w:val="333333"/>
          <w:sz w:val="21"/>
          <w:szCs w:val="21"/>
        </w:rPr>
        <w:t>_______</w:t>
      </w:r>
    </w:p>
    <w:p w:rsidR="00206F95" w:rsidRDefault="00D97B31">
      <w:pPr>
        <w:pStyle w:val="Heading1"/>
        <w:spacing w:before="380" w:after="160"/>
      </w:pPr>
      <w:r>
        <w:rPr>
          <w:b/>
          <w:bCs/>
          <w:color w:val="2E7D32"/>
          <w:sz w:val="27"/>
          <w:szCs w:val="27"/>
        </w:rPr>
        <w:t>Appendix A — Detailed Examples of Information Collected, By User Category</w:t>
      </w:r>
    </w:p>
    <w:p w:rsidR="00206F95" w:rsidRDefault="00D97B31">
      <w:pPr>
        <w:pStyle w:val="Heading2"/>
        <w:spacing w:before="240" w:after="110"/>
      </w:pPr>
      <w:r>
        <w:rPr>
          <w:b/>
          <w:bCs/>
          <w:color w:val="333333"/>
          <w:sz w:val="23"/>
          <w:szCs w:val="23"/>
        </w:rPr>
        <w:t>A.1 Farmers</w:t>
      </w:r>
    </w:p>
    <w:p w:rsidR="00206F95" w:rsidRDefault="00D97B31">
      <w:pPr>
        <w:pStyle w:val="ListParagraph"/>
        <w:numPr>
          <w:ilvl w:val="0"/>
          <w:numId w:val="2"/>
        </w:numPr>
        <w:spacing w:after="80" w:line="268" w:lineRule="auto"/>
      </w:pPr>
      <w:r>
        <w:rPr>
          <w:color w:val="333333"/>
          <w:sz w:val="21"/>
          <w:szCs w:val="21"/>
        </w:rPr>
        <w:t>Name, mobile number, e-mail address, delivery address, village/taluk/district/state, PIN code.</w:t>
      </w:r>
    </w:p>
    <w:p w:rsidR="00206F95" w:rsidRDefault="00D97B31">
      <w:pPr>
        <w:pStyle w:val="ListParagraph"/>
        <w:numPr>
          <w:ilvl w:val="0"/>
          <w:numId w:val="2"/>
        </w:numPr>
        <w:spacing w:after="80" w:line="268" w:lineRule="auto"/>
      </w:pPr>
      <w:r>
        <w:rPr>
          <w:color w:val="333333"/>
          <w:sz w:val="21"/>
          <w:szCs w:val="21"/>
        </w:rPr>
        <w:t>Landholding size, location and ownership/tenancy status, crop(s) grown, sowing/harvest cycle.</w:t>
      </w:r>
    </w:p>
    <w:p w:rsidR="00206F95" w:rsidRDefault="00D97B31">
      <w:pPr>
        <w:pStyle w:val="ListParagraph"/>
        <w:numPr>
          <w:ilvl w:val="0"/>
          <w:numId w:val="2"/>
        </w:numPr>
        <w:spacing w:after="80" w:line="268" w:lineRule="auto"/>
      </w:pPr>
      <w:r>
        <w:rPr>
          <w:color w:val="333333"/>
          <w:sz w:val="21"/>
          <w:szCs w:val="21"/>
        </w:rPr>
        <w:t>Order and purchase history, payment method, and, where applicable, credit/deferred-payment usage.</w:t>
      </w:r>
    </w:p>
    <w:p w:rsidR="00206F95" w:rsidRDefault="00D97B31">
      <w:pPr>
        <w:pStyle w:val="ListParagraph"/>
        <w:numPr>
          <w:ilvl w:val="0"/>
          <w:numId w:val="2"/>
        </w:numPr>
        <w:spacing w:after="80" w:line="268" w:lineRule="auto"/>
      </w:pPr>
      <w:r>
        <w:rPr>
          <w:color w:val="333333"/>
          <w:sz w:val="21"/>
          <w:szCs w:val="21"/>
        </w:rPr>
        <w:t>Advisory queries, soil-test or agronomic data voluntarily shared</w:t>
      </w:r>
      <w:r>
        <w:rPr>
          <w:color w:val="333333"/>
          <w:sz w:val="21"/>
          <w:szCs w:val="21"/>
        </w:rPr>
        <w:t>, product reviews and ratings.</w:t>
      </w:r>
    </w:p>
    <w:p w:rsidR="00206F95" w:rsidRDefault="00D97B31">
      <w:pPr>
        <w:pStyle w:val="Heading2"/>
        <w:spacing w:before="240" w:after="110"/>
      </w:pPr>
      <w:r>
        <w:rPr>
          <w:b/>
          <w:bCs/>
          <w:color w:val="333333"/>
          <w:sz w:val="23"/>
          <w:szCs w:val="23"/>
        </w:rPr>
        <w:t>A.2 Dealers / Sub-Dealers / Retailers</w:t>
      </w:r>
    </w:p>
    <w:p w:rsidR="00206F95" w:rsidRDefault="00D97B31">
      <w:pPr>
        <w:pStyle w:val="ListParagraph"/>
        <w:numPr>
          <w:ilvl w:val="0"/>
          <w:numId w:val="2"/>
        </w:numPr>
        <w:spacing w:after="80" w:line="268" w:lineRule="auto"/>
      </w:pPr>
      <w:r>
        <w:rPr>
          <w:color w:val="333333"/>
          <w:sz w:val="21"/>
          <w:szCs w:val="21"/>
        </w:rPr>
        <w:t>Business/trade name, owner/authorised-signatory name and contact details, outlet address(es).</w:t>
      </w:r>
    </w:p>
    <w:p w:rsidR="00206F95" w:rsidRDefault="00D97B31">
      <w:pPr>
        <w:pStyle w:val="ListParagraph"/>
        <w:numPr>
          <w:ilvl w:val="0"/>
          <w:numId w:val="2"/>
        </w:numPr>
        <w:spacing w:after="80" w:line="268" w:lineRule="auto"/>
      </w:pPr>
      <w:r>
        <w:rPr>
          <w:color w:val="333333"/>
          <w:sz w:val="21"/>
          <w:szCs w:val="21"/>
        </w:rPr>
        <w:t>GSTIN, PAN, trade and storage licence numbers, bank account/UPI details, cancelled cheque.</w:t>
      </w:r>
    </w:p>
    <w:p w:rsidR="00206F95" w:rsidRDefault="00D97B31">
      <w:pPr>
        <w:pStyle w:val="ListParagraph"/>
        <w:numPr>
          <w:ilvl w:val="0"/>
          <w:numId w:val="2"/>
        </w:numPr>
        <w:spacing w:after="80" w:line="268" w:lineRule="auto"/>
      </w:pPr>
      <w:r>
        <w:rPr>
          <w:color w:val="333333"/>
          <w:sz w:val="21"/>
          <w:szCs w:val="21"/>
        </w:rPr>
        <w:t>Ca</w:t>
      </w:r>
      <w:r>
        <w:rPr>
          <w:color w:val="333333"/>
          <w:sz w:val="21"/>
          <w:szCs w:val="21"/>
        </w:rPr>
        <w:t>talogue, pricing, stock/inventory levels, sales and order history, credit terms and outstanding balances.</w:t>
      </w:r>
    </w:p>
    <w:p w:rsidR="00206F95" w:rsidRDefault="00D97B31">
      <w:pPr>
        <w:pStyle w:val="ListParagraph"/>
        <w:numPr>
          <w:ilvl w:val="0"/>
          <w:numId w:val="2"/>
        </w:numPr>
        <w:spacing w:after="80" w:line="268" w:lineRule="auto"/>
      </w:pPr>
      <w:r>
        <w:rPr>
          <w:color w:val="333333"/>
          <w:sz w:val="21"/>
          <w:szCs w:val="21"/>
        </w:rPr>
        <w:t>Communication preferences and any KYC or compliance documents submitted during onboarding.</w:t>
      </w:r>
    </w:p>
    <w:p w:rsidR="00206F95" w:rsidRDefault="00D97B31">
      <w:pPr>
        <w:pStyle w:val="Heading2"/>
        <w:spacing w:before="240" w:after="110"/>
      </w:pPr>
      <w:r>
        <w:rPr>
          <w:b/>
          <w:bCs/>
          <w:color w:val="333333"/>
          <w:sz w:val="23"/>
          <w:szCs w:val="23"/>
        </w:rPr>
        <w:t>A.3 Warehouse / Logistics Partners</w:t>
      </w:r>
    </w:p>
    <w:p w:rsidR="00206F95" w:rsidRDefault="00D97B31">
      <w:pPr>
        <w:pStyle w:val="ListParagraph"/>
        <w:numPr>
          <w:ilvl w:val="0"/>
          <w:numId w:val="2"/>
        </w:numPr>
        <w:spacing w:after="80" w:line="268" w:lineRule="auto"/>
      </w:pPr>
      <w:r>
        <w:rPr>
          <w:color w:val="333333"/>
          <w:sz w:val="21"/>
          <w:szCs w:val="21"/>
        </w:rPr>
        <w:t xml:space="preserve">Facility name, address, </w:t>
      </w:r>
      <w:r>
        <w:rPr>
          <w:color w:val="333333"/>
          <w:sz w:val="21"/>
          <w:szCs w:val="21"/>
        </w:rPr>
        <w:t>registration and storage-licence details, storage capacity and product categories handled.</w:t>
      </w:r>
    </w:p>
    <w:p w:rsidR="00206F95" w:rsidRDefault="00D97B31">
      <w:pPr>
        <w:pStyle w:val="ListParagraph"/>
        <w:numPr>
          <w:ilvl w:val="0"/>
          <w:numId w:val="2"/>
        </w:numPr>
        <w:spacing w:after="80" w:line="268" w:lineRule="auto"/>
      </w:pPr>
      <w:r>
        <w:rPr>
          <w:color w:val="333333"/>
          <w:sz w:val="21"/>
          <w:szCs w:val="21"/>
        </w:rPr>
        <w:t>GSTIN, PAN, bank details, insurance and compliance certificates.</w:t>
      </w:r>
    </w:p>
    <w:p w:rsidR="00206F95" w:rsidRDefault="00D97B31">
      <w:pPr>
        <w:pStyle w:val="ListParagraph"/>
        <w:numPr>
          <w:ilvl w:val="0"/>
          <w:numId w:val="2"/>
        </w:numPr>
        <w:spacing w:after="80" w:line="268" w:lineRule="auto"/>
      </w:pPr>
      <w:r>
        <w:rPr>
          <w:color w:val="333333"/>
          <w:sz w:val="21"/>
          <w:szCs w:val="21"/>
        </w:rPr>
        <w:t>Vehicle registration and driver details, consignment tracking and dispatch data, delivery performanc</w:t>
      </w:r>
      <w:r>
        <w:rPr>
          <w:color w:val="333333"/>
          <w:sz w:val="21"/>
          <w:szCs w:val="21"/>
        </w:rPr>
        <w:t>e metrics.</w:t>
      </w:r>
    </w:p>
    <w:p w:rsidR="00206F95" w:rsidRDefault="00D97B31">
      <w:pPr>
        <w:pStyle w:val="Heading2"/>
        <w:spacing w:before="240" w:after="110"/>
      </w:pPr>
      <w:r>
        <w:rPr>
          <w:b/>
          <w:bCs/>
          <w:color w:val="333333"/>
          <w:sz w:val="23"/>
          <w:szCs w:val="23"/>
        </w:rPr>
        <w:t>A.4 Influencers / Agri-Advisors</w:t>
      </w:r>
    </w:p>
    <w:p w:rsidR="00206F95" w:rsidRDefault="00D97B31">
      <w:pPr>
        <w:pStyle w:val="ListParagraph"/>
        <w:numPr>
          <w:ilvl w:val="0"/>
          <w:numId w:val="2"/>
        </w:numPr>
        <w:spacing w:after="80" w:line="268" w:lineRule="auto"/>
      </w:pPr>
      <w:r>
        <w:rPr>
          <w:color w:val="333333"/>
          <w:sz w:val="21"/>
          <w:szCs w:val="21"/>
        </w:rPr>
        <w:lastRenderedPageBreak/>
        <w:t>Name, contact details, social-media handles and follower/engagement statistics.</w:t>
      </w:r>
    </w:p>
    <w:p w:rsidR="00206F95" w:rsidRDefault="00D97B31">
      <w:pPr>
        <w:pStyle w:val="ListParagraph"/>
        <w:numPr>
          <w:ilvl w:val="0"/>
          <w:numId w:val="2"/>
        </w:numPr>
        <w:spacing w:after="80" w:line="268" w:lineRule="auto"/>
      </w:pPr>
      <w:r>
        <w:rPr>
          <w:color w:val="333333"/>
          <w:sz w:val="21"/>
          <w:szCs w:val="21"/>
        </w:rPr>
        <w:t>Content submitted for promotion (images, videos, posts), referral codes and referral/click data.</w:t>
      </w:r>
    </w:p>
    <w:p w:rsidR="00206F95" w:rsidRDefault="00D97B31">
      <w:pPr>
        <w:pStyle w:val="ListParagraph"/>
        <w:numPr>
          <w:ilvl w:val="0"/>
          <w:numId w:val="2"/>
        </w:numPr>
        <w:spacing w:after="80" w:line="268" w:lineRule="auto"/>
      </w:pPr>
      <w:r>
        <w:rPr>
          <w:color w:val="333333"/>
          <w:sz w:val="21"/>
          <w:szCs w:val="21"/>
        </w:rPr>
        <w:t xml:space="preserve">Bank/UPI or </w:t>
      </w:r>
      <w:proofErr w:type="spellStart"/>
      <w:r>
        <w:rPr>
          <w:color w:val="333333"/>
          <w:sz w:val="21"/>
          <w:szCs w:val="21"/>
        </w:rPr>
        <w:t>payout</w:t>
      </w:r>
      <w:proofErr w:type="spellEnd"/>
      <w:r>
        <w:rPr>
          <w:color w:val="333333"/>
          <w:sz w:val="21"/>
          <w:szCs w:val="21"/>
        </w:rPr>
        <w:t xml:space="preserve"> details for commi</w:t>
      </w:r>
      <w:r>
        <w:rPr>
          <w:color w:val="333333"/>
          <w:sz w:val="21"/>
          <w:szCs w:val="21"/>
        </w:rPr>
        <w:t>ssion or incentive disbursement.</w:t>
      </w:r>
    </w:p>
    <w:p w:rsidR="00206F95" w:rsidRDefault="00D97B31">
      <w:pPr>
        <w:pStyle w:val="Heading2"/>
        <w:spacing w:before="240" w:after="110"/>
      </w:pPr>
      <w:r>
        <w:rPr>
          <w:b/>
          <w:bCs/>
          <w:color w:val="333333"/>
          <w:sz w:val="23"/>
          <w:szCs w:val="23"/>
        </w:rPr>
        <w:t>A.5 Brand / Partner &amp; Non-Partner Sellers</w:t>
      </w:r>
    </w:p>
    <w:p w:rsidR="00206F95" w:rsidRDefault="00D97B31">
      <w:pPr>
        <w:pStyle w:val="ListParagraph"/>
        <w:numPr>
          <w:ilvl w:val="0"/>
          <w:numId w:val="2"/>
        </w:numPr>
        <w:spacing w:after="80" w:line="268" w:lineRule="auto"/>
      </w:pPr>
      <w:r>
        <w:rPr>
          <w:color w:val="333333"/>
          <w:sz w:val="21"/>
          <w:szCs w:val="21"/>
        </w:rPr>
        <w:t>Company/registration name, GSTIN, PAN, authorised-signatory details.</w:t>
      </w:r>
    </w:p>
    <w:p w:rsidR="00206F95" w:rsidRDefault="00D97B31">
      <w:pPr>
        <w:pStyle w:val="ListParagraph"/>
        <w:numPr>
          <w:ilvl w:val="0"/>
          <w:numId w:val="2"/>
        </w:numPr>
        <w:spacing w:after="80" w:line="268" w:lineRule="auto"/>
      </w:pPr>
      <w:r>
        <w:rPr>
          <w:color w:val="333333"/>
          <w:sz w:val="21"/>
          <w:szCs w:val="21"/>
        </w:rPr>
        <w:t>Product catalogue, pricing, promotional content, bank details for settlement.</w:t>
      </w:r>
    </w:p>
    <w:p w:rsidR="00206F95" w:rsidRDefault="00D97B31">
      <w:pPr>
        <w:pStyle w:val="ListParagraph"/>
        <w:numPr>
          <w:ilvl w:val="0"/>
          <w:numId w:val="2"/>
        </w:numPr>
        <w:spacing w:after="80" w:line="268" w:lineRule="auto"/>
      </w:pPr>
      <w:r>
        <w:rPr>
          <w:color w:val="333333"/>
          <w:sz w:val="21"/>
          <w:szCs w:val="21"/>
        </w:rPr>
        <w:t>Order, return, and customer-servic</w:t>
      </w:r>
      <w:r>
        <w:rPr>
          <w:color w:val="333333"/>
          <w:sz w:val="21"/>
          <w:szCs w:val="21"/>
        </w:rPr>
        <w:t>e data relating to products sold through the Platform.</w:t>
      </w:r>
    </w:p>
    <w:p w:rsidR="00206F95" w:rsidRDefault="00D97B31">
      <w:pPr>
        <w:pStyle w:val="Heading2"/>
        <w:spacing w:before="240" w:after="110"/>
      </w:pPr>
      <w:r>
        <w:rPr>
          <w:b/>
          <w:bCs/>
          <w:color w:val="333333"/>
          <w:sz w:val="23"/>
          <w:szCs w:val="23"/>
        </w:rPr>
        <w:t>A.6 Information Collected Automatically (All Users)</w:t>
      </w:r>
    </w:p>
    <w:p w:rsidR="00206F95" w:rsidRDefault="00D97B31">
      <w:pPr>
        <w:pStyle w:val="ListParagraph"/>
        <w:numPr>
          <w:ilvl w:val="0"/>
          <w:numId w:val="2"/>
        </w:numPr>
        <w:spacing w:after="80" w:line="268" w:lineRule="auto"/>
      </w:pPr>
      <w:r>
        <w:rPr>
          <w:color w:val="333333"/>
          <w:sz w:val="21"/>
          <w:szCs w:val="21"/>
        </w:rPr>
        <w:t>IP address, device identifiers, browser/app version, operating system.</w:t>
      </w:r>
    </w:p>
    <w:p w:rsidR="00206F95" w:rsidRDefault="00D97B31">
      <w:pPr>
        <w:pStyle w:val="ListParagraph"/>
        <w:numPr>
          <w:ilvl w:val="0"/>
          <w:numId w:val="2"/>
        </w:numPr>
        <w:spacing w:after="80" w:line="268" w:lineRule="auto"/>
      </w:pPr>
      <w:r>
        <w:rPr>
          <w:color w:val="333333"/>
          <w:sz w:val="21"/>
          <w:szCs w:val="21"/>
        </w:rPr>
        <w:t>Pages/screens viewed, search terms, clickstream, session length, crash and err</w:t>
      </w:r>
      <w:r>
        <w:rPr>
          <w:color w:val="333333"/>
          <w:sz w:val="21"/>
          <w:szCs w:val="21"/>
        </w:rPr>
        <w:t>or logs.</w:t>
      </w:r>
    </w:p>
    <w:p w:rsidR="00206F95" w:rsidRDefault="00D97B31">
      <w:pPr>
        <w:pStyle w:val="ListParagraph"/>
        <w:numPr>
          <w:ilvl w:val="0"/>
          <w:numId w:val="2"/>
        </w:numPr>
        <w:spacing w:after="80" w:line="268" w:lineRule="auto"/>
      </w:pPr>
      <w:r>
        <w:rPr>
          <w:color w:val="333333"/>
          <w:sz w:val="21"/>
          <w:szCs w:val="21"/>
        </w:rPr>
        <w:t>Approximate or precise location (where permitted), used for delivery, mapping, and localisation.</w:t>
      </w:r>
    </w:p>
    <w:p w:rsidR="00206F95" w:rsidRDefault="00206F95">
      <w:pPr>
        <w:spacing w:before="260"/>
      </w:pPr>
    </w:p>
    <w:p w:rsidR="00206F95" w:rsidRDefault="00D97B31">
      <w:pPr>
        <w:spacing w:before="60" w:after="200"/>
      </w:pPr>
      <w:r>
        <w:rPr>
          <w:i/>
          <w:iCs/>
          <w:color w:val="9C6B00"/>
          <w:sz w:val="19"/>
          <w:szCs w:val="19"/>
        </w:rPr>
        <w:t>Note: Fields marked with a blank line (____________________) are placeholders for company-specific details — such as legal entity name, registered address, website/app URLs, effective date, grievance officer details, jurisdiction, loyalty-program name, and</w:t>
      </w:r>
      <w:r>
        <w:rPr>
          <w:i/>
          <w:iCs/>
          <w:color w:val="9C6B00"/>
          <w:sz w:val="19"/>
          <w:szCs w:val="19"/>
        </w:rPr>
        <w:t xml:space="preserve"> contact e-mail IDs — that should be filled in with </w:t>
      </w:r>
      <w:proofErr w:type="spellStart"/>
      <w:r>
        <w:rPr>
          <w:i/>
          <w:iCs/>
          <w:color w:val="9C6B00"/>
          <w:sz w:val="19"/>
          <w:szCs w:val="19"/>
        </w:rPr>
        <w:t>Agtive's</w:t>
      </w:r>
      <w:proofErr w:type="spellEnd"/>
      <w:r>
        <w:rPr>
          <w:i/>
          <w:iCs/>
          <w:color w:val="9C6B00"/>
          <w:sz w:val="19"/>
          <w:szCs w:val="19"/>
        </w:rPr>
        <w:t xml:space="preserve"> actual corporate and operational information, ideally reviewed by legal counsel, before publishing this Policy.</w:t>
      </w:r>
    </w:p>
    <w:sectPr w:rsidR="00206F95">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7F8"/>
    <w:multiLevelType w:val="hybridMultilevel"/>
    <w:tmpl w:val="7E8C5F52"/>
    <w:lvl w:ilvl="0" w:tplc="59302244">
      <w:start w:val="1"/>
      <w:numFmt w:val="bullet"/>
      <w:lvlText w:val="•"/>
      <w:lvlJc w:val="left"/>
      <w:pPr>
        <w:ind w:left="460" w:hanging="260"/>
      </w:pPr>
    </w:lvl>
    <w:lvl w:ilvl="1" w:tplc="15968CB6">
      <w:start w:val="1"/>
      <w:numFmt w:val="bullet"/>
      <w:lvlText w:val="◦"/>
      <w:lvlJc w:val="left"/>
      <w:pPr>
        <w:ind w:left="820" w:hanging="260"/>
      </w:pPr>
    </w:lvl>
    <w:lvl w:ilvl="2" w:tplc="8A9AAF02">
      <w:numFmt w:val="decimal"/>
      <w:lvlText w:val=""/>
      <w:lvlJc w:val="left"/>
    </w:lvl>
    <w:lvl w:ilvl="3" w:tplc="52420A40">
      <w:numFmt w:val="decimal"/>
      <w:lvlText w:val=""/>
      <w:lvlJc w:val="left"/>
    </w:lvl>
    <w:lvl w:ilvl="4" w:tplc="99F4A3F4">
      <w:numFmt w:val="decimal"/>
      <w:lvlText w:val=""/>
      <w:lvlJc w:val="left"/>
    </w:lvl>
    <w:lvl w:ilvl="5" w:tplc="5E78BC5A">
      <w:numFmt w:val="decimal"/>
      <w:lvlText w:val=""/>
      <w:lvlJc w:val="left"/>
    </w:lvl>
    <w:lvl w:ilvl="6" w:tplc="7F543C2A">
      <w:numFmt w:val="decimal"/>
      <w:lvlText w:val=""/>
      <w:lvlJc w:val="left"/>
    </w:lvl>
    <w:lvl w:ilvl="7" w:tplc="6F2ED188">
      <w:numFmt w:val="decimal"/>
      <w:lvlText w:val=""/>
      <w:lvlJc w:val="left"/>
    </w:lvl>
    <w:lvl w:ilvl="8" w:tplc="CA628F90">
      <w:numFmt w:val="decimal"/>
      <w:lvlText w:val=""/>
      <w:lvlJc w:val="left"/>
    </w:lvl>
  </w:abstractNum>
  <w:abstractNum w:abstractNumId="1" w15:restartNumberingAfterBreak="0">
    <w:nsid w:val="4C1B7B49"/>
    <w:multiLevelType w:val="hybridMultilevel"/>
    <w:tmpl w:val="E24E88F8"/>
    <w:lvl w:ilvl="0" w:tplc="11C89280">
      <w:start w:val="1"/>
      <w:numFmt w:val="bullet"/>
      <w:lvlText w:val="●"/>
      <w:lvlJc w:val="left"/>
      <w:pPr>
        <w:ind w:left="720" w:hanging="360"/>
      </w:pPr>
    </w:lvl>
    <w:lvl w:ilvl="1" w:tplc="B9E4F56E">
      <w:start w:val="1"/>
      <w:numFmt w:val="bullet"/>
      <w:lvlText w:val="○"/>
      <w:lvlJc w:val="left"/>
      <w:pPr>
        <w:ind w:left="1440" w:hanging="360"/>
      </w:pPr>
    </w:lvl>
    <w:lvl w:ilvl="2" w:tplc="29CA86DC">
      <w:start w:val="1"/>
      <w:numFmt w:val="bullet"/>
      <w:lvlText w:val="■"/>
      <w:lvlJc w:val="left"/>
      <w:pPr>
        <w:ind w:left="2160" w:hanging="360"/>
      </w:pPr>
    </w:lvl>
    <w:lvl w:ilvl="3" w:tplc="2C808428">
      <w:start w:val="1"/>
      <w:numFmt w:val="bullet"/>
      <w:lvlText w:val="●"/>
      <w:lvlJc w:val="left"/>
      <w:pPr>
        <w:ind w:left="2880" w:hanging="360"/>
      </w:pPr>
    </w:lvl>
    <w:lvl w:ilvl="4" w:tplc="5F1E7BB2">
      <w:start w:val="1"/>
      <w:numFmt w:val="bullet"/>
      <w:lvlText w:val="○"/>
      <w:lvlJc w:val="left"/>
      <w:pPr>
        <w:ind w:left="3600" w:hanging="360"/>
      </w:pPr>
    </w:lvl>
    <w:lvl w:ilvl="5" w:tplc="E7F65890">
      <w:start w:val="1"/>
      <w:numFmt w:val="bullet"/>
      <w:lvlText w:val="■"/>
      <w:lvlJc w:val="left"/>
      <w:pPr>
        <w:ind w:left="4320" w:hanging="360"/>
      </w:pPr>
    </w:lvl>
    <w:lvl w:ilvl="6" w:tplc="ECF88D90">
      <w:start w:val="1"/>
      <w:numFmt w:val="bullet"/>
      <w:lvlText w:val="●"/>
      <w:lvlJc w:val="left"/>
      <w:pPr>
        <w:ind w:left="5040" w:hanging="360"/>
      </w:pPr>
    </w:lvl>
    <w:lvl w:ilvl="7" w:tplc="5532E07E">
      <w:start w:val="1"/>
      <w:numFmt w:val="bullet"/>
      <w:lvlText w:val="●"/>
      <w:lvlJc w:val="left"/>
      <w:pPr>
        <w:ind w:left="5760" w:hanging="360"/>
      </w:pPr>
    </w:lvl>
    <w:lvl w:ilvl="8" w:tplc="D40C7DC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F95"/>
    <w:rsid w:val="00206F95"/>
    <w:rsid w:val="003647E1"/>
    <w:rsid w:val="005A5609"/>
    <w:rsid w:val="00780361"/>
    <w:rsid w:val="00D126EB"/>
    <w:rsid w:val="00D777D4"/>
    <w:rsid w:val="00D97B31"/>
    <w:rsid w:val="00E74FAC"/>
    <w:rsid w:val="00F013CC"/>
    <w:rsid w:val="00FF1D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37526"/>
  <w15:docId w15:val="{60A718F1-1004-4ECE-8806-9F782E05D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rketing@agtive.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9</Pages>
  <Words>3792</Words>
  <Characters>21618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Hemanth Kumar (IT)</cp:lastModifiedBy>
  <cp:revision>23</cp:revision>
  <dcterms:created xsi:type="dcterms:W3CDTF">2026-08-06T04:39:00Z</dcterms:created>
  <dcterms:modified xsi:type="dcterms:W3CDTF">2026-08-06T05:02:00Z</dcterms:modified>
</cp:coreProperties>
</file>