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5370"/>
        <w:gridCol w:w="4206"/>
      </w:tblGrid>
      <w:tr w:rsidR="0016061F" w:rsidRPr="009547E2" w:rsidTr="0016061F">
        <w:tc>
          <w:tcPr>
            <w:tcW w:w="5400" w:type="dxa"/>
          </w:tcPr>
          <w:p w:rsidR="0016061F" w:rsidRPr="009547E2" w:rsidRDefault="000D1DD2" w:rsidP="00F30F01">
            <w:pPr>
              <w:pStyle w:val="indent"/>
              <w:spacing w:after="120"/>
              <w:rPr>
                <w:lang w:val="en-US"/>
              </w:rPr>
            </w:pPr>
            <w:r w:rsidRPr="009547E2">
              <w:rPr>
                <w:lang w:val="en-US"/>
              </w:rPr>
              <w:fldChar w:fldCharType="begin"/>
            </w:r>
            <w:r w:rsidR="0016061F" w:rsidRPr="009547E2">
              <w:rPr>
                <w:lang w:val="en-US"/>
              </w:rPr>
              <w:instrText xml:space="preserve"> MACROBUTTON MTEditEquationSection2 </w:instrText>
            </w:r>
            <w:r w:rsidR="0016061F" w:rsidRPr="009547E2">
              <w:rPr>
                <w:rStyle w:val="MTEquationSection"/>
                <w:noProof w:val="0"/>
              </w:rPr>
              <w:instrText>Equation Chapter 1 Section 1</w:instrText>
            </w:r>
            <w:r w:rsidRPr="009547E2">
              <w:rPr>
                <w:lang w:val="en-US"/>
              </w:rPr>
              <w:fldChar w:fldCharType="begin"/>
            </w:r>
            <w:r w:rsidR="0016061F" w:rsidRPr="009547E2">
              <w:rPr>
                <w:lang w:val="en-US"/>
              </w:rPr>
              <w:instrText xml:space="preserve"> SEQ MTEqn \r \h \* MERGEFORMAT </w:instrText>
            </w:r>
            <w:r w:rsidRPr="009547E2">
              <w:rPr>
                <w:lang w:val="en-US"/>
              </w:rPr>
              <w:fldChar w:fldCharType="end"/>
            </w:r>
            <w:r w:rsidRPr="009547E2">
              <w:rPr>
                <w:lang w:val="en-US"/>
              </w:rPr>
              <w:fldChar w:fldCharType="begin"/>
            </w:r>
            <w:r w:rsidR="0016061F" w:rsidRPr="009547E2">
              <w:rPr>
                <w:lang w:val="en-US"/>
              </w:rPr>
              <w:instrText xml:space="preserve"> SEQ MTSec \r 1 \h \* MERGEFORMAT </w:instrText>
            </w:r>
            <w:r w:rsidRPr="009547E2">
              <w:rPr>
                <w:lang w:val="en-US"/>
              </w:rPr>
              <w:fldChar w:fldCharType="end"/>
            </w:r>
            <w:r w:rsidRPr="009547E2">
              <w:rPr>
                <w:lang w:val="en-US"/>
              </w:rPr>
              <w:fldChar w:fldCharType="begin"/>
            </w:r>
            <w:r w:rsidR="0016061F" w:rsidRPr="009547E2">
              <w:rPr>
                <w:lang w:val="en-US"/>
              </w:rPr>
              <w:instrText xml:space="preserve"> SEQ MTChap \r 1 \h \* MERGEFORMAT </w:instrText>
            </w:r>
            <w:r w:rsidRPr="009547E2">
              <w:rPr>
                <w:lang w:val="en-US"/>
              </w:rPr>
              <w:fldChar w:fldCharType="end"/>
            </w:r>
            <w:r w:rsidRPr="009547E2">
              <w:rPr>
                <w:lang w:val="en-US"/>
              </w:rPr>
              <w:fldChar w:fldCharType="end"/>
            </w:r>
            <w:r w:rsidRPr="009547E2">
              <w:rPr>
                <w:lang w:val="en-US"/>
              </w:rPr>
              <w:fldChar w:fldCharType="begin"/>
            </w:r>
            <w:r w:rsidRPr="009547E2">
              <w:rPr>
                <w:lang w:val="en-US"/>
              </w:rPr>
              <w:fldChar w:fldCharType="end"/>
            </w:r>
            <w:r w:rsidR="0016061F" w:rsidRPr="009547E2">
              <w:rPr>
                <w:noProof/>
                <w:lang w:val="en-US"/>
              </w:rPr>
              <w:drawing>
                <wp:inline distT="0" distB="0" distL="0" distR="0" wp14:anchorId="58830645" wp14:editId="359478C2">
                  <wp:extent cx="3009900" cy="704850"/>
                  <wp:effectExtent l="19050" t="0" r="0" b="0"/>
                  <wp:docPr id="1" name="Picture 2"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ee_3line_b_4c_pc_[Converted]"/>
                          <pic:cNvPicPr>
                            <a:picLocks noChangeAspect="1" noChangeArrowheads="1"/>
                          </pic:cNvPicPr>
                        </pic:nvPicPr>
                        <pic:blipFill>
                          <a:blip r:embed="rId9" cstate="print"/>
                          <a:srcRect/>
                          <a:stretch>
                            <a:fillRect/>
                          </a:stretch>
                        </pic:blipFill>
                        <pic:spPr bwMode="auto">
                          <a:xfrm>
                            <a:off x="0" y="0"/>
                            <a:ext cx="3009900" cy="704850"/>
                          </a:xfrm>
                          <a:prstGeom prst="rect">
                            <a:avLst/>
                          </a:prstGeom>
                          <a:noFill/>
                          <a:ln w="9525">
                            <a:noFill/>
                            <a:miter lim="800000"/>
                            <a:headEnd/>
                            <a:tailEnd/>
                          </a:ln>
                        </pic:spPr>
                      </pic:pic>
                    </a:graphicData>
                  </a:graphic>
                </wp:inline>
              </w:drawing>
            </w:r>
          </w:p>
        </w:tc>
        <w:tc>
          <w:tcPr>
            <w:tcW w:w="4176" w:type="dxa"/>
          </w:tcPr>
          <w:p w:rsidR="0016061F" w:rsidRPr="009547E2" w:rsidRDefault="0016061F" w:rsidP="00F30F01">
            <w:pPr>
              <w:pStyle w:val="indent"/>
              <w:spacing w:after="120"/>
              <w:rPr>
                <w:lang w:val="en-US"/>
              </w:rPr>
            </w:pPr>
            <w:r w:rsidRPr="009547E2">
              <w:rPr>
                <w:noProof/>
                <w:lang w:val="en-US"/>
              </w:rPr>
              <w:drawing>
                <wp:inline distT="0" distB="0" distL="0" distR="0" wp14:anchorId="1BE96F57" wp14:editId="65610D4F">
                  <wp:extent cx="2505075" cy="752475"/>
                  <wp:effectExtent l="19050" t="0" r="9525" b="0"/>
                  <wp:docPr id="2" name="Picture 1" descr="Description: https://confluence.cornell.edu/download/attachments/10420888/aguaclara_new_log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confluence.cornell.edu/download/attachments/10420888/aguaclara_new_logo.jpg"/>
                          <pic:cNvPicPr>
                            <a:picLocks noChangeAspect="1" noChangeArrowheads="1"/>
                          </pic:cNvPicPr>
                        </pic:nvPicPr>
                        <pic:blipFill>
                          <a:blip r:embed="rId11" cstate="print"/>
                          <a:srcRect/>
                          <a:stretch>
                            <a:fillRect/>
                          </a:stretch>
                        </pic:blipFill>
                        <pic:spPr bwMode="auto">
                          <a:xfrm>
                            <a:off x="0" y="0"/>
                            <a:ext cx="2505075" cy="752475"/>
                          </a:xfrm>
                          <a:prstGeom prst="rect">
                            <a:avLst/>
                          </a:prstGeom>
                          <a:noFill/>
                          <a:ln w="9525">
                            <a:noFill/>
                            <a:miter lim="800000"/>
                            <a:headEnd/>
                            <a:tailEnd/>
                          </a:ln>
                        </pic:spPr>
                      </pic:pic>
                    </a:graphicData>
                  </a:graphic>
                </wp:inline>
              </w:drawing>
            </w:r>
          </w:p>
        </w:tc>
      </w:tr>
    </w:tbl>
    <w:p w:rsidR="0016061F" w:rsidRPr="009547E2" w:rsidRDefault="0016061F" w:rsidP="00F30F01">
      <w:pPr>
        <w:pStyle w:val="Title"/>
        <w:spacing w:before="0" w:after="120"/>
        <w:jc w:val="both"/>
        <w:rPr>
          <w:rStyle w:val="BookTitle"/>
          <w:rFonts w:ascii="Times New Roman" w:hAnsi="Times New Roman"/>
          <w:lang w:val="en-US"/>
        </w:rPr>
      </w:pPr>
    </w:p>
    <w:p w:rsidR="0016061F" w:rsidRPr="009547E2" w:rsidRDefault="0016061F" w:rsidP="009547E2">
      <w:pPr>
        <w:spacing w:after="120" w:line="360" w:lineRule="auto"/>
        <w:jc w:val="center"/>
        <w:rPr>
          <w:rStyle w:val="BookTitle"/>
          <w:lang w:val="en-US"/>
        </w:rPr>
      </w:pPr>
      <w:r w:rsidRPr="009547E2">
        <w:rPr>
          <w:rStyle w:val="BookTitle"/>
          <w:lang w:val="en-US"/>
        </w:rPr>
        <w:t>PRELIMINARY DESIGN FOR</w:t>
      </w:r>
      <w:r w:rsidR="00675291">
        <w:rPr>
          <w:rStyle w:val="BookTitle"/>
          <w:lang w:val="en-US"/>
        </w:rPr>
        <w:t xml:space="preserve"> </w:t>
      </w:r>
      <w:proofErr w:type="spellStart"/>
      <w:r w:rsidRPr="009547E2">
        <w:rPr>
          <w:rStyle w:val="BookTitle"/>
          <w:lang w:val="en-US"/>
        </w:rPr>
        <w:t>UI.City</w:t>
      </w:r>
      <w:proofErr w:type="spellEnd"/>
      <w:r w:rsidR="00675291">
        <w:rPr>
          <w:rStyle w:val="BookTitle"/>
          <w:lang w:val="en-US"/>
        </w:rPr>
        <w:t xml:space="preserve">, </w:t>
      </w:r>
      <w:proofErr w:type="spellStart"/>
      <w:r w:rsidRPr="009547E2">
        <w:rPr>
          <w:rStyle w:val="BookTitle"/>
          <w:lang w:val="en-US"/>
        </w:rPr>
        <w:t>UI.State</w:t>
      </w:r>
      <w:proofErr w:type="spellEnd"/>
      <w:r w:rsidRPr="009547E2">
        <w:rPr>
          <w:rStyle w:val="BookTitle"/>
          <w:lang w:val="en-US"/>
        </w:rPr>
        <w:t xml:space="preserve">, </w:t>
      </w:r>
      <w:proofErr w:type="spellStart"/>
      <w:r w:rsidRPr="009547E2">
        <w:rPr>
          <w:rStyle w:val="BookTitle"/>
          <w:lang w:val="en-US"/>
        </w:rPr>
        <w:t>UI.Country</w:t>
      </w:r>
      <w:proofErr w:type="spellEnd"/>
    </w:p>
    <w:p w:rsidR="0016061F" w:rsidRPr="009547E2" w:rsidRDefault="0016061F" w:rsidP="009547E2">
      <w:pPr>
        <w:spacing w:after="120" w:line="360" w:lineRule="auto"/>
        <w:jc w:val="center"/>
        <w:rPr>
          <w:rStyle w:val="BookTitle"/>
          <w:lang w:val="en-US"/>
        </w:rPr>
      </w:pPr>
      <w:proofErr w:type="spellStart"/>
      <w:r w:rsidRPr="009547E2">
        <w:rPr>
          <w:rStyle w:val="BookTitle"/>
          <w:lang w:val="en-US"/>
        </w:rPr>
        <w:t>UI.Name</w:t>
      </w:r>
      <w:proofErr w:type="spellEnd"/>
    </w:p>
    <w:p w:rsidR="0016061F" w:rsidRPr="009547E2" w:rsidRDefault="0016061F" w:rsidP="009547E2">
      <w:pPr>
        <w:spacing w:after="120" w:line="360" w:lineRule="auto"/>
        <w:jc w:val="center"/>
        <w:rPr>
          <w:rStyle w:val="BookTitle"/>
          <w:lang w:val="en-US"/>
        </w:rPr>
      </w:pPr>
      <w:proofErr w:type="spellStart"/>
      <w:r w:rsidRPr="009547E2">
        <w:rPr>
          <w:rStyle w:val="BookTitle"/>
          <w:lang w:val="en-US"/>
        </w:rPr>
        <w:t>UI.Organization</w:t>
      </w:r>
      <w:proofErr w:type="spellEnd"/>
    </w:p>
    <w:p w:rsidR="0016061F" w:rsidRPr="009547E2" w:rsidRDefault="0016061F" w:rsidP="00F30F01">
      <w:pPr>
        <w:spacing w:after="120" w:line="360" w:lineRule="auto"/>
        <w:jc w:val="both"/>
        <w:rPr>
          <w:rStyle w:val="BookTitle"/>
          <w:lang w:val="en-US"/>
        </w:rPr>
      </w:pPr>
    </w:p>
    <w:p w:rsidR="0016061F" w:rsidRPr="009547E2" w:rsidRDefault="0016061F" w:rsidP="00F30F01">
      <w:pPr>
        <w:spacing w:after="120" w:line="360" w:lineRule="auto"/>
        <w:jc w:val="both"/>
        <w:rPr>
          <w:rStyle w:val="BookTitle"/>
          <w:lang w:val="en-US"/>
        </w:rPr>
      </w:pPr>
      <w:r w:rsidRPr="009547E2">
        <w:rPr>
          <w:noProof/>
          <w:lang w:val="en-US"/>
        </w:rPr>
        <w:drawing>
          <wp:inline distT="0" distB="0" distL="0" distR="0" wp14:anchorId="57486C16" wp14:editId="10676069">
            <wp:extent cx="5295900" cy="3771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l="20085" t="19252" r="21794" b="28877"/>
                    <a:stretch>
                      <a:fillRect/>
                    </a:stretch>
                  </pic:blipFill>
                  <pic:spPr bwMode="auto">
                    <a:xfrm>
                      <a:off x="0" y="0"/>
                      <a:ext cx="5295900" cy="3771900"/>
                    </a:xfrm>
                    <a:prstGeom prst="rect">
                      <a:avLst/>
                    </a:prstGeom>
                    <a:noFill/>
                    <a:ln w="9525">
                      <a:noFill/>
                      <a:miter lim="800000"/>
                      <a:headEnd/>
                      <a:tailEnd/>
                    </a:ln>
                  </pic:spPr>
                </pic:pic>
              </a:graphicData>
            </a:graphic>
          </wp:inline>
        </w:drawing>
      </w:r>
    </w:p>
    <w:p w:rsidR="0016061F" w:rsidRPr="009547E2" w:rsidRDefault="000D1DD2" w:rsidP="009547E2">
      <w:pPr>
        <w:spacing w:after="120" w:line="360" w:lineRule="auto"/>
        <w:jc w:val="center"/>
        <w:rPr>
          <w:rStyle w:val="BookTitle"/>
          <w:lang w:val="en-US"/>
        </w:rPr>
      </w:pPr>
      <w:r w:rsidRPr="009547E2">
        <w:rPr>
          <w:rStyle w:val="BookTitle"/>
          <w:lang w:val="en-US"/>
        </w:rPr>
        <w:fldChar w:fldCharType="begin"/>
      </w:r>
      <w:r w:rsidR="0016061F" w:rsidRPr="009547E2">
        <w:rPr>
          <w:rStyle w:val="BookTitle"/>
          <w:lang w:val="en-US"/>
        </w:rPr>
        <w:instrText xml:space="preserve"> DATE \@ "MMMM d, yyyy" </w:instrText>
      </w:r>
      <w:r w:rsidRPr="009547E2">
        <w:rPr>
          <w:rStyle w:val="BookTitle"/>
          <w:lang w:val="en-US"/>
        </w:rPr>
        <w:fldChar w:fldCharType="separate"/>
      </w:r>
      <w:r w:rsidR="008C6F12">
        <w:rPr>
          <w:rStyle w:val="BookTitle"/>
          <w:noProof/>
          <w:lang w:val="en-US"/>
        </w:rPr>
        <w:t>June 9, 2014</w:t>
      </w:r>
      <w:r w:rsidRPr="009547E2">
        <w:rPr>
          <w:rStyle w:val="BookTitle"/>
          <w:lang w:val="en-US"/>
        </w:rPr>
        <w:fldChar w:fldCharType="end"/>
      </w:r>
      <w:r w:rsidR="0016061F" w:rsidRPr="009547E2">
        <w:rPr>
          <w:rStyle w:val="BookTitle"/>
          <w:lang w:val="en-US"/>
        </w:rPr>
        <w:t xml:space="preserve"> at </w:t>
      </w:r>
      <w:r w:rsidRPr="009547E2">
        <w:rPr>
          <w:rStyle w:val="BookTitle"/>
          <w:lang w:val="en-US"/>
        </w:rPr>
        <w:fldChar w:fldCharType="begin"/>
      </w:r>
      <w:r w:rsidR="0016061F" w:rsidRPr="009547E2">
        <w:rPr>
          <w:rStyle w:val="BookTitle"/>
          <w:lang w:val="en-US"/>
        </w:rPr>
        <w:instrText xml:space="preserve"> DATE \@ "h:mm:ss am/pm" </w:instrText>
      </w:r>
      <w:r w:rsidRPr="009547E2">
        <w:rPr>
          <w:rStyle w:val="BookTitle"/>
          <w:lang w:val="en-US"/>
        </w:rPr>
        <w:fldChar w:fldCharType="separate"/>
      </w:r>
      <w:r w:rsidR="008C6F12">
        <w:rPr>
          <w:rStyle w:val="BookTitle"/>
          <w:noProof/>
          <w:lang w:val="en-US"/>
        </w:rPr>
        <w:t>1:30:41 PM</w:t>
      </w:r>
      <w:r w:rsidRPr="009547E2">
        <w:rPr>
          <w:rStyle w:val="BookTitle"/>
          <w:lang w:val="en-US"/>
        </w:rPr>
        <w:fldChar w:fldCharType="end"/>
      </w:r>
    </w:p>
    <w:p w:rsidR="0016061F" w:rsidRPr="009547E2" w:rsidRDefault="0016061F" w:rsidP="009547E2">
      <w:pPr>
        <w:spacing w:after="120" w:line="360" w:lineRule="auto"/>
        <w:jc w:val="center"/>
        <w:rPr>
          <w:rStyle w:val="BookTitle"/>
          <w:lang w:val="en-US"/>
        </w:rPr>
      </w:pPr>
      <w:r w:rsidRPr="009547E2">
        <w:rPr>
          <w:rStyle w:val="BookTitle"/>
          <w:lang w:val="en-US"/>
        </w:rPr>
        <w:t>Copyright © 2010 Cornell University</w:t>
      </w:r>
    </w:p>
    <w:p w:rsidR="0016061F" w:rsidRPr="009547E2" w:rsidRDefault="0016061F" w:rsidP="00F30F01">
      <w:pPr>
        <w:spacing w:after="120" w:line="360" w:lineRule="auto"/>
        <w:jc w:val="both"/>
        <w:rPr>
          <w:b/>
          <w:sz w:val="28"/>
          <w:szCs w:val="28"/>
          <w:lang w:val="en-US"/>
        </w:rPr>
      </w:pPr>
      <w:r w:rsidRPr="009547E2">
        <w:rPr>
          <w:lang w:val="en-US"/>
        </w:rPr>
        <w:br w:type="page"/>
      </w:r>
      <w:r w:rsidRPr="009547E2">
        <w:rPr>
          <w:b/>
          <w:sz w:val="28"/>
          <w:szCs w:val="28"/>
          <w:lang w:val="en-US"/>
        </w:rPr>
        <w:lastRenderedPageBreak/>
        <w:t>Table of Contents</w:t>
      </w:r>
    </w:p>
    <w:p w:rsidR="008C6F12" w:rsidRDefault="000D1DD2">
      <w:pPr>
        <w:pStyle w:val="TOC1"/>
        <w:tabs>
          <w:tab w:val="right" w:leader="dot" w:pos="9350"/>
        </w:tabs>
        <w:rPr>
          <w:rFonts w:asciiTheme="minorHAnsi" w:eastAsiaTheme="minorEastAsia" w:hAnsiTheme="minorHAnsi" w:cstheme="minorBidi"/>
          <w:noProof/>
          <w:sz w:val="22"/>
          <w:szCs w:val="22"/>
          <w:lang w:val="en-US"/>
        </w:rPr>
      </w:pPr>
      <w:r w:rsidRPr="009547E2">
        <w:rPr>
          <w:lang w:val="en-US"/>
        </w:rPr>
        <w:fldChar w:fldCharType="begin"/>
      </w:r>
      <w:r w:rsidR="0016061F" w:rsidRPr="009547E2">
        <w:rPr>
          <w:lang w:val="en-US"/>
        </w:rPr>
        <w:instrText xml:space="preserve"> TOC \o "1-4" \h \z \u </w:instrText>
      </w:r>
      <w:r w:rsidRPr="009547E2">
        <w:rPr>
          <w:lang w:val="en-US"/>
        </w:rPr>
        <w:fldChar w:fldCharType="separate"/>
      </w:r>
      <w:hyperlink w:anchor="_Toc390084001" w:history="1">
        <w:r w:rsidR="008C6F12" w:rsidRPr="00E319F7">
          <w:rPr>
            <w:rStyle w:val="Hyperlink"/>
            <w:noProof/>
            <w:lang w:val="en-US"/>
          </w:rPr>
          <w:t>Disclaimer</w:t>
        </w:r>
        <w:r w:rsidR="008C6F12">
          <w:rPr>
            <w:noProof/>
            <w:webHidden/>
          </w:rPr>
          <w:tab/>
        </w:r>
        <w:r w:rsidR="008C6F12">
          <w:rPr>
            <w:noProof/>
            <w:webHidden/>
          </w:rPr>
          <w:fldChar w:fldCharType="begin"/>
        </w:r>
        <w:r w:rsidR="008C6F12">
          <w:rPr>
            <w:noProof/>
            <w:webHidden/>
          </w:rPr>
          <w:instrText xml:space="preserve"> PAGEREF _Toc390084001 \h </w:instrText>
        </w:r>
        <w:r w:rsidR="008C6F12">
          <w:rPr>
            <w:noProof/>
            <w:webHidden/>
          </w:rPr>
        </w:r>
        <w:r w:rsidR="008C6F12">
          <w:rPr>
            <w:noProof/>
            <w:webHidden/>
          </w:rPr>
          <w:fldChar w:fldCharType="separate"/>
        </w:r>
        <w:r w:rsidR="008C6F12">
          <w:rPr>
            <w:noProof/>
            <w:webHidden/>
          </w:rPr>
          <w:t>4</w:t>
        </w:r>
        <w:r w:rsidR="008C6F12">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02" w:history="1">
        <w:r w:rsidRPr="00E319F7">
          <w:rPr>
            <w:rStyle w:val="Hyperlink"/>
            <w:noProof/>
            <w:lang w:val="en-US"/>
          </w:rPr>
          <w:t>Permission and Licensing Information</w:t>
        </w:r>
        <w:r>
          <w:rPr>
            <w:noProof/>
            <w:webHidden/>
          </w:rPr>
          <w:tab/>
        </w:r>
        <w:r>
          <w:rPr>
            <w:noProof/>
            <w:webHidden/>
          </w:rPr>
          <w:fldChar w:fldCharType="begin"/>
        </w:r>
        <w:r>
          <w:rPr>
            <w:noProof/>
            <w:webHidden/>
          </w:rPr>
          <w:instrText xml:space="preserve"> PAGEREF _Toc390084002 \h </w:instrText>
        </w:r>
        <w:r>
          <w:rPr>
            <w:noProof/>
            <w:webHidden/>
          </w:rPr>
        </w:r>
        <w:r>
          <w:rPr>
            <w:noProof/>
            <w:webHidden/>
          </w:rPr>
          <w:fldChar w:fldCharType="separate"/>
        </w:r>
        <w:r>
          <w:rPr>
            <w:noProof/>
            <w:webHidden/>
          </w:rPr>
          <w:t>4</w:t>
        </w:r>
        <w:r>
          <w:rPr>
            <w:noProof/>
            <w:webHidden/>
          </w:rPr>
          <w:fldChar w:fldCharType="end"/>
        </w:r>
      </w:hyperlink>
    </w:p>
    <w:p w:rsidR="008C6F12" w:rsidRDefault="008C6F12">
      <w:pPr>
        <w:pStyle w:val="TOC1"/>
        <w:tabs>
          <w:tab w:val="right" w:leader="dot" w:pos="9350"/>
        </w:tabs>
        <w:rPr>
          <w:rFonts w:asciiTheme="minorHAnsi" w:eastAsiaTheme="minorEastAsia" w:hAnsiTheme="minorHAnsi" w:cstheme="minorBidi"/>
          <w:noProof/>
          <w:sz w:val="22"/>
          <w:szCs w:val="22"/>
          <w:lang w:val="en-US"/>
        </w:rPr>
      </w:pPr>
      <w:hyperlink w:anchor="_Toc390084003" w:history="1">
        <w:r w:rsidRPr="00E319F7">
          <w:rPr>
            <w:rStyle w:val="Hyperlink"/>
            <w:noProof/>
            <w:lang w:val="en-US"/>
          </w:rPr>
          <w:t>Introduction to AguaClara</w:t>
        </w:r>
        <w:r>
          <w:rPr>
            <w:noProof/>
            <w:webHidden/>
          </w:rPr>
          <w:tab/>
        </w:r>
        <w:r>
          <w:rPr>
            <w:noProof/>
            <w:webHidden/>
          </w:rPr>
          <w:fldChar w:fldCharType="begin"/>
        </w:r>
        <w:r>
          <w:rPr>
            <w:noProof/>
            <w:webHidden/>
          </w:rPr>
          <w:instrText xml:space="preserve"> PAGEREF _Toc390084003 \h </w:instrText>
        </w:r>
        <w:r>
          <w:rPr>
            <w:noProof/>
            <w:webHidden/>
          </w:rPr>
        </w:r>
        <w:r>
          <w:rPr>
            <w:noProof/>
            <w:webHidden/>
          </w:rPr>
          <w:fldChar w:fldCharType="separate"/>
        </w:r>
        <w:r>
          <w:rPr>
            <w:noProof/>
            <w:webHidden/>
          </w:rPr>
          <w:t>5</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04" w:history="1">
        <w:r w:rsidRPr="00E319F7">
          <w:rPr>
            <w:rStyle w:val="Hyperlink"/>
            <w:noProof/>
            <w:lang w:val="en-US"/>
          </w:rPr>
          <w:t>The sustainable approach</w:t>
        </w:r>
        <w:r>
          <w:rPr>
            <w:noProof/>
            <w:webHidden/>
          </w:rPr>
          <w:tab/>
        </w:r>
        <w:r>
          <w:rPr>
            <w:noProof/>
            <w:webHidden/>
          </w:rPr>
          <w:fldChar w:fldCharType="begin"/>
        </w:r>
        <w:r>
          <w:rPr>
            <w:noProof/>
            <w:webHidden/>
          </w:rPr>
          <w:instrText xml:space="preserve"> PAGEREF _Toc390084004 \h </w:instrText>
        </w:r>
        <w:r>
          <w:rPr>
            <w:noProof/>
            <w:webHidden/>
          </w:rPr>
        </w:r>
        <w:r>
          <w:rPr>
            <w:noProof/>
            <w:webHidden/>
          </w:rPr>
          <w:fldChar w:fldCharType="separate"/>
        </w:r>
        <w:r>
          <w:rPr>
            <w:noProof/>
            <w:webHidden/>
          </w:rPr>
          <w:t>5</w:t>
        </w:r>
        <w:r>
          <w:rPr>
            <w:noProof/>
            <w:webHidden/>
          </w:rPr>
          <w:fldChar w:fldCharType="end"/>
        </w:r>
      </w:hyperlink>
    </w:p>
    <w:p w:rsidR="008C6F12" w:rsidRDefault="008C6F12">
      <w:pPr>
        <w:pStyle w:val="TOC1"/>
        <w:tabs>
          <w:tab w:val="right" w:leader="dot" w:pos="9350"/>
        </w:tabs>
        <w:rPr>
          <w:rFonts w:asciiTheme="minorHAnsi" w:eastAsiaTheme="minorEastAsia" w:hAnsiTheme="minorHAnsi" w:cstheme="minorBidi"/>
          <w:noProof/>
          <w:sz w:val="22"/>
          <w:szCs w:val="22"/>
          <w:lang w:val="en-US"/>
        </w:rPr>
      </w:pPr>
      <w:hyperlink w:anchor="_Toc390084005" w:history="1">
        <w:r w:rsidRPr="00E319F7">
          <w:rPr>
            <w:rStyle w:val="Hyperlink"/>
            <w:noProof/>
            <w:lang w:val="en-US"/>
          </w:rPr>
          <w:t>Design Overview</w:t>
        </w:r>
        <w:r>
          <w:rPr>
            <w:noProof/>
            <w:webHidden/>
          </w:rPr>
          <w:tab/>
        </w:r>
        <w:r>
          <w:rPr>
            <w:noProof/>
            <w:webHidden/>
          </w:rPr>
          <w:fldChar w:fldCharType="begin"/>
        </w:r>
        <w:r>
          <w:rPr>
            <w:noProof/>
            <w:webHidden/>
          </w:rPr>
          <w:instrText xml:space="preserve"> PAGEREF _Toc390084005 \h </w:instrText>
        </w:r>
        <w:r>
          <w:rPr>
            <w:noProof/>
            <w:webHidden/>
          </w:rPr>
        </w:r>
        <w:r>
          <w:rPr>
            <w:noProof/>
            <w:webHidden/>
          </w:rPr>
          <w:fldChar w:fldCharType="separate"/>
        </w:r>
        <w:r>
          <w:rPr>
            <w:noProof/>
            <w:webHidden/>
          </w:rPr>
          <w:t>7</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06" w:history="1">
        <w:r w:rsidRPr="00E319F7">
          <w:rPr>
            <w:rStyle w:val="Hyperlink"/>
            <w:rFonts w:eastAsia="Calibri"/>
            <w:noProof/>
            <w:lang w:val="en-US"/>
          </w:rPr>
          <w:t>The treatment process for non-turbid groundwater</w:t>
        </w:r>
        <w:r>
          <w:rPr>
            <w:noProof/>
            <w:webHidden/>
          </w:rPr>
          <w:tab/>
        </w:r>
        <w:r>
          <w:rPr>
            <w:noProof/>
            <w:webHidden/>
          </w:rPr>
          <w:fldChar w:fldCharType="begin"/>
        </w:r>
        <w:r>
          <w:rPr>
            <w:noProof/>
            <w:webHidden/>
          </w:rPr>
          <w:instrText xml:space="preserve"> PAGEREF _Toc390084006 \h </w:instrText>
        </w:r>
        <w:r>
          <w:rPr>
            <w:noProof/>
            <w:webHidden/>
          </w:rPr>
        </w:r>
        <w:r>
          <w:rPr>
            <w:noProof/>
            <w:webHidden/>
          </w:rPr>
          <w:fldChar w:fldCharType="separate"/>
        </w:r>
        <w:r>
          <w:rPr>
            <w:noProof/>
            <w:webHidden/>
          </w:rPr>
          <w:t>7</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07" w:history="1">
        <w:r w:rsidRPr="00E319F7">
          <w:rPr>
            <w:rStyle w:val="Hyperlink"/>
            <w:noProof/>
            <w:shd w:val="clear" w:color="auto" w:fill="FFFFFF"/>
            <w:lang w:val="en-US"/>
          </w:rPr>
          <w:t>The AguaClara Design Tool</w:t>
        </w:r>
        <w:r>
          <w:rPr>
            <w:noProof/>
            <w:webHidden/>
          </w:rPr>
          <w:tab/>
        </w:r>
        <w:r>
          <w:rPr>
            <w:noProof/>
            <w:webHidden/>
          </w:rPr>
          <w:fldChar w:fldCharType="begin"/>
        </w:r>
        <w:r>
          <w:rPr>
            <w:noProof/>
            <w:webHidden/>
          </w:rPr>
          <w:instrText xml:space="preserve"> PAGEREF _Toc390084007 \h </w:instrText>
        </w:r>
        <w:r>
          <w:rPr>
            <w:noProof/>
            <w:webHidden/>
          </w:rPr>
        </w:r>
        <w:r>
          <w:rPr>
            <w:noProof/>
            <w:webHidden/>
          </w:rPr>
          <w:fldChar w:fldCharType="separate"/>
        </w:r>
        <w:r>
          <w:rPr>
            <w:noProof/>
            <w:webHidden/>
          </w:rPr>
          <w:t>7</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08" w:history="1">
        <w:r w:rsidRPr="00E319F7">
          <w:rPr>
            <w:rStyle w:val="Hyperlink"/>
            <w:noProof/>
            <w:lang w:val="en-US"/>
          </w:rPr>
          <w:t>Plant Overview for UI.CITY</w:t>
        </w:r>
        <w:r>
          <w:rPr>
            <w:noProof/>
            <w:webHidden/>
          </w:rPr>
          <w:tab/>
        </w:r>
        <w:r>
          <w:rPr>
            <w:noProof/>
            <w:webHidden/>
          </w:rPr>
          <w:fldChar w:fldCharType="begin"/>
        </w:r>
        <w:r>
          <w:rPr>
            <w:noProof/>
            <w:webHidden/>
          </w:rPr>
          <w:instrText xml:space="preserve"> PAGEREF _Toc390084008 \h </w:instrText>
        </w:r>
        <w:r>
          <w:rPr>
            <w:noProof/>
            <w:webHidden/>
          </w:rPr>
        </w:r>
        <w:r>
          <w:rPr>
            <w:noProof/>
            <w:webHidden/>
          </w:rPr>
          <w:fldChar w:fldCharType="separate"/>
        </w:r>
        <w:r>
          <w:rPr>
            <w:noProof/>
            <w:webHidden/>
          </w:rPr>
          <w:t>7</w:t>
        </w:r>
        <w:r>
          <w:rPr>
            <w:noProof/>
            <w:webHidden/>
          </w:rPr>
          <w:fldChar w:fldCharType="end"/>
        </w:r>
      </w:hyperlink>
    </w:p>
    <w:p w:rsidR="008C6F12" w:rsidRDefault="008C6F12">
      <w:pPr>
        <w:pStyle w:val="TOC1"/>
        <w:tabs>
          <w:tab w:val="right" w:leader="dot" w:pos="9350"/>
        </w:tabs>
        <w:rPr>
          <w:rFonts w:asciiTheme="minorHAnsi" w:eastAsiaTheme="minorEastAsia" w:hAnsiTheme="minorHAnsi" w:cstheme="minorBidi"/>
          <w:noProof/>
          <w:sz w:val="22"/>
          <w:szCs w:val="22"/>
          <w:lang w:val="en-US"/>
        </w:rPr>
      </w:pPr>
      <w:hyperlink w:anchor="_Toc390084009" w:history="1">
        <w:r w:rsidRPr="00E319F7">
          <w:rPr>
            <w:rStyle w:val="Hyperlink"/>
            <w:noProof/>
            <w:lang w:val="en-US"/>
          </w:rPr>
          <w:t>Plant Components</w:t>
        </w:r>
        <w:r>
          <w:rPr>
            <w:noProof/>
            <w:webHidden/>
          </w:rPr>
          <w:tab/>
        </w:r>
        <w:r>
          <w:rPr>
            <w:noProof/>
            <w:webHidden/>
          </w:rPr>
          <w:fldChar w:fldCharType="begin"/>
        </w:r>
        <w:r>
          <w:rPr>
            <w:noProof/>
            <w:webHidden/>
          </w:rPr>
          <w:instrText xml:space="preserve"> PAGEREF _Toc390084009 \h </w:instrText>
        </w:r>
        <w:r>
          <w:rPr>
            <w:noProof/>
            <w:webHidden/>
          </w:rPr>
        </w:r>
        <w:r>
          <w:rPr>
            <w:noProof/>
            <w:webHidden/>
          </w:rPr>
          <w:fldChar w:fldCharType="separate"/>
        </w:r>
        <w:r>
          <w:rPr>
            <w:noProof/>
            <w:webHidden/>
          </w:rPr>
          <w:t>8</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10" w:history="1">
        <w:r w:rsidRPr="00E319F7">
          <w:rPr>
            <w:rStyle w:val="Hyperlink"/>
            <w:noProof/>
            <w:lang w:val="en-US"/>
          </w:rPr>
          <w:t>Entrance Tank</w:t>
        </w:r>
        <w:r>
          <w:rPr>
            <w:noProof/>
            <w:webHidden/>
          </w:rPr>
          <w:tab/>
        </w:r>
        <w:r>
          <w:rPr>
            <w:noProof/>
            <w:webHidden/>
          </w:rPr>
          <w:fldChar w:fldCharType="begin"/>
        </w:r>
        <w:r>
          <w:rPr>
            <w:noProof/>
            <w:webHidden/>
          </w:rPr>
          <w:instrText xml:space="preserve"> PAGEREF _Toc390084010 \h </w:instrText>
        </w:r>
        <w:r>
          <w:rPr>
            <w:noProof/>
            <w:webHidden/>
          </w:rPr>
        </w:r>
        <w:r>
          <w:rPr>
            <w:noProof/>
            <w:webHidden/>
          </w:rPr>
          <w:fldChar w:fldCharType="separate"/>
        </w:r>
        <w:r>
          <w:rPr>
            <w:noProof/>
            <w:webHidden/>
          </w:rPr>
          <w:t>8</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11" w:history="1">
        <w:r w:rsidRPr="00E319F7">
          <w:rPr>
            <w:rStyle w:val="Hyperlink"/>
            <w:noProof/>
            <w:lang w:val="en-US"/>
          </w:rPr>
          <w:t>Linear flow orifice meter (LFOM)</w:t>
        </w:r>
        <w:r>
          <w:rPr>
            <w:noProof/>
            <w:webHidden/>
          </w:rPr>
          <w:tab/>
        </w:r>
        <w:r>
          <w:rPr>
            <w:noProof/>
            <w:webHidden/>
          </w:rPr>
          <w:fldChar w:fldCharType="begin"/>
        </w:r>
        <w:r>
          <w:rPr>
            <w:noProof/>
            <w:webHidden/>
          </w:rPr>
          <w:instrText xml:space="preserve"> PAGEREF _Toc390084011 \h </w:instrText>
        </w:r>
        <w:r>
          <w:rPr>
            <w:noProof/>
            <w:webHidden/>
          </w:rPr>
        </w:r>
        <w:r>
          <w:rPr>
            <w:noProof/>
            <w:webHidden/>
          </w:rPr>
          <w:fldChar w:fldCharType="separate"/>
        </w:r>
        <w:r>
          <w:rPr>
            <w:noProof/>
            <w:webHidden/>
          </w:rPr>
          <w:t>8</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12" w:history="1">
        <w:r w:rsidRPr="00E319F7">
          <w:rPr>
            <w:rStyle w:val="Hyperlink"/>
            <w:noProof/>
            <w:lang w:val="en-US"/>
          </w:rPr>
          <w:t>Chemical dose controller (CDC)</w:t>
        </w:r>
        <w:r>
          <w:rPr>
            <w:noProof/>
            <w:webHidden/>
          </w:rPr>
          <w:tab/>
        </w:r>
        <w:r>
          <w:rPr>
            <w:noProof/>
            <w:webHidden/>
          </w:rPr>
          <w:fldChar w:fldCharType="begin"/>
        </w:r>
        <w:r>
          <w:rPr>
            <w:noProof/>
            <w:webHidden/>
          </w:rPr>
          <w:instrText xml:space="preserve"> PAGEREF _Toc390084012 \h </w:instrText>
        </w:r>
        <w:r>
          <w:rPr>
            <w:noProof/>
            <w:webHidden/>
          </w:rPr>
        </w:r>
        <w:r>
          <w:rPr>
            <w:noProof/>
            <w:webHidden/>
          </w:rPr>
          <w:fldChar w:fldCharType="separate"/>
        </w:r>
        <w:r>
          <w:rPr>
            <w:noProof/>
            <w:webHidden/>
          </w:rPr>
          <w:t>9</w:t>
        </w:r>
        <w:r>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13" w:history="1">
        <w:r w:rsidRPr="00E319F7">
          <w:rPr>
            <w:rStyle w:val="Hyperlink"/>
            <w:noProof/>
            <w:lang w:val="en-US"/>
          </w:rPr>
          <w:t>CDC: Design Specifications</w:t>
        </w:r>
        <w:r>
          <w:rPr>
            <w:noProof/>
            <w:webHidden/>
          </w:rPr>
          <w:tab/>
        </w:r>
        <w:r>
          <w:rPr>
            <w:noProof/>
            <w:webHidden/>
          </w:rPr>
          <w:fldChar w:fldCharType="begin"/>
        </w:r>
        <w:r>
          <w:rPr>
            <w:noProof/>
            <w:webHidden/>
          </w:rPr>
          <w:instrText xml:space="preserve"> PAGEREF _Toc390084013 \h </w:instrText>
        </w:r>
        <w:r>
          <w:rPr>
            <w:noProof/>
            <w:webHidden/>
          </w:rPr>
        </w:r>
        <w:r>
          <w:rPr>
            <w:noProof/>
            <w:webHidden/>
          </w:rPr>
          <w:fldChar w:fldCharType="separate"/>
        </w:r>
        <w:r>
          <w:rPr>
            <w:noProof/>
            <w:webHidden/>
          </w:rPr>
          <w:t>12</w:t>
        </w:r>
        <w:r>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14" w:history="1">
        <w:r w:rsidRPr="00E319F7">
          <w:rPr>
            <w:rStyle w:val="Hyperlink"/>
            <w:noProof/>
            <w:lang w:val="en-US"/>
          </w:rPr>
          <w:t>CDC: Calibration and Operation</w:t>
        </w:r>
        <w:r>
          <w:rPr>
            <w:noProof/>
            <w:webHidden/>
          </w:rPr>
          <w:tab/>
        </w:r>
        <w:r>
          <w:rPr>
            <w:noProof/>
            <w:webHidden/>
          </w:rPr>
          <w:fldChar w:fldCharType="begin"/>
        </w:r>
        <w:r>
          <w:rPr>
            <w:noProof/>
            <w:webHidden/>
          </w:rPr>
          <w:instrText xml:space="preserve"> PAGEREF _Toc390084014 \h </w:instrText>
        </w:r>
        <w:r>
          <w:rPr>
            <w:noProof/>
            <w:webHidden/>
          </w:rPr>
        </w:r>
        <w:r>
          <w:rPr>
            <w:noProof/>
            <w:webHidden/>
          </w:rPr>
          <w:fldChar w:fldCharType="separate"/>
        </w:r>
        <w:r>
          <w:rPr>
            <w:noProof/>
            <w:webHidden/>
          </w:rPr>
          <w:t>13</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15" w:history="1">
        <w:r w:rsidRPr="00E319F7">
          <w:rPr>
            <w:rStyle w:val="Hyperlink"/>
            <w:noProof/>
            <w:lang w:val="en-US"/>
          </w:rPr>
          <w:t>Chemical storage tanks</w:t>
        </w:r>
        <w:r>
          <w:rPr>
            <w:noProof/>
            <w:webHidden/>
          </w:rPr>
          <w:tab/>
        </w:r>
        <w:r>
          <w:rPr>
            <w:noProof/>
            <w:webHidden/>
          </w:rPr>
          <w:fldChar w:fldCharType="begin"/>
        </w:r>
        <w:r>
          <w:rPr>
            <w:noProof/>
            <w:webHidden/>
          </w:rPr>
          <w:instrText xml:space="preserve"> PAGEREF _Toc390084015 \h </w:instrText>
        </w:r>
        <w:r>
          <w:rPr>
            <w:noProof/>
            <w:webHidden/>
          </w:rPr>
        </w:r>
        <w:r>
          <w:rPr>
            <w:noProof/>
            <w:webHidden/>
          </w:rPr>
          <w:fldChar w:fldCharType="separate"/>
        </w:r>
        <w:r>
          <w:rPr>
            <w:noProof/>
            <w:webHidden/>
          </w:rPr>
          <w:t>14</w:t>
        </w:r>
        <w:r>
          <w:rPr>
            <w:noProof/>
            <w:webHidden/>
          </w:rPr>
          <w:fldChar w:fldCharType="end"/>
        </w:r>
      </w:hyperlink>
    </w:p>
    <w:p w:rsidR="008C6F12" w:rsidRDefault="008C6F12">
      <w:pPr>
        <w:pStyle w:val="TOC2"/>
        <w:tabs>
          <w:tab w:val="right" w:leader="dot" w:pos="9350"/>
        </w:tabs>
        <w:rPr>
          <w:rFonts w:asciiTheme="minorHAnsi" w:eastAsiaTheme="minorEastAsia" w:hAnsiTheme="minorHAnsi" w:cstheme="minorBidi"/>
          <w:noProof/>
          <w:sz w:val="22"/>
          <w:szCs w:val="22"/>
          <w:lang w:val="en-US"/>
        </w:rPr>
      </w:pPr>
      <w:hyperlink w:anchor="_Toc390084016" w:history="1">
        <w:r w:rsidRPr="00E319F7">
          <w:rPr>
            <w:rStyle w:val="Hyperlink"/>
            <w:noProof/>
            <w:lang w:val="en-US"/>
          </w:rPr>
          <w:t>Rapid Mix</w:t>
        </w:r>
        <w:r>
          <w:rPr>
            <w:noProof/>
            <w:webHidden/>
          </w:rPr>
          <w:tab/>
        </w:r>
        <w:r>
          <w:rPr>
            <w:noProof/>
            <w:webHidden/>
          </w:rPr>
          <w:fldChar w:fldCharType="begin"/>
        </w:r>
        <w:r>
          <w:rPr>
            <w:noProof/>
            <w:webHidden/>
          </w:rPr>
          <w:instrText xml:space="preserve"> PAGEREF _Toc390084016 \h </w:instrText>
        </w:r>
        <w:r>
          <w:rPr>
            <w:noProof/>
            <w:webHidden/>
          </w:rPr>
        </w:r>
        <w:r>
          <w:rPr>
            <w:noProof/>
            <w:webHidden/>
          </w:rPr>
          <w:fldChar w:fldCharType="separate"/>
        </w:r>
        <w:r>
          <w:rPr>
            <w:noProof/>
            <w:webHidden/>
          </w:rPr>
          <w:t>16</w:t>
        </w:r>
        <w:r>
          <w:rPr>
            <w:noProof/>
            <w:webHidden/>
          </w:rPr>
          <w:fldChar w:fldCharType="end"/>
        </w:r>
      </w:hyperlink>
    </w:p>
    <w:p w:rsidR="008C6F12" w:rsidRDefault="008C6F12">
      <w:pPr>
        <w:pStyle w:val="TOC1"/>
        <w:tabs>
          <w:tab w:val="right" w:leader="dot" w:pos="9350"/>
        </w:tabs>
        <w:rPr>
          <w:rFonts w:asciiTheme="minorHAnsi" w:eastAsiaTheme="minorEastAsia" w:hAnsiTheme="minorHAnsi" w:cstheme="minorBidi"/>
          <w:noProof/>
          <w:sz w:val="22"/>
          <w:szCs w:val="22"/>
          <w:lang w:val="en-US"/>
        </w:rPr>
      </w:pPr>
      <w:hyperlink w:anchor="_Toc390084017" w:history="1">
        <w:r w:rsidRPr="00E319F7">
          <w:rPr>
            <w:rStyle w:val="Hyperlink"/>
            <w:noProof/>
          </w:rPr>
          <w:t>Materials List</w:t>
        </w:r>
        <w:r>
          <w:rPr>
            <w:noProof/>
            <w:webHidden/>
          </w:rPr>
          <w:tab/>
        </w:r>
        <w:r>
          <w:rPr>
            <w:noProof/>
            <w:webHidden/>
          </w:rPr>
          <w:fldChar w:fldCharType="begin"/>
        </w:r>
        <w:r>
          <w:rPr>
            <w:noProof/>
            <w:webHidden/>
          </w:rPr>
          <w:instrText xml:space="preserve"> PAGEREF _Toc390084017 \h </w:instrText>
        </w:r>
        <w:r>
          <w:rPr>
            <w:noProof/>
            <w:webHidden/>
          </w:rPr>
        </w:r>
        <w:r>
          <w:rPr>
            <w:noProof/>
            <w:webHidden/>
          </w:rPr>
          <w:fldChar w:fldCharType="separate"/>
        </w:r>
        <w:r>
          <w:rPr>
            <w:noProof/>
            <w:webHidden/>
          </w:rPr>
          <w:t>16</w:t>
        </w:r>
        <w:r>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18" w:history="1">
        <w:r w:rsidRPr="00E319F7">
          <w:rPr>
            <w:rStyle w:val="Hyperlink"/>
            <w:noProof/>
            <w:lang w:val="en-US"/>
          </w:rPr>
          <w:t>Entrance Tank</w:t>
        </w:r>
        <w:r>
          <w:rPr>
            <w:noProof/>
            <w:webHidden/>
          </w:rPr>
          <w:tab/>
        </w:r>
        <w:r>
          <w:rPr>
            <w:noProof/>
            <w:webHidden/>
          </w:rPr>
          <w:fldChar w:fldCharType="begin"/>
        </w:r>
        <w:r>
          <w:rPr>
            <w:noProof/>
            <w:webHidden/>
          </w:rPr>
          <w:instrText xml:space="preserve"> PAGEREF _Toc390084018 \h </w:instrText>
        </w:r>
        <w:r>
          <w:rPr>
            <w:noProof/>
            <w:webHidden/>
          </w:rPr>
        </w:r>
        <w:r>
          <w:rPr>
            <w:noProof/>
            <w:webHidden/>
          </w:rPr>
          <w:fldChar w:fldCharType="separate"/>
        </w:r>
        <w:r>
          <w:rPr>
            <w:noProof/>
            <w:webHidden/>
          </w:rPr>
          <w:t>16</w:t>
        </w:r>
        <w:r>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19" w:history="1">
        <w:r w:rsidRPr="00E319F7">
          <w:rPr>
            <w:rStyle w:val="Hyperlink"/>
            <w:noProof/>
            <w:lang w:val="en-US"/>
          </w:rPr>
          <w:t>Linear Flow Orifice Meter</w:t>
        </w:r>
        <w:r>
          <w:rPr>
            <w:noProof/>
            <w:webHidden/>
          </w:rPr>
          <w:tab/>
        </w:r>
        <w:r>
          <w:rPr>
            <w:noProof/>
            <w:webHidden/>
          </w:rPr>
          <w:fldChar w:fldCharType="begin"/>
        </w:r>
        <w:r>
          <w:rPr>
            <w:noProof/>
            <w:webHidden/>
          </w:rPr>
          <w:instrText xml:space="preserve"> PAGEREF _Toc390084019 \h </w:instrText>
        </w:r>
        <w:r>
          <w:rPr>
            <w:noProof/>
            <w:webHidden/>
          </w:rPr>
        </w:r>
        <w:r>
          <w:rPr>
            <w:noProof/>
            <w:webHidden/>
          </w:rPr>
          <w:fldChar w:fldCharType="separate"/>
        </w:r>
        <w:r>
          <w:rPr>
            <w:noProof/>
            <w:webHidden/>
          </w:rPr>
          <w:t>16</w:t>
        </w:r>
        <w:r>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20" w:history="1">
        <w:r w:rsidRPr="00E319F7">
          <w:rPr>
            <w:rStyle w:val="Hyperlink"/>
            <w:noProof/>
            <w:lang w:val="en-US"/>
          </w:rPr>
          <w:t>Chemical Dosing System</w:t>
        </w:r>
        <w:r>
          <w:rPr>
            <w:noProof/>
            <w:webHidden/>
          </w:rPr>
          <w:tab/>
        </w:r>
        <w:r>
          <w:rPr>
            <w:noProof/>
            <w:webHidden/>
          </w:rPr>
          <w:fldChar w:fldCharType="begin"/>
        </w:r>
        <w:r>
          <w:rPr>
            <w:noProof/>
            <w:webHidden/>
          </w:rPr>
          <w:instrText xml:space="preserve"> PAGEREF _Toc390084020 \h </w:instrText>
        </w:r>
        <w:r>
          <w:rPr>
            <w:noProof/>
            <w:webHidden/>
          </w:rPr>
        </w:r>
        <w:r>
          <w:rPr>
            <w:noProof/>
            <w:webHidden/>
          </w:rPr>
          <w:fldChar w:fldCharType="separate"/>
        </w:r>
        <w:r>
          <w:rPr>
            <w:noProof/>
            <w:webHidden/>
          </w:rPr>
          <w:t>16</w:t>
        </w:r>
        <w:r>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21" w:history="1">
        <w:r w:rsidRPr="00E319F7">
          <w:rPr>
            <w:rStyle w:val="Hyperlink"/>
            <w:noProof/>
            <w:lang w:val="en-US"/>
          </w:rPr>
          <w:t>Chemical Storage Tanks</w:t>
        </w:r>
        <w:r>
          <w:rPr>
            <w:noProof/>
            <w:webHidden/>
          </w:rPr>
          <w:tab/>
        </w:r>
        <w:r>
          <w:rPr>
            <w:noProof/>
            <w:webHidden/>
          </w:rPr>
          <w:fldChar w:fldCharType="begin"/>
        </w:r>
        <w:r>
          <w:rPr>
            <w:noProof/>
            <w:webHidden/>
          </w:rPr>
          <w:instrText xml:space="preserve"> PAGEREF _Toc390084021 \h </w:instrText>
        </w:r>
        <w:r>
          <w:rPr>
            <w:noProof/>
            <w:webHidden/>
          </w:rPr>
        </w:r>
        <w:r>
          <w:rPr>
            <w:noProof/>
            <w:webHidden/>
          </w:rPr>
          <w:fldChar w:fldCharType="separate"/>
        </w:r>
        <w:r>
          <w:rPr>
            <w:noProof/>
            <w:webHidden/>
          </w:rPr>
          <w:t>16</w:t>
        </w:r>
        <w:r>
          <w:rPr>
            <w:noProof/>
            <w:webHidden/>
          </w:rPr>
          <w:fldChar w:fldCharType="end"/>
        </w:r>
      </w:hyperlink>
    </w:p>
    <w:p w:rsidR="008C6F12" w:rsidRDefault="008C6F12">
      <w:pPr>
        <w:pStyle w:val="TOC3"/>
        <w:tabs>
          <w:tab w:val="right" w:leader="dot" w:pos="9350"/>
        </w:tabs>
        <w:rPr>
          <w:rFonts w:asciiTheme="minorHAnsi" w:eastAsiaTheme="minorEastAsia" w:hAnsiTheme="minorHAnsi" w:cstheme="minorBidi"/>
          <w:noProof/>
          <w:sz w:val="22"/>
          <w:szCs w:val="22"/>
          <w:lang w:val="en-US"/>
        </w:rPr>
      </w:pPr>
      <w:hyperlink w:anchor="_Toc390084022" w:history="1">
        <w:r w:rsidRPr="00E319F7">
          <w:rPr>
            <w:rStyle w:val="Hyperlink"/>
            <w:noProof/>
            <w:lang w:val="en-US"/>
          </w:rPr>
          <w:t>Overall Plant</w:t>
        </w:r>
        <w:r>
          <w:rPr>
            <w:noProof/>
            <w:webHidden/>
          </w:rPr>
          <w:tab/>
        </w:r>
        <w:r>
          <w:rPr>
            <w:noProof/>
            <w:webHidden/>
          </w:rPr>
          <w:fldChar w:fldCharType="begin"/>
        </w:r>
        <w:r>
          <w:rPr>
            <w:noProof/>
            <w:webHidden/>
          </w:rPr>
          <w:instrText xml:space="preserve"> PAGEREF _Toc390084022 \h </w:instrText>
        </w:r>
        <w:r>
          <w:rPr>
            <w:noProof/>
            <w:webHidden/>
          </w:rPr>
        </w:r>
        <w:r>
          <w:rPr>
            <w:noProof/>
            <w:webHidden/>
          </w:rPr>
          <w:fldChar w:fldCharType="separate"/>
        </w:r>
        <w:r>
          <w:rPr>
            <w:noProof/>
            <w:webHidden/>
          </w:rPr>
          <w:t>16</w:t>
        </w:r>
        <w:r>
          <w:rPr>
            <w:noProof/>
            <w:webHidden/>
          </w:rPr>
          <w:fldChar w:fldCharType="end"/>
        </w:r>
      </w:hyperlink>
    </w:p>
    <w:p w:rsidR="0016061F" w:rsidRPr="009547E2" w:rsidRDefault="000D1DD2" w:rsidP="00F30F01">
      <w:pPr>
        <w:pStyle w:val="indent"/>
        <w:spacing w:after="120"/>
        <w:ind w:firstLine="0"/>
        <w:rPr>
          <w:lang w:val="en-US"/>
        </w:rPr>
      </w:pPr>
      <w:r w:rsidRPr="009547E2">
        <w:rPr>
          <w:szCs w:val="24"/>
          <w:lang w:val="en-US"/>
        </w:rPr>
        <w:fldChar w:fldCharType="end"/>
      </w:r>
    </w:p>
    <w:p w:rsidR="0016061F" w:rsidRPr="009547E2" w:rsidRDefault="0016061F" w:rsidP="00F30F01">
      <w:pPr>
        <w:pStyle w:val="indent"/>
        <w:spacing w:after="120"/>
        <w:ind w:firstLine="0"/>
        <w:rPr>
          <w:lang w:val="en-US"/>
        </w:rPr>
      </w:pPr>
      <w:r w:rsidRPr="009547E2">
        <w:rPr>
          <w:lang w:val="en-US"/>
        </w:rPr>
        <w:br w:type="page"/>
      </w:r>
    </w:p>
    <w:tbl>
      <w:tblPr>
        <w:tblW w:w="0" w:type="auto"/>
        <w:tblLook w:val="01E0" w:firstRow="1" w:lastRow="1" w:firstColumn="1" w:lastColumn="1" w:noHBand="0" w:noVBand="0"/>
      </w:tblPr>
      <w:tblGrid>
        <w:gridCol w:w="5542"/>
        <w:gridCol w:w="4034"/>
      </w:tblGrid>
      <w:tr w:rsidR="0016061F" w:rsidRPr="009547E2" w:rsidTr="0016061F">
        <w:tc>
          <w:tcPr>
            <w:tcW w:w="5542" w:type="dxa"/>
          </w:tcPr>
          <w:p w:rsidR="0016061F" w:rsidRPr="009547E2" w:rsidRDefault="0016061F" w:rsidP="00F30F01">
            <w:pPr>
              <w:pStyle w:val="indent"/>
              <w:spacing w:after="120"/>
              <w:rPr>
                <w:lang w:val="en-US"/>
              </w:rPr>
            </w:pPr>
            <w:r w:rsidRPr="009547E2">
              <w:rPr>
                <w:noProof/>
                <w:lang w:val="en-US"/>
              </w:rPr>
              <w:lastRenderedPageBreak/>
              <w:drawing>
                <wp:inline distT="0" distB="0" distL="0" distR="0" wp14:anchorId="68EA5C81" wp14:editId="01EBC232">
                  <wp:extent cx="2590800" cy="609600"/>
                  <wp:effectExtent l="19050" t="0" r="0" b="0"/>
                  <wp:docPr id="4" name="Picture 4"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ee_3line_b_4c_pc_[Converted]"/>
                          <pic:cNvPicPr>
                            <a:picLocks noChangeAspect="1" noChangeArrowheads="1"/>
                          </pic:cNvPicPr>
                        </pic:nvPicPr>
                        <pic:blipFill>
                          <a:blip r:embed="rId9" cstate="print"/>
                          <a:srcRect/>
                          <a:stretch>
                            <a:fillRect/>
                          </a:stretch>
                        </pic:blipFill>
                        <pic:spPr bwMode="auto">
                          <a:xfrm>
                            <a:off x="0" y="0"/>
                            <a:ext cx="2590800" cy="609600"/>
                          </a:xfrm>
                          <a:prstGeom prst="rect">
                            <a:avLst/>
                          </a:prstGeom>
                          <a:noFill/>
                          <a:ln w="9525">
                            <a:noFill/>
                            <a:miter lim="800000"/>
                            <a:headEnd/>
                            <a:tailEnd/>
                          </a:ln>
                        </pic:spPr>
                      </pic:pic>
                    </a:graphicData>
                  </a:graphic>
                </wp:inline>
              </w:drawing>
            </w:r>
          </w:p>
        </w:tc>
        <w:tc>
          <w:tcPr>
            <w:tcW w:w="4034" w:type="dxa"/>
          </w:tcPr>
          <w:p w:rsidR="0016061F" w:rsidRPr="009547E2" w:rsidRDefault="0016061F" w:rsidP="00F30F01">
            <w:pPr>
              <w:pStyle w:val="indent"/>
              <w:spacing w:after="120"/>
              <w:rPr>
                <w:lang w:val="en-US"/>
              </w:rPr>
            </w:pPr>
            <w:r w:rsidRPr="009547E2">
              <w:rPr>
                <w:noProof/>
                <w:lang w:val="en-US"/>
              </w:rPr>
              <w:drawing>
                <wp:inline distT="0" distB="0" distL="0" distR="0" wp14:anchorId="4C8598E8" wp14:editId="3C47E496">
                  <wp:extent cx="1895475" cy="504825"/>
                  <wp:effectExtent l="19050" t="0" r="9525" b="0"/>
                  <wp:docPr id="5" name="Picture 3" descr="Description: https://confluence.cornell.edu/download/attachments/10420888/aguaclara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confluence.cornell.edu/download/attachments/10420888/aguaclara_new_logo.jpg"/>
                          <pic:cNvPicPr>
                            <a:picLocks noChangeAspect="1" noChangeArrowheads="1"/>
                          </pic:cNvPicPr>
                        </pic:nvPicPr>
                        <pic:blipFill>
                          <a:blip r:embed="rId13" cstate="print"/>
                          <a:srcRect/>
                          <a:stretch>
                            <a:fillRect/>
                          </a:stretch>
                        </pic:blipFill>
                        <pic:spPr bwMode="auto">
                          <a:xfrm>
                            <a:off x="0" y="0"/>
                            <a:ext cx="1895475" cy="504825"/>
                          </a:xfrm>
                          <a:prstGeom prst="rect">
                            <a:avLst/>
                          </a:prstGeom>
                          <a:noFill/>
                          <a:ln w="9525">
                            <a:noFill/>
                            <a:miter lim="800000"/>
                            <a:headEnd/>
                            <a:tailEnd/>
                          </a:ln>
                        </pic:spPr>
                      </pic:pic>
                    </a:graphicData>
                  </a:graphic>
                </wp:inline>
              </w:drawing>
            </w:r>
          </w:p>
          <w:p w:rsidR="0016061F" w:rsidRPr="009547E2" w:rsidRDefault="00395229" w:rsidP="00F30F01">
            <w:pPr>
              <w:pStyle w:val="indent"/>
              <w:spacing w:after="120"/>
              <w:rPr>
                <w:lang w:val="en-US"/>
              </w:rPr>
            </w:pPr>
            <w:hyperlink r:id="rId14" w:history="1">
              <w:r w:rsidR="0016061F" w:rsidRPr="009547E2">
                <w:rPr>
                  <w:rStyle w:val="Hyperlink"/>
                  <w:lang w:val="en-US"/>
                </w:rPr>
                <w:t>http://aguaclara.cee.cornell.edu/</w:t>
              </w:r>
            </w:hyperlink>
          </w:p>
          <w:p w:rsidR="0016061F" w:rsidRPr="009547E2" w:rsidRDefault="0016061F" w:rsidP="00F30F01">
            <w:pPr>
              <w:pStyle w:val="indent"/>
              <w:spacing w:after="120"/>
              <w:rPr>
                <w:lang w:val="en-US"/>
              </w:rPr>
            </w:pPr>
            <w:r w:rsidRPr="009547E2">
              <w:rPr>
                <w:lang w:val="en-US"/>
              </w:rPr>
              <w:t>Dr. Monroe Weber-Shirk, Director</w:t>
            </w:r>
          </w:p>
          <w:p w:rsidR="0016061F" w:rsidRPr="009547E2" w:rsidRDefault="0016061F" w:rsidP="00F30F01">
            <w:pPr>
              <w:pStyle w:val="indent"/>
              <w:spacing w:after="120"/>
              <w:rPr>
                <w:lang w:val="en-US"/>
              </w:rPr>
            </w:pPr>
          </w:p>
        </w:tc>
      </w:tr>
    </w:tbl>
    <w:p w:rsidR="0016061F" w:rsidRPr="009547E2" w:rsidRDefault="0016061F" w:rsidP="00F30F01">
      <w:pPr>
        <w:pStyle w:val="indent"/>
        <w:spacing w:after="120"/>
        <w:rPr>
          <w:lang w:val="en-US"/>
        </w:rPr>
      </w:pPr>
      <w:r w:rsidRPr="009547E2">
        <w:rPr>
          <w:lang w:val="en-US"/>
        </w:rPr>
        <w:t xml:space="preserve">This preliminary design was requested by </w:t>
      </w:r>
      <w:proofErr w:type="spellStart"/>
      <w:r w:rsidRPr="009547E2">
        <w:rPr>
          <w:lang w:val="en-US"/>
        </w:rPr>
        <w:t>UI.Name.FirstUI.Name.Last</w:t>
      </w:r>
      <w:proofErr w:type="spellEnd"/>
      <w:r w:rsidRPr="009547E2">
        <w:rPr>
          <w:lang w:val="en-US"/>
        </w:rPr>
        <w:t xml:space="preserve"> on behalf </w:t>
      </w:r>
      <w:proofErr w:type="gramStart"/>
      <w:r w:rsidRPr="009547E2">
        <w:rPr>
          <w:lang w:val="en-US"/>
        </w:rPr>
        <w:t xml:space="preserve">of  </w:t>
      </w:r>
      <w:proofErr w:type="spellStart"/>
      <w:r w:rsidRPr="009547E2">
        <w:rPr>
          <w:lang w:val="en-US"/>
        </w:rPr>
        <w:t>UI.Organization</w:t>
      </w:r>
      <w:proofErr w:type="spellEnd"/>
      <w:proofErr w:type="gramEnd"/>
      <w:r w:rsidRPr="009547E2">
        <w:rPr>
          <w:lang w:val="en-US"/>
        </w:rPr>
        <w:t xml:space="preserve">. The design was created on </w:t>
      </w:r>
      <w:r w:rsidR="000D1DD2" w:rsidRPr="009547E2">
        <w:rPr>
          <w:lang w:val="en-US"/>
        </w:rPr>
        <w:fldChar w:fldCharType="begin"/>
      </w:r>
      <w:r w:rsidRPr="009547E2">
        <w:rPr>
          <w:lang w:val="en-US"/>
        </w:rPr>
        <w:instrText xml:space="preserve"> DATE \@ "MMMM d, yyyy" </w:instrText>
      </w:r>
      <w:r w:rsidR="000D1DD2" w:rsidRPr="009547E2">
        <w:rPr>
          <w:lang w:val="en-US"/>
        </w:rPr>
        <w:fldChar w:fldCharType="separate"/>
      </w:r>
      <w:r w:rsidR="008C6F12">
        <w:rPr>
          <w:noProof/>
          <w:lang w:val="en-US"/>
        </w:rPr>
        <w:t>June 9, 2014</w:t>
      </w:r>
      <w:r w:rsidR="000D1DD2" w:rsidRPr="009547E2">
        <w:rPr>
          <w:lang w:val="en-US"/>
        </w:rPr>
        <w:fldChar w:fldCharType="end"/>
      </w:r>
      <w:r w:rsidRPr="009547E2">
        <w:rPr>
          <w:lang w:val="en-US"/>
        </w:rPr>
        <w:t xml:space="preserve"> at </w:t>
      </w:r>
      <w:r w:rsidR="000D1DD2" w:rsidRPr="009547E2">
        <w:rPr>
          <w:lang w:val="en-US"/>
        </w:rPr>
        <w:fldChar w:fldCharType="begin"/>
      </w:r>
      <w:r w:rsidRPr="009547E2">
        <w:rPr>
          <w:lang w:val="en-US"/>
        </w:rPr>
        <w:instrText xml:space="preserve"> DATE \@ "h:mm:ss am/pm" </w:instrText>
      </w:r>
      <w:r w:rsidR="000D1DD2" w:rsidRPr="009547E2">
        <w:rPr>
          <w:lang w:val="en-US"/>
        </w:rPr>
        <w:fldChar w:fldCharType="separate"/>
      </w:r>
      <w:r w:rsidR="008C6F12">
        <w:rPr>
          <w:noProof/>
          <w:lang w:val="en-US"/>
        </w:rPr>
        <w:t>1:30:41 PM</w:t>
      </w:r>
      <w:r w:rsidR="000D1DD2" w:rsidRPr="009547E2">
        <w:rPr>
          <w:lang w:val="en-US"/>
        </w:rPr>
        <w:fldChar w:fldCharType="end"/>
      </w:r>
      <w:r w:rsidRPr="009547E2">
        <w:rPr>
          <w:lang w:val="en-US"/>
        </w:rPr>
        <w:t xml:space="preserve"> by the </w:t>
      </w:r>
      <w:proofErr w:type="spellStart"/>
      <w:r w:rsidRPr="009547E2">
        <w:rPr>
          <w:lang w:val="en-US"/>
        </w:rPr>
        <w:t>AguaClara</w:t>
      </w:r>
      <w:proofErr w:type="spellEnd"/>
      <w:r w:rsidRPr="009547E2">
        <w:rPr>
          <w:lang w:val="en-US"/>
        </w:rPr>
        <w:t xml:space="preserve"> Design Server at Cornell University. The design is for </w:t>
      </w:r>
      <w:proofErr w:type="spellStart"/>
      <w:r w:rsidRPr="009547E2">
        <w:rPr>
          <w:lang w:val="en-US"/>
        </w:rPr>
        <w:t>UI.CityUI.State</w:t>
      </w:r>
      <w:proofErr w:type="spellEnd"/>
      <w:r w:rsidRPr="009547E2">
        <w:rPr>
          <w:lang w:val="en-US"/>
        </w:rPr>
        <w:t xml:space="preserve">, </w:t>
      </w:r>
      <w:proofErr w:type="spellStart"/>
      <w:r w:rsidRPr="009547E2">
        <w:rPr>
          <w:lang w:val="en-US"/>
        </w:rPr>
        <w:t>UI.Country</w:t>
      </w:r>
      <w:proofErr w:type="spellEnd"/>
      <w:r w:rsidRPr="009547E2">
        <w:rPr>
          <w:lang w:val="en-US"/>
        </w:rPr>
        <w:t xml:space="preserve"> and has a design flow rate of </w:t>
      </w:r>
      <w:proofErr w:type="spellStart"/>
      <w:r w:rsidRPr="009547E2">
        <w:rPr>
          <w:lang w:val="en-US"/>
        </w:rPr>
        <w:t>Q.Plant</w:t>
      </w:r>
      <w:proofErr w:type="spellEnd"/>
      <w:r w:rsidRPr="009547E2">
        <w:rPr>
          <w:lang w:val="en-US"/>
        </w:rPr>
        <w:t xml:space="preserve">. The design was created with </w:t>
      </w:r>
      <w:proofErr w:type="spellStart"/>
      <w:r w:rsidRPr="009547E2">
        <w:rPr>
          <w:lang w:val="en-US"/>
        </w:rPr>
        <w:t>MathCAD</w:t>
      </w:r>
      <w:proofErr w:type="spellEnd"/>
      <w:r w:rsidRPr="009547E2">
        <w:rPr>
          <w:lang w:val="en-US"/>
        </w:rPr>
        <w:t xml:space="preserve"> code version </w:t>
      </w:r>
      <w:proofErr w:type="spellStart"/>
      <w:r w:rsidRPr="009547E2">
        <w:rPr>
          <w:lang w:val="en-US"/>
        </w:rPr>
        <w:t>SVN.Version</w:t>
      </w:r>
      <w:proofErr w:type="spellEnd"/>
      <w:r w:rsidRPr="009547E2">
        <w:rPr>
          <w:lang w:val="en-US"/>
        </w:rPr>
        <w:t xml:space="preserve">. </w:t>
      </w:r>
    </w:p>
    <w:p w:rsidR="0016061F" w:rsidRPr="009547E2" w:rsidRDefault="0016061F" w:rsidP="00F30F01">
      <w:pPr>
        <w:pStyle w:val="indent"/>
        <w:spacing w:after="120"/>
        <w:rPr>
          <w:lang w:val="en-US"/>
        </w:rPr>
      </w:pPr>
      <w:r w:rsidRPr="009547E2">
        <w:rPr>
          <w:lang w:val="en-US"/>
        </w:rPr>
        <w:t xml:space="preserve">This design is the result of over 20,000 hours of undergraduate, graduate, and faculty labor. The design incorporates advanced fluid dynamics analysis </w:t>
      </w:r>
      <w:r w:rsidR="00D47DBF" w:rsidRPr="009547E2">
        <w:rPr>
          <w:lang w:val="en-US"/>
        </w:rPr>
        <w:t>to ensure easy backwash during filtration</w:t>
      </w:r>
      <w:r w:rsidRPr="009547E2">
        <w:rPr>
          <w:lang w:val="en-US"/>
        </w:rPr>
        <w:t xml:space="preserve">. The chemical feed system is based on a series of inventions by the </w:t>
      </w:r>
      <w:proofErr w:type="spellStart"/>
      <w:r w:rsidRPr="009547E2">
        <w:rPr>
          <w:lang w:val="en-US"/>
        </w:rPr>
        <w:t>AguaClara</w:t>
      </w:r>
      <w:proofErr w:type="spellEnd"/>
      <w:r w:rsidRPr="009547E2">
        <w:rPr>
          <w:lang w:val="en-US"/>
        </w:rPr>
        <w:t xml:space="preserve"> team that make it possible to directly set the desired chemical dose and to maintain that dose automatically even as the flow rate through the plant varies.. </w:t>
      </w:r>
    </w:p>
    <w:p w:rsidR="0016061F" w:rsidRPr="009547E2" w:rsidRDefault="0016061F" w:rsidP="00F30F01">
      <w:pPr>
        <w:pStyle w:val="indent"/>
        <w:spacing w:after="120"/>
        <w:rPr>
          <w:lang w:val="en-US"/>
        </w:rPr>
      </w:pPr>
      <w:r w:rsidRPr="009547E2">
        <w:rPr>
          <w:lang w:val="en-US"/>
        </w:rPr>
        <w:t xml:space="preserve">The economic value of this design is approximately </w:t>
      </w:r>
      <w:commentRangeStart w:id="0"/>
      <w:r w:rsidRPr="009547E2">
        <w:rPr>
          <w:lang w:val="en-US"/>
        </w:rPr>
        <w:t>10,000 USD</w:t>
      </w:r>
      <w:commentRangeEnd w:id="0"/>
      <w:r w:rsidR="00D47DBF" w:rsidRPr="009547E2">
        <w:rPr>
          <w:rStyle w:val="CommentReference"/>
          <w:lang w:val="en-US"/>
        </w:rPr>
        <w:commentReference w:id="0"/>
      </w:r>
      <w:r w:rsidRPr="009547E2">
        <w:rPr>
          <w:lang w:val="en-US"/>
        </w:rPr>
        <w:t xml:space="preserve">. This estimate is based on the amount of time that would be required to create this design if an environmental engineering firm used the </w:t>
      </w:r>
      <w:proofErr w:type="spellStart"/>
      <w:r w:rsidRPr="009547E2">
        <w:rPr>
          <w:lang w:val="en-US"/>
        </w:rPr>
        <w:t>AguaClara</w:t>
      </w:r>
      <w:proofErr w:type="spellEnd"/>
      <w:r w:rsidRPr="009547E2">
        <w:rPr>
          <w:lang w:val="en-US"/>
        </w:rPr>
        <w:t xml:space="preserve"> design algorithms, but not the automated design tool, to create this design. The </w:t>
      </w:r>
      <w:proofErr w:type="spellStart"/>
      <w:r w:rsidRPr="009547E2">
        <w:rPr>
          <w:lang w:val="en-US"/>
        </w:rPr>
        <w:t>AguaClara</w:t>
      </w:r>
      <w:proofErr w:type="spellEnd"/>
      <w:r w:rsidRPr="009547E2">
        <w:rPr>
          <w:lang w:val="en-US"/>
        </w:rPr>
        <w:t xml:space="preserve"> team is committed to continue providing this design service because we want to encourage new implementation partners to explore the use of this technology. We also recognize that high design costs would prevent this technology from being available to small communities. However, we do require funding to maintain our design team and to continue to integrate improvements into our designs. We recommend that implementation partners include a design fee for the </w:t>
      </w:r>
      <w:proofErr w:type="spellStart"/>
      <w:r w:rsidRPr="009547E2">
        <w:rPr>
          <w:lang w:val="en-US"/>
        </w:rPr>
        <w:t>AguaClara</w:t>
      </w:r>
      <w:proofErr w:type="spellEnd"/>
      <w:r w:rsidRPr="009547E2">
        <w:rPr>
          <w:lang w:val="en-US"/>
        </w:rPr>
        <w:t xml:space="preserve"> design service in the project budget. The nominal fee (far below its true value) for use of this design service is 1</w:t>
      </w:r>
      <w:r w:rsidR="005861F1" w:rsidRPr="009547E2">
        <w:rPr>
          <w:lang w:val="en-US"/>
        </w:rPr>
        <w:t>0</w:t>
      </w:r>
      <w:r w:rsidRPr="009547E2">
        <w:rPr>
          <w:lang w:val="en-US"/>
        </w:rPr>
        <w:t>00 USD per L/s of plant capacity. You are welcome to create multiple designs for each facility that you intend to construct to obtain an optimal plant configuration. This fee</w:t>
      </w:r>
      <w:r w:rsidR="005861F1" w:rsidRPr="009547E2">
        <w:rPr>
          <w:lang w:val="en-US"/>
        </w:rPr>
        <w:t xml:space="preserve">, which will guarantee continued technical support from the </w:t>
      </w:r>
      <w:proofErr w:type="spellStart"/>
      <w:r w:rsidR="005861F1" w:rsidRPr="009547E2">
        <w:rPr>
          <w:lang w:val="en-US"/>
        </w:rPr>
        <w:t>AguaClara</w:t>
      </w:r>
      <w:proofErr w:type="spellEnd"/>
      <w:r w:rsidR="005861F1" w:rsidRPr="009547E2">
        <w:rPr>
          <w:lang w:val="en-US"/>
        </w:rPr>
        <w:t xml:space="preserve"> team,</w:t>
      </w:r>
      <w:r w:rsidRPr="009547E2">
        <w:rPr>
          <w:lang w:val="en-US"/>
        </w:rPr>
        <w:t xml:space="preserve"> can be paid to </w:t>
      </w:r>
      <w:proofErr w:type="spellStart"/>
      <w:r w:rsidRPr="009547E2">
        <w:rPr>
          <w:lang w:val="en-US"/>
        </w:rPr>
        <w:t>AguaClara</w:t>
      </w:r>
      <w:proofErr w:type="spellEnd"/>
      <w:r w:rsidRPr="009547E2">
        <w:rPr>
          <w:lang w:val="en-US"/>
        </w:rPr>
        <w:t xml:space="preserve"> by check or </w:t>
      </w:r>
      <w:hyperlink r:id="rId16" w:history="1">
        <w:r w:rsidRPr="009547E2">
          <w:rPr>
            <w:rStyle w:val="Hyperlink"/>
            <w:lang w:val="en-US"/>
          </w:rPr>
          <w:t>online to Cornell University</w:t>
        </w:r>
      </w:hyperlink>
      <w:r w:rsidRPr="009547E2">
        <w:rPr>
          <w:lang w:val="en-US"/>
        </w:rPr>
        <w:t xml:space="preserve">. This fee will likely be between 1% and 2% of the overall project cost for a water treatment plant. Thank you for your support.  </w:t>
      </w:r>
    </w:p>
    <w:p w:rsidR="0016061F" w:rsidRPr="009547E2" w:rsidRDefault="0016061F" w:rsidP="00F30F01">
      <w:pPr>
        <w:pStyle w:val="Heading5"/>
        <w:spacing w:before="0" w:after="120"/>
        <w:jc w:val="both"/>
        <w:rPr>
          <w:rFonts w:ascii="Times New Roman" w:hAnsi="Times New Roman"/>
          <w:lang w:val="en-US"/>
        </w:rPr>
      </w:pPr>
      <w:r w:rsidRPr="009547E2">
        <w:rPr>
          <w:rFonts w:ascii="Times New Roman" w:hAnsi="Times New Roman"/>
          <w:sz w:val="27"/>
          <w:szCs w:val="27"/>
          <w:lang w:val="en-US"/>
        </w:rPr>
        <w:t>Donate by Check</w:t>
      </w:r>
    </w:p>
    <w:p w:rsidR="0016061F" w:rsidRPr="009547E2" w:rsidRDefault="0016061F" w:rsidP="00F30F01">
      <w:pPr>
        <w:pStyle w:val="indent"/>
        <w:spacing w:after="120"/>
        <w:rPr>
          <w:lang w:val="en-US"/>
        </w:rPr>
      </w:pPr>
      <w:r w:rsidRPr="009547E2">
        <w:rPr>
          <w:lang w:val="en-US"/>
        </w:rPr>
        <w:t>Make the check to </w:t>
      </w:r>
      <w:r w:rsidRPr="009547E2">
        <w:rPr>
          <w:bCs/>
          <w:lang w:val="en-US"/>
        </w:rPr>
        <w:t>Cornell University</w:t>
      </w:r>
    </w:p>
    <w:p w:rsidR="0016061F" w:rsidRPr="009547E2" w:rsidRDefault="0016061F" w:rsidP="00F30F01">
      <w:pPr>
        <w:pStyle w:val="indent"/>
        <w:spacing w:after="120"/>
        <w:rPr>
          <w:lang w:val="en-US"/>
        </w:rPr>
      </w:pPr>
      <w:r w:rsidRPr="009547E2">
        <w:rPr>
          <w:lang w:val="en-US"/>
        </w:rPr>
        <w:t xml:space="preserve">Write </w:t>
      </w:r>
      <w:proofErr w:type="spellStart"/>
      <w:r w:rsidRPr="009547E2">
        <w:rPr>
          <w:bCs/>
          <w:lang w:val="en-US"/>
        </w:rPr>
        <w:t>AguaClara</w:t>
      </w:r>
      <w:proofErr w:type="spellEnd"/>
      <w:r w:rsidRPr="009547E2">
        <w:rPr>
          <w:lang w:val="en-US"/>
        </w:rPr>
        <w:t xml:space="preserve"> in the memo field</w:t>
      </w:r>
    </w:p>
    <w:p w:rsidR="0016061F" w:rsidRPr="009547E2" w:rsidRDefault="0016061F" w:rsidP="00F30F01">
      <w:pPr>
        <w:pStyle w:val="indent"/>
        <w:spacing w:after="120"/>
        <w:rPr>
          <w:lang w:val="en-US"/>
        </w:rPr>
      </w:pPr>
      <w:r w:rsidRPr="009547E2">
        <w:rPr>
          <w:lang w:val="en-US"/>
        </w:rPr>
        <w:t xml:space="preserve">Mail to: </w:t>
      </w:r>
      <w:proofErr w:type="spellStart"/>
      <w:r w:rsidRPr="009547E2">
        <w:rPr>
          <w:lang w:val="en-US"/>
        </w:rPr>
        <w:t>AguaClara</w:t>
      </w:r>
      <w:proofErr w:type="spellEnd"/>
      <w:r w:rsidRPr="009547E2">
        <w:rPr>
          <w:lang w:val="en-US"/>
        </w:rPr>
        <w:t>, 220 Hollister Hall, Cornell University, Ithaca, NY 14853    </w:t>
      </w:r>
    </w:p>
    <w:p w:rsidR="0016061F" w:rsidRPr="009547E2" w:rsidRDefault="0016061F" w:rsidP="00F30F01">
      <w:pPr>
        <w:pStyle w:val="indent"/>
        <w:spacing w:after="120"/>
        <w:rPr>
          <w:lang w:val="en-US"/>
        </w:rPr>
      </w:pPr>
      <w:r w:rsidRPr="009547E2">
        <w:rPr>
          <w:lang w:val="en-US"/>
        </w:rPr>
        <w:br w:type="page"/>
      </w:r>
    </w:p>
    <w:p w:rsidR="0016061F" w:rsidRPr="009547E2" w:rsidRDefault="0016061F" w:rsidP="00F30F01">
      <w:pPr>
        <w:pStyle w:val="Heading1"/>
        <w:spacing w:before="0" w:after="120"/>
        <w:jc w:val="both"/>
        <w:rPr>
          <w:rFonts w:ascii="Times New Roman" w:hAnsi="Times New Roman"/>
          <w:lang w:val="en-US"/>
        </w:rPr>
      </w:pPr>
      <w:bookmarkStart w:id="1" w:name="_Toc264356987"/>
      <w:bookmarkStart w:id="2" w:name="_Toc390084001"/>
      <w:r w:rsidRPr="009547E2">
        <w:rPr>
          <w:rFonts w:ascii="Times New Roman" w:hAnsi="Times New Roman"/>
          <w:lang w:val="en-US"/>
        </w:rPr>
        <w:lastRenderedPageBreak/>
        <w:t>Disclaimer</w:t>
      </w:r>
      <w:bookmarkEnd w:id="1"/>
      <w:bookmarkEnd w:id="2"/>
    </w:p>
    <w:p w:rsidR="0016061F" w:rsidRPr="00675291" w:rsidRDefault="0016061F" w:rsidP="00F30F01">
      <w:pPr>
        <w:pStyle w:val="indent"/>
        <w:spacing w:after="120"/>
        <w:rPr>
          <w:sz w:val="22"/>
          <w:lang w:val="en-US"/>
        </w:rPr>
      </w:pPr>
      <w:r w:rsidRPr="00675291">
        <w:rPr>
          <w:sz w:val="22"/>
          <w:lang w:val="en-US"/>
        </w:rPr>
        <w:t xml:space="preserve">This document is a DRAFT. It has not been reviewed for official release. It is included with the design files to show what we plan to deliver in the near future. </w:t>
      </w:r>
    </w:p>
    <w:p w:rsidR="0016061F" w:rsidRPr="00675291" w:rsidRDefault="0016061F" w:rsidP="00F30F01">
      <w:pPr>
        <w:pStyle w:val="indent"/>
        <w:spacing w:after="120"/>
        <w:rPr>
          <w:sz w:val="22"/>
          <w:lang w:val="en-US"/>
        </w:rPr>
      </w:pPr>
      <w:r w:rsidRPr="00675291">
        <w:rPr>
          <w:sz w:val="22"/>
          <w:lang w:val="en-US"/>
        </w:rPr>
        <w:t xml:space="preserve">This design, including the files accompanying this document, is only a draft and must be reviewed and approved by a licensed engineer prior to construction. If you have questions about this design please contact the </w:t>
      </w:r>
      <w:proofErr w:type="spellStart"/>
      <w:r w:rsidRPr="00675291">
        <w:rPr>
          <w:sz w:val="22"/>
          <w:lang w:val="en-US"/>
        </w:rPr>
        <w:t>AguaClara</w:t>
      </w:r>
      <w:proofErr w:type="spellEnd"/>
      <w:r w:rsidRPr="00675291">
        <w:rPr>
          <w:sz w:val="22"/>
          <w:lang w:val="en-US"/>
        </w:rPr>
        <w:t xml:space="preserve"> design team at Cornell University at </w:t>
      </w:r>
      <w:hyperlink r:id="rId17" w:history="1">
        <w:r w:rsidRPr="00675291">
          <w:rPr>
            <w:rStyle w:val="Hyperlink"/>
            <w:sz w:val="22"/>
            <w:lang w:val="en-US"/>
          </w:rPr>
          <w:t>CUAguaClara@gmail.com</w:t>
        </w:r>
      </w:hyperlink>
      <w:r w:rsidRPr="00675291">
        <w:rPr>
          <w:sz w:val="22"/>
          <w:lang w:val="en-US"/>
        </w:rPr>
        <w:t>.</w:t>
      </w:r>
    </w:p>
    <w:p w:rsidR="00675291" w:rsidRPr="009547E2" w:rsidRDefault="00675291" w:rsidP="00F30F01">
      <w:pPr>
        <w:pStyle w:val="indent"/>
        <w:spacing w:after="120"/>
        <w:rPr>
          <w:lang w:val="en-US"/>
        </w:rPr>
      </w:pPr>
    </w:p>
    <w:p w:rsidR="0016061F" w:rsidRPr="009547E2" w:rsidRDefault="0016061F" w:rsidP="00F30F01">
      <w:pPr>
        <w:pStyle w:val="Heading3"/>
        <w:spacing w:before="0" w:after="120"/>
        <w:jc w:val="both"/>
        <w:rPr>
          <w:rFonts w:ascii="Times New Roman" w:hAnsi="Times New Roman"/>
          <w:lang w:val="en-US"/>
        </w:rPr>
      </w:pPr>
      <w:bookmarkStart w:id="3" w:name="_Toc264356988"/>
      <w:bookmarkStart w:id="4" w:name="_Toc390084002"/>
      <w:r w:rsidRPr="009547E2">
        <w:rPr>
          <w:rFonts w:ascii="Times New Roman" w:hAnsi="Times New Roman"/>
          <w:lang w:val="en-US"/>
        </w:rPr>
        <w:t>Permission and Licensing Information</w:t>
      </w:r>
      <w:bookmarkEnd w:id="3"/>
      <w:bookmarkEnd w:id="4"/>
    </w:p>
    <w:p w:rsidR="0016061F" w:rsidRPr="00675291" w:rsidRDefault="0016061F" w:rsidP="00F30F01">
      <w:pPr>
        <w:spacing w:after="120"/>
        <w:jc w:val="both"/>
        <w:rPr>
          <w:sz w:val="22"/>
          <w:szCs w:val="22"/>
          <w:lang w:val="en-US"/>
        </w:rPr>
      </w:pPr>
      <w:r w:rsidRPr="00675291">
        <w:rPr>
          <w:sz w:val="22"/>
          <w:szCs w:val="22"/>
          <w:lang w:val="en-US"/>
        </w:rPr>
        <w:t xml:space="preserve">Copyright © 2010 Cornell University   </w:t>
      </w:r>
    </w:p>
    <w:p w:rsidR="0016061F" w:rsidRPr="00675291" w:rsidRDefault="0016061F" w:rsidP="00F30F01">
      <w:pPr>
        <w:spacing w:after="120"/>
        <w:jc w:val="both"/>
        <w:rPr>
          <w:sz w:val="22"/>
          <w:szCs w:val="22"/>
          <w:lang w:val="en-US"/>
        </w:rPr>
      </w:pPr>
      <w:r w:rsidRPr="00675291">
        <w:rPr>
          <w:sz w:val="22"/>
          <w:szCs w:val="22"/>
          <w:lang w:val="en-US"/>
        </w:rPr>
        <w:t xml:space="preserve">Authors:  The </w:t>
      </w:r>
      <w:proofErr w:type="spellStart"/>
      <w:r w:rsidRPr="00675291">
        <w:rPr>
          <w:sz w:val="22"/>
          <w:szCs w:val="22"/>
          <w:lang w:val="en-US"/>
        </w:rPr>
        <w:t>AguaClara</w:t>
      </w:r>
      <w:proofErr w:type="spellEnd"/>
      <w:r w:rsidRPr="00675291">
        <w:rPr>
          <w:sz w:val="22"/>
          <w:szCs w:val="22"/>
          <w:lang w:val="en-US"/>
        </w:rPr>
        <w:t xml:space="preserve"> team at Cornell University under the supervision of Dr. Monroe Weber-Shirk</w:t>
      </w:r>
    </w:p>
    <w:p w:rsidR="0016061F" w:rsidRPr="00675291" w:rsidRDefault="0016061F" w:rsidP="00F30F01">
      <w:pPr>
        <w:pStyle w:val="indent"/>
        <w:spacing w:after="120"/>
        <w:rPr>
          <w:sz w:val="22"/>
          <w:lang w:val="en-US"/>
        </w:rPr>
      </w:pPr>
      <w:r w:rsidRPr="00675291">
        <w:rPr>
          <w:sz w:val="22"/>
          <w:lang w:val="en-US"/>
        </w:rPr>
        <w:t xml:space="preserve">This design was created using the open source engineering services of the </w:t>
      </w:r>
      <w:proofErr w:type="spellStart"/>
      <w:r w:rsidRPr="00675291">
        <w:rPr>
          <w:sz w:val="22"/>
          <w:lang w:val="en-US"/>
        </w:rPr>
        <w:t>AguaClara</w:t>
      </w:r>
      <w:proofErr w:type="spellEnd"/>
      <w:r w:rsidRPr="00675291">
        <w:rPr>
          <w:sz w:val="22"/>
          <w:lang w:val="en-US"/>
        </w:rPr>
        <w:t xml:space="preserve"> program at Cornell University. It is subject to the </w:t>
      </w:r>
      <w:hyperlink r:id="rId18" w:history="1">
        <w:r w:rsidRPr="00675291">
          <w:rPr>
            <w:rStyle w:val="Hyperlink"/>
            <w:sz w:val="22"/>
            <w:lang w:val="en-US"/>
          </w:rPr>
          <w:t>Creative Commons Attribution-</w:t>
        </w:r>
        <w:proofErr w:type="spellStart"/>
        <w:r w:rsidRPr="00675291">
          <w:rPr>
            <w:rStyle w:val="Hyperlink"/>
            <w:sz w:val="22"/>
            <w:lang w:val="en-US"/>
          </w:rPr>
          <w:t>ShareAlike</w:t>
        </w:r>
        <w:proofErr w:type="spellEnd"/>
        <w:r w:rsidRPr="00675291">
          <w:rPr>
            <w:rStyle w:val="Hyperlink"/>
            <w:sz w:val="22"/>
            <w:lang w:val="en-US"/>
          </w:rPr>
          <w:t xml:space="preserve"> 3.0</w:t>
        </w:r>
      </w:hyperlink>
      <w:r w:rsidRPr="00675291">
        <w:rPr>
          <w:sz w:val="22"/>
          <w:lang w:val="en-US"/>
        </w:rPr>
        <w:t xml:space="preserve"> United States license. If you alter, transform, or build upon this work, you may distribute the resulting work only under the same, similar or a compatible license.</w:t>
      </w:r>
    </w:p>
    <w:p w:rsidR="0016061F" w:rsidRPr="00675291" w:rsidRDefault="0016061F" w:rsidP="00F30F01">
      <w:pPr>
        <w:pStyle w:val="indent"/>
        <w:spacing w:after="120"/>
        <w:rPr>
          <w:sz w:val="22"/>
          <w:lang w:val="en-US"/>
        </w:rPr>
      </w:pPr>
      <w:r w:rsidRPr="00675291">
        <w:rPr>
          <w:sz w:val="22"/>
          <w:lang w:val="en-US"/>
        </w:rPr>
        <w:t xml:space="preserve">Permission to use this </w:t>
      </w:r>
      <w:proofErr w:type="spellStart"/>
      <w:r w:rsidRPr="00675291">
        <w:rPr>
          <w:sz w:val="22"/>
          <w:lang w:val="en-US"/>
        </w:rPr>
        <w:t>AguaClara</w:t>
      </w:r>
      <w:proofErr w:type="spellEnd"/>
      <w:r w:rsidRPr="00675291">
        <w:rPr>
          <w:sz w:val="22"/>
          <w:lang w:val="en-US"/>
        </w:rPr>
        <w:t xml:space="preserve"> Design Tool along with the subsequent AutoCAD renderings and supporting files for design specifications provided by Cornell based on your input parameters (collectively "WORK") and their associated copyrights without a written agreement is hereby granted. Any water treatment plants built using this WORK shall be designed and supervised by a licensed civil engineer.</w:t>
      </w:r>
    </w:p>
    <w:p w:rsidR="0016061F" w:rsidRPr="00675291" w:rsidRDefault="0016061F" w:rsidP="00F30F01">
      <w:pPr>
        <w:pStyle w:val="indent"/>
        <w:spacing w:after="120"/>
        <w:rPr>
          <w:sz w:val="22"/>
          <w:lang w:val="en-US"/>
        </w:rPr>
      </w:pPr>
      <w:r w:rsidRPr="00675291">
        <w:rPr>
          <w:sz w:val="22"/>
          <w:lang w:val="en-US"/>
        </w:rPr>
        <w:t>IN NO EVENT SHALL CCTEC, CORNELL UNIVERSITY, OR THEIR EMPLOYEES BE LIABLE TO ANY PARTY FOR DIRECT, INDIRECT, SPECIAL, INCIDENTAL, OR CONSEQUENTIAL DAMAGES, INCLUDING LOST PROFITS, ARISING OUT OF THE USE OF WORK AND ITS ASSOCIATED COPYRIGHTS, EVEN IF CCTEC OR CORNELL MAY HAVE BEEN ADVISED OF THE POSSIBILITY OF SUCH DAMAGE.</w:t>
      </w:r>
    </w:p>
    <w:p w:rsidR="0016061F" w:rsidRPr="00675291" w:rsidRDefault="0016061F" w:rsidP="00F30F01">
      <w:pPr>
        <w:pStyle w:val="indent"/>
        <w:spacing w:after="120"/>
        <w:rPr>
          <w:sz w:val="22"/>
          <w:lang w:val="en-US"/>
        </w:rPr>
      </w:pPr>
      <w:r w:rsidRPr="00675291">
        <w:rPr>
          <w:sz w:val="22"/>
          <w:lang w:val="en-US"/>
        </w:rPr>
        <w:t>THE WORK PROVIDED HEREIN IS ON AN "AS IS" BASIS, AND CCTEC, CORNELL, AND THEIR EMPLOYEES HAVE NO OBLIGATION TO PROVIDE MAINTENANCE, SUPPORT, UPDATES, ENHANCEMENTS, OR MODIFICATIONS.  CCTEC, CORNELL, AND THEIR EMPLOYEES MAKE NO REPRESENTATIONS AND EXTEND NO WARRANTIES OF ANY KIND, EITHER IMPLIED OR EXPRESSED, INCLUDING, BUT NOT LIMITED TO, THE IMPLIED WARRANTIES OF MERCHANTABILITY OR FITNESS FOR A PARTICULAR PURPOSE, OR THAT THE USE OF WORK AND ITS ASSOCIATED COPYRIGHTS WILL NOT INFRINGE ANY PATENT, TRADEMARK OR OTHER RIGHTS.</w:t>
      </w:r>
    </w:p>
    <w:p w:rsidR="0016061F" w:rsidRPr="00675291" w:rsidRDefault="0016061F" w:rsidP="00F30F01">
      <w:pPr>
        <w:pStyle w:val="indent"/>
        <w:spacing w:after="120"/>
        <w:ind w:firstLine="245"/>
        <w:rPr>
          <w:sz w:val="22"/>
          <w:lang w:val="en-US"/>
        </w:rPr>
      </w:pPr>
      <w:r w:rsidRPr="00675291">
        <w:rPr>
          <w:sz w:val="22"/>
          <w:lang w:val="en-US"/>
        </w:rPr>
        <w:t xml:space="preserve">Users of WORK shall indemnify, hold harmless and defend Cornell, its officers, employees, agents, and the sponsors of the research that let to WORK against any and all claims, suits, losses, damage, costs, fees, and expenses resulting from or arising out of use of WORK.  This indemnification shall include, but not be limited to, any product liability.  Users of WORK, at their sole cost and expense, shall sufficiently insure their activities in connection with the WORK and obtain, keep in force, and maintain insurance or an equivalent program of </w:t>
      </w:r>
      <w:proofErr w:type="spellStart"/>
      <w:r w:rsidRPr="00675291">
        <w:rPr>
          <w:sz w:val="22"/>
          <w:lang w:val="en-US"/>
        </w:rPr>
        <w:t>self insurance</w:t>
      </w:r>
      <w:proofErr w:type="spellEnd"/>
      <w:r w:rsidRPr="00675291">
        <w:rPr>
          <w:sz w:val="22"/>
          <w:lang w:val="en-US"/>
        </w:rPr>
        <w:t xml:space="preserve">.  Cornell shall notify users of WORK in writing of any claim or suit brought against Cornell in respect of which Cornell intends to invoke the provisions of this paragraph.  Users of WORK shall keep Cornell informed on a current basis of its defense of any claims under this paragraph.  </w:t>
      </w:r>
    </w:p>
    <w:p w:rsidR="00675291" w:rsidRPr="009547E2" w:rsidRDefault="00675291" w:rsidP="00F30F01">
      <w:pPr>
        <w:pStyle w:val="indent"/>
        <w:spacing w:after="120"/>
        <w:ind w:firstLine="245"/>
        <w:rPr>
          <w:lang w:val="en-US"/>
        </w:rPr>
      </w:pPr>
    </w:p>
    <w:p w:rsidR="0016061F" w:rsidRPr="009547E2" w:rsidRDefault="0016061F" w:rsidP="00F30F01">
      <w:pPr>
        <w:pStyle w:val="Heading1"/>
        <w:spacing w:before="0" w:after="120"/>
        <w:jc w:val="both"/>
        <w:rPr>
          <w:rFonts w:ascii="Times New Roman" w:hAnsi="Times New Roman"/>
          <w:lang w:val="en-US"/>
        </w:rPr>
      </w:pPr>
      <w:bookmarkStart w:id="5" w:name="_Toc390084003"/>
      <w:r w:rsidRPr="009547E2">
        <w:rPr>
          <w:rFonts w:ascii="Times New Roman" w:hAnsi="Times New Roman"/>
          <w:lang w:val="en-US"/>
        </w:rPr>
        <w:lastRenderedPageBreak/>
        <w:t xml:space="preserve">Introduction to </w:t>
      </w:r>
      <w:proofErr w:type="spellStart"/>
      <w:r w:rsidRPr="009547E2">
        <w:rPr>
          <w:rFonts w:ascii="Times New Roman" w:hAnsi="Times New Roman"/>
          <w:lang w:val="en-US"/>
        </w:rPr>
        <w:t>AguaClara</w:t>
      </w:r>
      <w:bookmarkEnd w:id="5"/>
      <w:proofErr w:type="spellEnd"/>
    </w:p>
    <w:p w:rsidR="00675291" w:rsidRDefault="00675291" w:rsidP="00675291">
      <w:pPr>
        <w:pStyle w:val="Heading2"/>
        <w:spacing w:before="0" w:after="120"/>
        <w:jc w:val="both"/>
        <w:rPr>
          <w:rFonts w:ascii="Times New Roman" w:hAnsi="Times New Roman"/>
          <w:sz w:val="24"/>
          <w:szCs w:val="24"/>
          <w:lang w:val="en-US"/>
        </w:rPr>
      </w:pPr>
    </w:p>
    <w:p w:rsidR="0016061F" w:rsidRPr="00675291" w:rsidRDefault="0016061F" w:rsidP="00675291">
      <w:pPr>
        <w:pStyle w:val="Heading2"/>
        <w:spacing w:before="0" w:after="120"/>
        <w:jc w:val="both"/>
        <w:rPr>
          <w:rFonts w:ascii="Times New Roman" w:hAnsi="Times New Roman"/>
          <w:sz w:val="24"/>
          <w:szCs w:val="24"/>
          <w:lang w:val="en-US"/>
        </w:rPr>
      </w:pPr>
      <w:bookmarkStart w:id="6" w:name="_Toc390084004"/>
      <w:r w:rsidRPr="009547E2">
        <w:rPr>
          <w:rFonts w:ascii="Times New Roman" w:hAnsi="Times New Roman"/>
          <w:sz w:val="24"/>
          <w:szCs w:val="24"/>
          <w:lang w:val="en-US"/>
        </w:rPr>
        <w:t>The sustainable approach</w:t>
      </w:r>
      <w:bookmarkEnd w:id="6"/>
    </w:p>
    <w:p w:rsidR="0016061F" w:rsidRPr="009547E2" w:rsidRDefault="0016061F" w:rsidP="00F30F01">
      <w:pPr>
        <w:autoSpaceDE w:val="0"/>
        <w:autoSpaceDN w:val="0"/>
        <w:adjustRightInd w:val="0"/>
        <w:spacing w:after="120"/>
        <w:ind w:firstLine="720"/>
        <w:jc w:val="both"/>
        <w:rPr>
          <w:rFonts w:eastAsia="Calibri"/>
          <w:color w:val="000000"/>
          <w:lang w:val="en-US"/>
        </w:rPr>
      </w:pPr>
      <w:proofErr w:type="spellStart"/>
      <w:r w:rsidRPr="009547E2">
        <w:rPr>
          <w:rFonts w:eastAsia="Calibri"/>
          <w:color w:val="000000"/>
          <w:lang w:val="en-US"/>
        </w:rPr>
        <w:t>AguaClara</w:t>
      </w:r>
      <w:proofErr w:type="spellEnd"/>
      <w:r w:rsidRPr="009547E2">
        <w:rPr>
          <w:rFonts w:eastAsia="Calibri"/>
          <w:color w:val="000000"/>
          <w:lang w:val="en-US"/>
        </w:rPr>
        <w:t xml:space="preserve"> is a program in Civil and Environmental Engineering at Cornell University that</w:t>
      </w:r>
      <w:r w:rsidR="00B207FF" w:rsidRPr="009547E2">
        <w:rPr>
          <w:rFonts w:eastAsia="Calibri"/>
          <w:color w:val="000000"/>
          <w:lang w:val="en-US"/>
        </w:rPr>
        <w:t xml:space="preserve"> </w:t>
      </w:r>
      <w:r w:rsidRPr="009547E2">
        <w:rPr>
          <w:rFonts w:eastAsia="Calibri"/>
          <w:color w:val="000000"/>
          <w:lang w:val="en-US"/>
        </w:rPr>
        <w:t xml:space="preserve">is improving drinking water quality through innovative </w:t>
      </w:r>
      <w:r w:rsidRPr="009547E2">
        <w:rPr>
          <w:rFonts w:eastAsia="Calibri"/>
          <w:lang w:val="en-US"/>
        </w:rPr>
        <w:t>research</w:t>
      </w:r>
      <w:r w:rsidRPr="009547E2">
        <w:rPr>
          <w:rFonts w:eastAsia="Calibri"/>
          <w:color w:val="000000"/>
          <w:lang w:val="en-US"/>
        </w:rPr>
        <w:t xml:space="preserve">, knowledge transfer, </w:t>
      </w:r>
      <w:r w:rsidRPr="009547E2">
        <w:rPr>
          <w:rFonts w:eastAsia="Calibri"/>
          <w:lang w:val="en-US"/>
        </w:rPr>
        <w:t>open-source engineering, and replicable design</w:t>
      </w:r>
      <w:r w:rsidR="00B207FF" w:rsidRPr="009547E2">
        <w:rPr>
          <w:rFonts w:eastAsia="Calibri"/>
          <w:lang w:val="en-US"/>
        </w:rPr>
        <w:t xml:space="preserve"> </w:t>
      </w:r>
      <w:r w:rsidRPr="009547E2">
        <w:rPr>
          <w:rFonts w:eastAsia="Calibri"/>
          <w:color w:val="000000"/>
          <w:lang w:val="en-US"/>
        </w:rPr>
        <w:t>of sustainable municipal water treatment systems.</w:t>
      </w:r>
    </w:p>
    <w:p w:rsidR="0016061F" w:rsidRPr="009547E2" w:rsidRDefault="0016061F" w:rsidP="00F30F01">
      <w:pPr>
        <w:autoSpaceDE w:val="0"/>
        <w:autoSpaceDN w:val="0"/>
        <w:adjustRightInd w:val="0"/>
        <w:spacing w:after="120"/>
        <w:jc w:val="both"/>
        <w:rPr>
          <w:rFonts w:eastAsia="Calibri"/>
          <w:color w:val="000000"/>
          <w:lang w:val="en-US"/>
        </w:rPr>
      </w:pPr>
      <w:r w:rsidRPr="009547E2">
        <w:rPr>
          <w:rFonts w:eastAsia="Calibri"/>
          <w:color w:val="000000"/>
          <w:lang w:val="en-US"/>
        </w:rPr>
        <w:t xml:space="preserve">The team is directed by Monroe Weber-Shirk and has worked in </w:t>
      </w:r>
      <w:r w:rsidR="00D47DBF" w:rsidRPr="009547E2">
        <w:rPr>
          <w:rFonts w:eastAsia="Calibri"/>
          <w:color w:val="000000"/>
          <w:lang w:val="en-US"/>
        </w:rPr>
        <w:t xml:space="preserve">Honduras in </w:t>
      </w:r>
      <w:r w:rsidRPr="009547E2">
        <w:rPr>
          <w:rFonts w:eastAsia="Calibri"/>
          <w:color w:val="000000"/>
          <w:lang w:val="en-US"/>
        </w:rPr>
        <w:t>partnership with</w:t>
      </w:r>
      <w:r w:rsidR="00D47DBF" w:rsidRPr="009547E2">
        <w:rPr>
          <w:rFonts w:eastAsia="Calibri"/>
          <w:color w:val="000000"/>
          <w:lang w:val="en-US"/>
        </w:rPr>
        <w:t xml:space="preserve"> a local NGO,</w:t>
      </w:r>
      <w:r w:rsidRPr="009547E2">
        <w:rPr>
          <w:rFonts w:eastAsia="Calibri"/>
          <w:color w:val="000000"/>
          <w:lang w:val="en-US"/>
        </w:rPr>
        <w:t xml:space="preserve"> </w:t>
      </w:r>
      <w:proofErr w:type="spellStart"/>
      <w:r w:rsidRPr="009547E2">
        <w:rPr>
          <w:rFonts w:eastAsia="Calibri"/>
          <w:color w:val="000000"/>
          <w:lang w:val="en-US"/>
        </w:rPr>
        <w:t>Agua</w:t>
      </w:r>
      <w:r w:rsidR="00D47DBF" w:rsidRPr="009547E2">
        <w:rPr>
          <w:rFonts w:eastAsia="Calibri"/>
          <w:color w:val="000000"/>
          <w:lang w:val="en-US"/>
        </w:rPr>
        <w:t>Para</w:t>
      </w:r>
      <w:proofErr w:type="spellEnd"/>
      <w:r w:rsidR="00D47DBF" w:rsidRPr="009547E2">
        <w:rPr>
          <w:rFonts w:eastAsia="Calibri"/>
          <w:color w:val="000000"/>
          <w:lang w:val="en-US"/>
        </w:rPr>
        <w:t xml:space="preserve"> el Pueblo, and in India with the Tata Foundation and the NGO </w:t>
      </w:r>
      <w:proofErr w:type="spellStart"/>
      <w:r w:rsidR="00D47DBF" w:rsidRPr="009547E2">
        <w:rPr>
          <w:rFonts w:eastAsia="Calibri"/>
          <w:color w:val="000000"/>
          <w:lang w:val="en-US"/>
        </w:rPr>
        <w:t>Pradan</w:t>
      </w:r>
      <w:proofErr w:type="spellEnd"/>
      <w:r w:rsidRPr="009547E2">
        <w:rPr>
          <w:rFonts w:eastAsia="Calibri"/>
          <w:color w:val="000000"/>
          <w:lang w:val="en-US"/>
        </w:rPr>
        <w:t xml:space="preserve">. The </w:t>
      </w:r>
      <w:proofErr w:type="spellStart"/>
      <w:r w:rsidRPr="009547E2">
        <w:rPr>
          <w:rFonts w:eastAsia="Calibri"/>
          <w:color w:val="000000"/>
          <w:lang w:val="en-US"/>
        </w:rPr>
        <w:t>AguaClara</w:t>
      </w:r>
      <w:proofErr w:type="spellEnd"/>
      <w:r w:rsidRPr="009547E2">
        <w:rPr>
          <w:rFonts w:eastAsia="Calibri"/>
          <w:color w:val="000000"/>
          <w:lang w:val="en-US"/>
        </w:rPr>
        <w:t xml:space="preserve"> program received the 2011 Intel </w:t>
      </w:r>
      <w:proofErr w:type="spellStart"/>
      <w:r w:rsidRPr="009547E2">
        <w:rPr>
          <w:rFonts w:eastAsia="Calibri"/>
          <w:color w:val="000000"/>
          <w:lang w:val="en-US"/>
        </w:rPr>
        <w:t>EnvironmentTech</w:t>
      </w:r>
      <w:proofErr w:type="spellEnd"/>
      <w:r w:rsidRPr="009547E2">
        <w:rPr>
          <w:rFonts w:eastAsia="Calibri"/>
          <w:color w:val="000000"/>
          <w:lang w:val="en-US"/>
        </w:rPr>
        <w:t xml:space="preserve"> Award in recognition of the success of the program in developing sustainable</w:t>
      </w:r>
      <w:r w:rsidR="00B207FF" w:rsidRPr="009547E2">
        <w:rPr>
          <w:rFonts w:eastAsia="Calibri"/>
          <w:color w:val="000000"/>
          <w:lang w:val="en-US"/>
        </w:rPr>
        <w:t xml:space="preserve"> </w:t>
      </w:r>
      <w:r w:rsidRPr="009547E2">
        <w:rPr>
          <w:rFonts w:eastAsia="Calibri"/>
          <w:color w:val="000000"/>
          <w:lang w:val="en-US"/>
        </w:rPr>
        <w:t>technologies and effective governance models.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 xml:space="preserve">Cornell-designed </w:t>
      </w:r>
      <w:proofErr w:type="spellStart"/>
      <w:r w:rsidRPr="009547E2">
        <w:rPr>
          <w:rFonts w:eastAsia="Calibri"/>
          <w:color w:val="000000"/>
          <w:lang w:val="en-US"/>
        </w:rPr>
        <w:t>AguaClara</w:t>
      </w:r>
      <w:proofErr w:type="spellEnd"/>
      <w:r w:rsidRPr="009547E2">
        <w:rPr>
          <w:rFonts w:eastAsia="Calibri"/>
          <w:color w:val="000000"/>
          <w:lang w:val="en-US"/>
        </w:rPr>
        <w:t xml:space="preserve"> municipal water</w:t>
      </w:r>
      <w:r w:rsidR="00B207FF" w:rsidRPr="009547E2">
        <w:rPr>
          <w:rFonts w:eastAsia="Calibri"/>
          <w:color w:val="000000"/>
          <w:lang w:val="en-US"/>
        </w:rPr>
        <w:t xml:space="preserve"> </w:t>
      </w:r>
      <w:r w:rsidRPr="009547E2">
        <w:rPr>
          <w:rFonts w:eastAsia="Calibri"/>
          <w:color w:val="000000"/>
          <w:lang w:val="en-US"/>
        </w:rPr>
        <w:t xml:space="preserve">treatment plants are providing </w:t>
      </w:r>
      <w:r w:rsidR="00D47DBF" w:rsidRPr="009547E2">
        <w:rPr>
          <w:rFonts w:eastAsia="Calibri"/>
          <w:color w:val="000000"/>
          <w:lang w:val="en-US"/>
        </w:rPr>
        <w:t>nine</w:t>
      </w:r>
      <w:r w:rsidRPr="009547E2">
        <w:rPr>
          <w:rFonts w:eastAsia="Calibri"/>
          <w:color w:val="000000"/>
          <w:lang w:val="en-US"/>
        </w:rPr>
        <w:t xml:space="preserve"> Honduran towns</w:t>
      </w:r>
      <w:r w:rsidR="00B207FF" w:rsidRPr="009547E2">
        <w:rPr>
          <w:rFonts w:eastAsia="Calibri"/>
          <w:color w:val="000000"/>
          <w:lang w:val="en-US"/>
        </w:rPr>
        <w:t xml:space="preserve"> </w:t>
      </w:r>
      <w:r w:rsidRPr="009547E2">
        <w:rPr>
          <w:rFonts w:eastAsia="Calibri"/>
          <w:color w:val="000000"/>
          <w:lang w:val="en-US"/>
        </w:rPr>
        <w:t>with populations between 1,500 and 15,000 with safe</w:t>
      </w:r>
      <w:r w:rsidR="00B207FF" w:rsidRPr="009547E2">
        <w:rPr>
          <w:rFonts w:eastAsia="Calibri"/>
          <w:color w:val="000000"/>
          <w:lang w:val="en-US"/>
        </w:rPr>
        <w:t xml:space="preserve"> </w:t>
      </w:r>
      <w:r w:rsidRPr="009547E2">
        <w:rPr>
          <w:rFonts w:eastAsia="Calibri"/>
          <w:color w:val="000000"/>
          <w:lang w:val="en-US"/>
        </w:rPr>
        <w:t>drinking water from their taps. The Agua</w:t>
      </w:r>
      <w:r w:rsidR="00B207FF" w:rsidRPr="009547E2">
        <w:rPr>
          <w:rFonts w:eastAsia="Calibri"/>
          <w:color w:val="000000"/>
          <w:lang w:val="en-US"/>
        </w:rPr>
        <w:t xml:space="preserve"> </w:t>
      </w:r>
      <w:r w:rsidRPr="009547E2">
        <w:rPr>
          <w:rFonts w:eastAsia="Calibri"/>
          <w:color w:val="000000"/>
          <w:lang w:val="en-US"/>
        </w:rPr>
        <w:t>Clara</w:t>
      </w:r>
      <w:r w:rsidR="00B207FF" w:rsidRPr="009547E2">
        <w:rPr>
          <w:rFonts w:eastAsia="Calibri"/>
          <w:color w:val="000000"/>
          <w:lang w:val="en-US"/>
        </w:rPr>
        <w:t xml:space="preserve"> </w:t>
      </w:r>
      <w:r w:rsidRPr="009547E2">
        <w:rPr>
          <w:rFonts w:eastAsia="Calibri"/>
          <w:color w:val="000000"/>
          <w:lang w:val="en-US"/>
        </w:rPr>
        <w:t xml:space="preserve">plants </w:t>
      </w:r>
      <w:r w:rsidR="00D47DBF" w:rsidRPr="009547E2">
        <w:rPr>
          <w:rFonts w:eastAsia="Calibri"/>
          <w:color w:val="000000"/>
          <w:lang w:val="en-US"/>
        </w:rPr>
        <w:t xml:space="preserve">in Honduras </w:t>
      </w:r>
      <w:r w:rsidRPr="009547E2">
        <w:rPr>
          <w:rFonts w:eastAsia="Calibri"/>
          <w:color w:val="000000"/>
          <w:lang w:val="en-US"/>
        </w:rPr>
        <w:t>produce safe drinking water with turnkey</w:t>
      </w:r>
      <w:r w:rsidR="00B207FF" w:rsidRPr="009547E2">
        <w:rPr>
          <w:rFonts w:eastAsia="Calibri"/>
          <w:color w:val="000000"/>
          <w:lang w:val="en-US"/>
        </w:rPr>
        <w:t xml:space="preserve"> </w:t>
      </w:r>
      <w:r w:rsidRPr="009547E2">
        <w:rPr>
          <w:rFonts w:eastAsia="Calibri"/>
          <w:color w:val="000000"/>
          <w:lang w:val="en-US"/>
        </w:rPr>
        <w:t>design, construction, operation, training, and transfer</w:t>
      </w:r>
      <w:r w:rsidR="00B207FF" w:rsidRPr="009547E2">
        <w:rPr>
          <w:rFonts w:eastAsia="Calibri"/>
          <w:color w:val="000000"/>
          <w:lang w:val="en-US"/>
        </w:rPr>
        <w:t xml:space="preserve"> </w:t>
      </w:r>
      <w:r w:rsidRPr="009547E2">
        <w:rPr>
          <w:rFonts w:eastAsia="Calibri"/>
          <w:color w:val="000000"/>
          <w:lang w:val="en-US"/>
        </w:rPr>
        <w:t>costs of $20 to $30 per person served and incremental</w:t>
      </w:r>
      <w:r w:rsidR="00B207FF" w:rsidRPr="009547E2">
        <w:rPr>
          <w:rFonts w:eastAsia="Calibri"/>
          <w:color w:val="000000"/>
          <w:lang w:val="en-US"/>
        </w:rPr>
        <w:t xml:space="preserve"> </w:t>
      </w:r>
      <w:r w:rsidRPr="009547E2">
        <w:rPr>
          <w:rFonts w:eastAsia="Calibri"/>
          <w:color w:val="000000"/>
          <w:lang w:val="en-US"/>
        </w:rPr>
        <w:t>operating costs of $2-$4 per person per year.</w:t>
      </w:r>
      <w:r w:rsidR="00B207FF" w:rsidRPr="009547E2">
        <w:rPr>
          <w:rFonts w:eastAsia="Calibri"/>
          <w:color w:val="000000"/>
          <w:lang w:val="en-US"/>
        </w:rPr>
        <w:t xml:space="preserve"> </w:t>
      </w:r>
      <w:r w:rsidRPr="009547E2">
        <w:rPr>
          <w:rFonts w:eastAsia="Calibri"/>
          <w:color w:val="000000"/>
          <w:lang w:val="en-US"/>
        </w:rPr>
        <w:t xml:space="preserve">The </w:t>
      </w:r>
      <w:proofErr w:type="spellStart"/>
      <w:r w:rsidRPr="009547E2">
        <w:rPr>
          <w:rFonts w:eastAsia="Calibri"/>
          <w:color w:val="000000"/>
          <w:lang w:val="en-US"/>
        </w:rPr>
        <w:t>AguaClara</w:t>
      </w:r>
      <w:proofErr w:type="spellEnd"/>
      <w:r w:rsidRPr="009547E2">
        <w:rPr>
          <w:rFonts w:eastAsia="Calibri"/>
          <w:color w:val="000000"/>
          <w:lang w:val="en-US"/>
        </w:rPr>
        <w:t xml:space="preserve"> technology is uniquely capable of</w:t>
      </w:r>
      <w:r w:rsidR="00B207FF" w:rsidRPr="009547E2">
        <w:rPr>
          <w:rFonts w:eastAsia="Calibri"/>
          <w:color w:val="000000"/>
          <w:lang w:val="en-US"/>
        </w:rPr>
        <w:t xml:space="preserve"> </w:t>
      </w:r>
      <w:r w:rsidRPr="009547E2">
        <w:rPr>
          <w:rFonts w:eastAsia="Calibri"/>
          <w:color w:val="000000"/>
          <w:lang w:val="en-US"/>
        </w:rPr>
        <w:t>producing high quality drinking water from turbid surface waters without using electricity.</w:t>
      </w:r>
      <w:r w:rsidR="00B207FF" w:rsidRPr="009547E2">
        <w:rPr>
          <w:rFonts w:eastAsia="Calibri"/>
          <w:color w:val="000000"/>
          <w:lang w:val="en-US"/>
        </w:rPr>
        <w:t xml:space="preserve"> </w:t>
      </w:r>
      <w:r w:rsidRPr="009547E2">
        <w:rPr>
          <w:rFonts w:eastAsia="Calibri"/>
          <w:color w:val="000000"/>
          <w:lang w:val="en-US"/>
        </w:rPr>
        <w:t>The facilities use gravity powered chemical dosing, hydraulic flocculation (to form large</w:t>
      </w:r>
      <w:r w:rsidR="00B207FF" w:rsidRPr="009547E2">
        <w:rPr>
          <w:rFonts w:eastAsia="Calibri"/>
          <w:color w:val="000000"/>
          <w:lang w:val="en-US"/>
        </w:rPr>
        <w:t xml:space="preserve"> </w:t>
      </w:r>
      <w:r w:rsidRPr="009547E2">
        <w:rPr>
          <w:rFonts w:eastAsia="Calibri"/>
          <w:color w:val="000000"/>
          <w:lang w:val="en-US"/>
        </w:rPr>
        <w:t xml:space="preserve">aggregates from the contaminants, or </w:t>
      </w:r>
      <w:proofErr w:type="spellStart"/>
      <w:r w:rsidRPr="009547E2">
        <w:rPr>
          <w:rFonts w:eastAsia="Calibri"/>
          <w:color w:val="000000"/>
          <w:lang w:val="en-US"/>
        </w:rPr>
        <w:t>flocs</w:t>
      </w:r>
      <w:proofErr w:type="spellEnd"/>
      <w:r w:rsidRPr="009547E2">
        <w:rPr>
          <w:rFonts w:eastAsia="Calibri"/>
          <w:color w:val="000000"/>
          <w:lang w:val="en-US"/>
        </w:rPr>
        <w:t>), high-rate sedimentation using custom-fabricated plate</w:t>
      </w:r>
      <w:r w:rsidR="00B207FF" w:rsidRPr="009547E2">
        <w:rPr>
          <w:rFonts w:eastAsia="Calibri"/>
          <w:color w:val="000000"/>
          <w:lang w:val="en-US"/>
        </w:rPr>
        <w:t xml:space="preserve"> </w:t>
      </w:r>
      <w:r w:rsidRPr="009547E2">
        <w:rPr>
          <w:rFonts w:eastAsia="Calibri"/>
          <w:color w:val="000000"/>
          <w:lang w:val="en-US"/>
        </w:rPr>
        <w:t xml:space="preserve">settlers (to remove the </w:t>
      </w:r>
      <w:proofErr w:type="spellStart"/>
      <w:r w:rsidRPr="009547E2">
        <w:rPr>
          <w:rFonts w:eastAsia="Calibri"/>
          <w:color w:val="000000"/>
          <w:lang w:val="en-US"/>
        </w:rPr>
        <w:t>flocs</w:t>
      </w:r>
      <w:proofErr w:type="spellEnd"/>
      <w:r w:rsidRPr="009547E2">
        <w:rPr>
          <w:rFonts w:eastAsia="Calibri"/>
          <w:color w:val="000000"/>
          <w:lang w:val="en-US"/>
        </w:rPr>
        <w:t>), stacked rapid sand</w:t>
      </w:r>
      <w:r w:rsidR="00B207FF" w:rsidRPr="009547E2">
        <w:rPr>
          <w:rFonts w:eastAsia="Calibri"/>
          <w:color w:val="000000"/>
          <w:lang w:val="en-US"/>
        </w:rPr>
        <w:t xml:space="preserve"> </w:t>
      </w:r>
      <w:r w:rsidRPr="009547E2">
        <w:rPr>
          <w:rFonts w:eastAsia="Calibri"/>
          <w:color w:val="000000"/>
          <w:lang w:val="en-US"/>
        </w:rPr>
        <w:t>filtration, and disinfection using liquid chlorine (to kill any residual pathogens that escaped</w:t>
      </w:r>
      <w:r w:rsidR="00B207FF" w:rsidRPr="009547E2">
        <w:rPr>
          <w:rFonts w:eastAsia="Calibri"/>
          <w:color w:val="000000"/>
          <w:lang w:val="en-US"/>
        </w:rPr>
        <w:t xml:space="preserve"> </w:t>
      </w:r>
      <w:r w:rsidRPr="009547E2">
        <w:rPr>
          <w:rFonts w:eastAsia="Calibri"/>
          <w:color w:val="000000"/>
          <w:lang w:val="en-US"/>
        </w:rPr>
        <w:t>the previous treatment steps). The designs rely on materials that are sourced in the</w:t>
      </w:r>
      <w:r w:rsidR="00B207FF" w:rsidRPr="009547E2">
        <w:rPr>
          <w:rFonts w:eastAsia="Calibri"/>
          <w:color w:val="000000"/>
          <w:lang w:val="en-US"/>
        </w:rPr>
        <w:t xml:space="preserve"> </w:t>
      </w:r>
      <w:r w:rsidRPr="009547E2">
        <w:rPr>
          <w:rFonts w:eastAsia="Calibri"/>
          <w:color w:val="000000"/>
          <w:lang w:val="en-US"/>
        </w:rPr>
        <w:t>community and national supply chains. The municipal water treatment plants are designed</w:t>
      </w:r>
      <w:r w:rsidR="00B207FF" w:rsidRPr="009547E2">
        <w:rPr>
          <w:rFonts w:eastAsia="Calibri"/>
          <w:color w:val="000000"/>
          <w:lang w:val="en-US"/>
        </w:rPr>
        <w:t xml:space="preserve"> </w:t>
      </w:r>
      <w:r w:rsidRPr="009547E2">
        <w:rPr>
          <w:rFonts w:eastAsia="Calibri"/>
          <w:color w:val="000000"/>
          <w:lang w:val="en-US"/>
        </w:rPr>
        <w:t>to be easy and economical to operate.</w:t>
      </w:r>
    </w:p>
    <w:p w:rsidR="00D47DBF" w:rsidRPr="009547E2" w:rsidRDefault="00D47DB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 xml:space="preserve">In India, </w:t>
      </w:r>
      <w:proofErr w:type="spellStart"/>
      <w:r w:rsidRPr="009547E2">
        <w:rPr>
          <w:rFonts w:eastAsia="Calibri"/>
          <w:color w:val="000000"/>
          <w:lang w:val="en-US"/>
        </w:rPr>
        <w:t>AguaClara</w:t>
      </w:r>
      <w:proofErr w:type="spellEnd"/>
      <w:r w:rsidRPr="009547E2">
        <w:rPr>
          <w:rFonts w:eastAsia="Calibri"/>
          <w:color w:val="000000"/>
          <w:lang w:val="en-US"/>
        </w:rPr>
        <w:t xml:space="preserve"> facilities use chemical dosing systems and </w:t>
      </w:r>
      <w:r w:rsidR="003D2784" w:rsidRPr="009547E2">
        <w:rPr>
          <w:rFonts w:eastAsia="Calibri"/>
          <w:color w:val="000000"/>
          <w:lang w:val="en-US"/>
        </w:rPr>
        <w:t>low flow</w:t>
      </w:r>
      <w:r w:rsidRPr="009547E2">
        <w:rPr>
          <w:rFonts w:eastAsia="Calibri"/>
          <w:color w:val="000000"/>
          <w:lang w:val="en-US"/>
        </w:rPr>
        <w:t xml:space="preserve"> stacked rapid sand filters to treat groundwater, again, without using </w:t>
      </w:r>
      <w:commentRangeStart w:id="7"/>
      <w:r w:rsidRPr="009547E2">
        <w:rPr>
          <w:rFonts w:eastAsia="Calibri"/>
          <w:color w:val="000000"/>
          <w:lang w:val="en-US"/>
        </w:rPr>
        <w:t>electricity</w:t>
      </w:r>
      <w:commentRangeEnd w:id="7"/>
      <w:r w:rsidR="00493BB0" w:rsidRPr="009547E2">
        <w:rPr>
          <w:rStyle w:val="CommentReference"/>
          <w:lang w:val="en-US"/>
        </w:rPr>
        <w:commentReference w:id="7"/>
      </w:r>
      <w:r w:rsidRPr="009547E2">
        <w:rPr>
          <w:rFonts w:eastAsia="Calibri"/>
          <w:color w:val="000000"/>
          <w:lang w:val="en-US"/>
        </w:rPr>
        <w:t xml:space="preserve">. </w:t>
      </w:r>
      <w:r w:rsidR="00A83624" w:rsidRPr="009547E2">
        <w:rPr>
          <w:rFonts w:eastAsia="Calibri"/>
          <w:color w:val="000000"/>
          <w:lang w:val="en-US"/>
        </w:rPr>
        <w:t xml:space="preserve">Where groundwater only requires disinfection, </w:t>
      </w:r>
      <w:proofErr w:type="spellStart"/>
      <w:r w:rsidR="00A83624" w:rsidRPr="009547E2">
        <w:rPr>
          <w:rFonts w:eastAsia="Calibri"/>
          <w:color w:val="000000"/>
          <w:lang w:val="en-US"/>
        </w:rPr>
        <w:t>AguaClara</w:t>
      </w:r>
      <w:proofErr w:type="spellEnd"/>
      <w:r w:rsidR="00A83624" w:rsidRPr="009547E2">
        <w:rPr>
          <w:rFonts w:eastAsia="Calibri"/>
          <w:color w:val="000000"/>
          <w:lang w:val="en-US"/>
        </w:rPr>
        <w:t xml:space="preserve"> chlorine </w:t>
      </w:r>
      <w:proofErr w:type="spellStart"/>
      <w:r w:rsidR="00A83624" w:rsidRPr="009547E2">
        <w:rPr>
          <w:rFonts w:eastAsia="Calibri"/>
          <w:color w:val="000000"/>
          <w:lang w:val="en-US"/>
        </w:rPr>
        <w:t>dosers</w:t>
      </w:r>
      <w:proofErr w:type="spellEnd"/>
      <w:r w:rsidR="00A83624" w:rsidRPr="009547E2">
        <w:rPr>
          <w:rFonts w:eastAsia="Calibri"/>
          <w:color w:val="000000"/>
          <w:lang w:val="en-US"/>
        </w:rPr>
        <w:t xml:space="preserve"> provide accurate chlorine disinfection. </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Extending safe drinking water coverage to resource poor communities requires multiple</w:t>
      </w:r>
      <w:r w:rsidR="00B207FF" w:rsidRPr="009547E2">
        <w:rPr>
          <w:rFonts w:eastAsia="Calibri"/>
          <w:color w:val="000000"/>
          <w:lang w:val="en-US"/>
        </w:rPr>
        <w:t xml:space="preserve"> </w:t>
      </w:r>
      <w:r w:rsidRPr="009547E2">
        <w:rPr>
          <w:rFonts w:eastAsia="Calibri"/>
          <w:color w:val="000000"/>
          <w:lang w:val="en-US"/>
        </w:rPr>
        <w:t>engineering innovations and a new approach to implementation and governance. Our robust technologies do not require electricity or external power sources. Our governance</w:t>
      </w:r>
      <w:r w:rsidR="00B207FF" w:rsidRPr="009547E2">
        <w:rPr>
          <w:rFonts w:eastAsia="Calibri"/>
          <w:color w:val="000000"/>
          <w:lang w:val="en-US"/>
        </w:rPr>
        <w:t xml:space="preserve"> </w:t>
      </w:r>
      <w:r w:rsidRPr="009547E2">
        <w:rPr>
          <w:rFonts w:eastAsia="Calibri"/>
          <w:color w:val="000000"/>
          <w:lang w:val="en-US"/>
        </w:rPr>
        <w:t>model is based on community ownership, community-based democratic governance, and</w:t>
      </w:r>
      <w:r w:rsidR="00B207FF" w:rsidRPr="009547E2">
        <w:rPr>
          <w:rFonts w:eastAsia="Calibri"/>
          <w:color w:val="000000"/>
          <w:lang w:val="en-US"/>
        </w:rPr>
        <w:t xml:space="preserve"> </w:t>
      </w:r>
      <w:r w:rsidRPr="009547E2">
        <w:rPr>
          <w:rFonts w:eastAsia="Calibri"/>
          <w:color w:val="000000"/>
          <w:lang w:val="en-US"/>
        </w:rPr>
        <w:t>technologies that are specifically designed to be easy to operate and to encourage pride in</w:t>
      </w:r>
      <w:r w:rsidR="00B207FF" w:rsidRPr="009547E2">
        <w:rPr>
          <w:rFonts w:eastAsia="Calibri"/>
          <w:color w:val="000000"/>
          <w:lang w:val="en-US"/>
        </w:rPr>
        <w:t xml:space="preserve"> </w:t>
      </w:r>
      <w:r w:rsidRPr="009547E2">
        <w:rPr>
          <w:rFonts w:eastAsia="Calibri"/>
          <w:color w:val="000000"/>
          <w:lang w:val="en-US"/>
        </w:rPr>
        <w:t>ownership. We build implementation partner capacity and intend to encourage the formation</w:t>
      </w:r>
      <w:r w:rsidR="00B207FF" w:rsidRPr="009547E2">
        <w:rPr>
          <w:rFonts w:eastAsia="Calibri"/>
          <w:color w:val="000000"/>
          <w:lang w:val="en-US"/>
        </w:rPr>
        <w:t xml:space="preserve"> </w:t>
      </w:r>
      <w:r w:rsidRPr="009547E2">
        <w:rPr>
          <w:rFonts w:eastAsia="Calibri"/>
          <w:color w:val="000000"/>
          <w:lang w:val="en-US"/>
        </w:rPr>
        <w:t>of a network of implementation partners that will share best practices for implementation and long-term operation of community-based water treatment facilities.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This integrated model of technology development for compatibility with a sustainable</w:t>
      </w:r>
      <w:r w:rsidR="00B207FF" w:rsidRPr="009547E2">
        <w:rPr>
          <w:rFonts w:eastAsia="Calibri"/>
          <w:color w:val="000000"/>
          <w:lang w:val="en-US"/>
        </w:rPr>
        <w:t xml:space="preserve"> </w:t>
      </w:r>
      <w:r w:rsidRPr="009547E2">
        <w:rPr>
          <w:rFonts w:eastAsia="Calibri"/>
          <w:color w:val="000000"/>
          <w:lang w:val="en-US"/>
        </w:rPr>
        <w:t xml:space="preserve">governance model has proven extremely successful. All </w:t>
      </w:r>
      <w:proofErr w:type="spellStart"/>
      <w:r w:rsidRPr="009547E2">
        <w:rPr>
          <w:rFonts w:eastAsia="Calibri"/>
          <w:color w:val="000000"/>
          <w:lang w:val="en-US"/>
        </w:rPr>
        <w:t>AguaClara</w:t>
      </w:r>
      <w:proofErr w:type="spellEnd"/>
      <w:r w:rsidRPr="009547E2">
        <w:rPr>
          <w:rFonts w:eastAsia="Calibri"/>
          <w:color w:val="000000"/>
          <w:lang w:val="en-US"/>
        </w:rPr>
        <w:t xml:space="preserve"> facilities are owned and</w:t>
      </w:r>
      <w:r w:rsidR="00B207FF" w:rsidRPr="009547E2">
        <w:rPr>
          <w:rFonts w:eastAsia="Calibri"/>
          <w:color w:val="000000"/>
          <w:lang w:val="en-US"/>
        </w:rPr>
        <w:t xml:space="preserve"> </w:t>
      </w:r>
      <w:r w:rsidRPr="009547E2">
        <w:rPr>
          <w:rFonts w:eastAsia="Calibri"/>
          <w:color w:val="000000"/>
          <w:lang w:val="en-US"/>
        </w:rPr>
        <w:t>operated by their respective communities and all facilities continue to provide safe drinking</w:t>
      </w:r>
      <w:r w:rsidR="00B207FF" w:rsidRPr="009547E2">
        <w:rPr>
          <w:rFonts w:eastAsia="Calibri"/>
          <w:color w:val="000000"/>
          <w:lang w:val="en-US"/>
        </w:rPr>
        <w:t xml:space="preserve"> </w:t>
      </w:r>
      <w:r w:rsidRPr="009547E2">
        <w:rPr>
          <w:rFonts w:eastAsia="Calibri"/>
          <w:color w:val="000000"/>
          <w:lang w:val="en-US"/>
        </w:rPr>
        <w:t>water. This is particularly noteworthy in Honduras where most water treatment plants for</w:t>
      </w:r>
      <w:r w:rsidR="00B207FF" w:rsidRPr="009547E2">
        <w:rPr>
          <w:rFonts w:eastAsia="Calibri"/>
          <w:color w:val="000000"/>
          <w:lang w:val="en-US"/>
        </w:rPr>
        <w:t xml:space="preserve"> </w:t>
      </w:r>
      <w:r w:rsidRPr="009547E2">
        <w:rPr>
          <w:rFonts w:eastAsia="Calibri"/>
          <w:color w:val="000000"/>
          <w:lang w:val="en-US"/>
        </w:rPr>
        <w:t xml:space="preserve">large cities do not reliably meet drinking water standards. Several towns with </w:t>
      </w:r>
      <w:proofErr w:type="spellStart"/>
      <w:r w:rsidRPr="009547E2">
        <w:rPr>
          <w:rFonts w:eastAsia="Calibri"/>
          <w:color w:val="000000"/>
          <w:lang w:val="en-US"/>
        </w:rPr>
        <w:t>AguaClara</w:t>
      </w:r>
      <w:proofErr w:type="spellEnd"/>
      <w:r w:rsidR="00B207FF" w:rsidRPr="009547E2">
        <w:rPr>
          <w:rFonts w:eastAsia="Calibri"/>
          <w:color w:val="000000"/>
          <w:lang w:val="en-US"/>
        </w:rPr>
        <w:t xml:space="preserve"> </w:t>
      </w:r>
      <w:r w:rsidRPr="009547E2">
        <w:rPr>
          <w:rFonts w:eastAsia="Calibri"/>
          <w:color w:val="000000"/>
          <w:lang w:val="en-US"/>
        </w:rPr>
        <w:t>facilities are experiencing reverse migration from Tegucigalpa due to their superior water.</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Democratic community governance through an elected water board has proven to be very</w:t>
      </w:r>
      <w:r w:rsidR="00B207FF" w:rsidRPr="009547E2">
        <w:rPr>
          <w:rFonts w:eastAsia="Calibri"/>
          <w:color w:val="000000"/>
          <w:lang w:val="en-US"/>
        </w:rPr>
        <w:t xml:space="preserve"> </w:t>
      </w:r>
      <w:r w:rsidRPr="009547E2">
        <w:rPr>
          <w:rFonts w:eastAsia="Calibri"/>
          <w:color w:val="000000"/>
          <w:lang w:val="en-US"/>
        </w:rPr>
        <w:t xml:space="preserve">effective and the water boards use the water tariffs (that the community has voted </w:t>
      </w:r>
      <w:proofErr w:type="spellStart"/>
      <w:r w:rsidRPr="009547E2">
        <w:rPr>
          <w:rFonts w:eastAsia="Calibri"/>
          <w:color w:val="000000"/>
          <w:lang w:val="en-US"/>
        </w:rPr>
        <w:t>toincrease</w:t>
      </w:r>
      <w:proofErr w:type="spellEnd"/>
      <w:r w:rsidRPr="009547E2">
        <w:rPr>
          <w:rFonts w:eastAsia="Calibri"/>
          <w:color w:val="000000"/>
          <w:lang w:val="en-US"/>
        </w:rPr>
        <w:t>) to fund improvements to their water supply infrastructure. Water boards with</w:t>
      </w:r>
      <w:r w:rsidR="00B207FF" w:rsidRPr="009547E2">
        <w:rPr>
          <w:rFonts w:eastAsia="Calibri"/>
          <w:color w:val="000000"/>
          <w:lang w:val="en-US"/>
        </w:rPr>
        <w:t xml:space="preserve"> </w:t>
      </w:r>
      <w:proofErr w:type="spellStart"/>
      <w:r w:rsidRPr="009547E2">
        <w:rPr>
          <w:rFonts w:eastAsia="Calibri"/>
          <w:color w:val="000000"/>
          <w:lang w:val="en-US"/>
        </w:rPr>
        <w:t>AguaClara</w:t>
      </w:r>
      <w:proofErr w:type="spellEnd"/>
      <w:r w:rsidRPr="009547E2">
        <w:rPr>
          <w:rFonts w:eastAsia="Calibri"/>
          <w:color w:val="000000"/>
          <w:lang w:val="en-US"/>
        </w:rPr>
        <w:t xml:space="preserve"> facilities </w:t>
      </w:r>
      <w:r w:rsidRPr="009547E2">
        <w:rPr>
          <w:rFonts w:eastAsia="Calibri"/>
          <w:color w:val="000000"/>
          <w:lang w:val="en-US"/>
        </w:rPr>
        <w:lastRenderedPageBreak/>
        <w:t>have invested in reforestation of their watershed, upgrades to their</w:t>
      </w:r>
      <w:r w:rsidR="00B207FF" w:rsidRPr="009547E2">
        <w:rPr>
          <w:rFonts w:eastAsia="Calibri"/>
          <w:color w:val="000000"/>
          <w:lang w:val="en-US"/>
        </w:rPr>
        <w:t xml:space="preserve"> </w:t>
      </w:r>
      <w:r w:rsidRPr="009547E2">
        <w:rPr>
          <w:rFonts w:eastAsia="Calibri"/>
          <w:color w:val="000000"/>
          <w:lang w:val="en-US"/>
        </w:rPr>
        <w:t>distribution system, extensions to their distribution system to add new customers, and</w:t>
      </w:r>
      <w:r w:rsidR="00B207FF" w:rsidRPr="009547E2">
        <w:rPr>
          <w:rFonts w:eastAsia="Calibri"/>
          <w:color w:val="000000"/>
          <w:lang w:val="en-US"/>
        </w:rPr>
        <w:t xml:space="preserve"> </w:t>
      </w:r>
      <w:r w:rsidRPr="009547E2">
        <w:rPr>
          <w:rFonts w:eastAsia="Calibri"/>
          <w:color w:val="000000"/>
          <w:lang w:val="en-US"/>
        </w:rPr>
        <w:t>ongoing maintenance of the water supply infrastructure. Customer willingness to pay for</w:t>
      </w:r>
      <w:r w:rsidR="00B207FF" w:rsidRPr="009547E2">
        <w:rPr>
          <w:rFonts w:eastAsia="Calibri"/>
          <w:color w:val="000000"/>
          <w:lang w:val="en-US"/>
        </w:rPr>
        <w:t xml:space="preserve"> </w:t>
      </w:r>
      <w:r w:rsidRPr="009547E2">
        <w:rPr>
          <w:rFonts w:eastAsia="Calibri"/>
          <w:color w:val="000000"/>
          <w:lang w:val="en-US"/>
        </w:rPr>
        <w:t>safe drinking water is significantly higher than their willingness to pay for unsafe river</w:t>
      </w:r>
      <w:r w:rsidR="00B207FF" w:rsidRPr="009547E2">
        <w:rPr>
          <w:rFonts w:eastAsia="Calibri"/>
          <w:color w:val="000000"/>
          <w:lang w:val="en-US"/>
        </w:rPr>
        <w:t xml:space="preserve"> </w:t>
      </w:r>
      <w:r w:rsidRPr="009547E2">
        <w:rPr>
          <w:rFonts w:eastAsia="Calibri"/>
          <w:color w:val="000000"/>
          <w:lang w:val="en-US"/>
        </w:rPr>
        <w:t>water and the difference is greater than the increased operation and maintenance cost of</w:t>
      </w:r>
      <w:r w:rsidR="00B207FF" w:rsidRPr="009547E2">
        <w:rPr>
          <w:rFonts w:eastAsia="Calibri"/>
          <w:color w:val="000000"/>
          <w:lang w:val="en-US"/>
        </w:rPr>
        <w:t xml:space="preserve"> </w:t>
      </w:r>
      <w:r w:rsidRPr="009547E2">
        <w:rPr>
          <w:rFonts w:eastAsia="Calibri"/>
          <w:color w:val="000000"/>
          <w:lang w:val="en-US"/>
        </w:rPr>
        <w:t xml:space="preserve">providing safe drinking water using </w:t>
      </w:r>
      <w:proofErr w:type="spellStart"/>
      <w:r w:rsidRPr="009547E2">
        <w:rPr>
          <w:rFonts w:eastAsia="Calibri"/>
          <w:color w:val="000000"/>
          <w:lang w:val="en-US"/>
        </w:rPr>
        <w:t>AguaClara</w:t>
      </w:r>
      <w:proofErr w:type="spellEnd"/>
      <w:r w:rsidRPr="009547E2">
        <w:rPr>
          <w:rFonts w:eastAsia="Calibri"/>
          <w:color w:val="000000"/>
          <w:lang w:val="en-US"/>
        </w:rPr>
        <w:t xml:space="preserve"> technologies.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Our goal is to disseminate this technology and our learning regarding sustainable</w:t>
      </w:r>
      <w:r w:rsidR="00B207FF" w:rsidRPr="009547E2">
        <w:rPr>
          <w:rFonts w:eastAsia="Calibri"/>
          <w:color w:val="000000"/>
          <w:lang w:val="en-US"/>
        </w:rPr>
        <w:t xml:space="preserve"> </w:t>
      </w:r>
      <w:r w:rsidRPr="009547E2">
        <w:rPr>
          <w:rFonts w:eastAsia="Calibri"/>
          <w:color w:val="000000"/>
          <w:lang w:val="en-US"/>
        </w:rPr>
        <w:t xml:space="preserve">governance globally. The </w:t>
      </w:r>
      <w:proofErr w:type="spellStart"/>
      <w:r w:rsidRPr="009547E2">
        <w:rPr>
          <w:rFonts w:eastAsia="Calibri"/>
          <w:color w:val="000000"/>
          <w:lang w:val="en-US"/>
        </w:rPr>
        <w:t>AguaClara</w:t>
      </w:r>
      <w:proofErr w:type="spellEnd"/>
      <w:r w:rsidRPr="009547E2">
        <w:rPr>
          <w:rFonts w:eastAsia="Calibri"/>
          <w:color w:val="000000"/>
          <w:lang w:val="en-US"/>
        </w:rPr>
        <w:t xml:space="preserve"> engineering designs are shared online to facilitate</w:t>
      </w:r>
      <w:r w:rsidR="00B207FF" w:rsidRPr="009547E2">
        <w:rPr>
          <w:rFonts w:eastAsia="Calibri"/>
          <w:color w:val="000000"/>
          <w:lang w:val="en-US"/>
        </w:rPr>
        <w:t xml:space="preserve"> </w:t>
      </w:r>
      <w:r w:rsidRPr="009547E2">
        <w:rPr>
          <w:rFonts w:eastAsia="Calibri"/>
          <w:color w:val="000000"/>
          <w:lang w:val="en-US"/>
        </w:rPr>
        <w:t>technology dissemination and to reduce design costs. National engineering firms (non-profit,</w:t>
      </w:r>
      <w:r w:rsidR="00B207FF" w:rsidRPr="009547E2">
        <w:rPr>
          <w:rFonts w:eastAsia="Calibri"/>
          <w:color w:val="000000"/>
          <w:lang w:val="en-US"/>
        </w:rPr>
        <w:t xml:space="preserve"> </w:t>
      </w:r>
      <w:r w:rsidRPr="009547E2">
        <w:rPr>
          <w:rFonts w:eastAsia="Calibri"/>
          <w:color w:val="000000"/>
          <w:lang w:val="en-US"/>
        </w:rPr>
        <w:t>private, or governmental) are trained to build the water treatment facilities using locally</w:t>
      </w:r>
      <w:r w:rsidR="00B207FF" w:rsidRPr="009547E2">
        <w:rPr>
          <w:rFonts w:eastAsia="Calibri"/>
          <w:color w:val="000000"/>
          <w:lang w:val="en-US"/>
        </w:rPr>
        <w:t xml:space="preserve"> </w:t>
      </w:r>
      <w:r w:rsidRPr="009547E2">
        <w:rPr>
          <w:rFonts w:eastAsia="Calibri"/>
          <w:color w:val="000000"/>
          <w:lang w:val="en-US"/>
        </w:rPr>
        <w:t>available materials and community labor. Our partners work with locally-trusted organizations to develop a governance model that is suited to the natural resources, national</w:t>
      </w:r>
      <w:r w:rsidR="00B207FF" w:rsidRPr="009547E2">
        <w:rPr>
          <w:rFonts w:eastAsia="Calibri"/>
          <w:color w:val="000000"/>
          <w:lang w:val="en-US"/>
        </w:rPr>
        <w:t xml:space="preserve"> </w:t>
      </w:r>
      <w:r w:rsidRPr="009547E2">
        <w:rPr>
          <w:rFonts w:eastAsia="Calibri"/>
          <w:color w:val="000000"/>
          <w:lang w:val="en-US"/>
        </w:rPr>
        <w:t>governance framework and available social and human capital of a particular community.</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We are seeking funding that will support our research and development work to extend the</w:t>
      </w:r>
      <w:r w:rsidR="00B207FF" w:rsidRPr="009547E2">
        <w:rPr>
          <w:rFonts w:eastAsia="Calibri"/>
          <w:color w:val="000000"/>
          <w:lang w:val="en-US"/>
        </w:rPr>
        <w:t xml:space="preserve"> </w:t>
      </w:r>
      <w:r w:rsidRPr="009547E2">
        <w:rPr>
          <w:rFonts w:eastAsia="Calibri"/>
          <w:color w:val="000000"/>
          <w:lang w:val="en-US"/>
        </w:rPr>
        <w:t>range of community sizes that can be served using the Agua</w:t>
      </w:r>
      <w:r w:rsidR="00B207FF" w:rsidRPr="009547E2">
        <w:rPr>
          <w:rFonts w:eastAsia="Calibri"/>
          <w:color w:val="000000"/>
          <w:lang w:val="en-US"/>
        </w:rPr>
        <w:t xml:space="preserve"> </w:t>
      </w:r>
      <w:r w:rsidRPr="009547E2">
        <w:rPr>
          <w:rFonts w:eastAsia="Calibri"/>
          <w:color w:val="000000"/>
          <w:lang w:val="en-US"/>
        </w:rPr>
        <w:t xml:space="preserve">Clara technologies. </w:t>
      </w:r>
      <w:proofErr w:type="gramStart"/>
      <w:r w:rsidRPr="009547E2">
        <w:rPr>
          <w:rFonts w:eastAsia="Calibri"/>
          <w:color w:val="000000"/>
          <w:lang w:val="en-US"/>
        </w:rPr>
        <w:t xml:space="preserve">We </w:t>
      </w:r>
      <w:proofErr w:type="spellStart"/>
      <w:r w:rsidRPr="009547E2">
        <w:rPr>
          <w:rFonts w:eastAsia="Calibri"/>
          <w:color w:val="000000"/>
          <w:lang w:val="en-US"/>
        </w:rPr>
        <w:t>haveexperience</w:t>
      </w:r>
      <w:proofErr w:type="spellEnd"/>
      <w:r w:rsidRPr="009547E2">
        <w:rPr>
          <w:rFonts w:eastAsia="Calibri"/>
          <w:color w:val="000000"/>
          <w:lang w:val="en-US"/>
        </w:rPr>
        <w:t xml:space="preserve"> with communities between 1,500 and 15,000 and plan to extend that range </w:t>
      </w:r>
      <w:proofErr w:type="spellStart"/>
      <w:r w:rsidRPr="009547E2">
        <w:rPr>
          <w:rFonts w:eastAsia="Calibri"/>
          <w:color w:val="000000"/>
          <w:lang w:val="en-US"/>
        </w:rPr>
        <w:t>inboth</w:t>
      </w:r>
      <w:proofErr w:type="spellEnd"/>
      <w:r w:rsidRPr="009547E2">
        <w:rPr>
          <w:rFonts w:eastAsia="Calibri"/>
          <w:color w:val="000000"/>
          <w:lang w:val="en-US"/>
        </w:rPr>
        <w:t xml:space="preserve"> directions.</w:t>
      </w:r>
      <w:proofErr w:type="gramEnd"/>
      <w:r w:rsidRPr="009547E2">
        <w:rPr>
          <w:rFonts w:eastAsia="Calibri"/>
          <w:color w:val="000000"/>
          <w:lang w:val="en-US"/>
        </w:rPr>
        <w:t xml:space="preserve"> We are researching several technologies that have the potential to </w:t>
      </w:r>
      <w:proofErr w:type="spellStart"/>
      <w:r w:rsidRPr="009547E2">
        <w:rPr>
          <w:rFonts w:eastAsia="Calibri"/>
          <w:color w:val="000000"/>
          <w:lang w:val="en-US"/>
        </w:rPr>
        <w:t>reduc</w:t>
      </w:r>
      <w:proofErr w:type="spellEnd"/>
      <w:r w:rsidR="00B207FF" w:rsidRPr="009547E2">
        <w:rPr>
          <w:rFonts w:eastAsia="Calibri"/>
          <w:color w:val="000000"/>
          <w:lang w:val="en-US"/>
        </w:rPr>
        <w:t xml:space="preserve"> </w:t>
      </w:r>
      <w:proofErr w:type="spellStart"/>
      <w:r w:rsidRPr="009547E2">
        <w:rPr>
          <w:rFonts w:eastAsia="Calibri"/>
          <w:color w:val="000000"/>
          <w:lang w:val="en-US"/>
        </w:rPr>
        <w:t>ethe</w:t>
      </w:r>
      <w:proofErr w:type="spellEnd"/>
      <w:r w:rsidRPr="009547E2">
        <w:rPr>
          <w:rFonts w:eastAsia="Calibri"/>
          <w:color w:val="000000"/>
          <w:lang w:val="en-US"/>
        </w:rPr>
        <w:t xml:space="preserve"> construction and operating costs of the water treatment plants and need funding to</w:t>
      </w:r>
      <w:r w:rsidR="00B207FF" w:rsidRPr="009547E2">
        <w:rPr>
          <w:rFonts w:eastAsia="Calibri"/>
          <w:color w:val="000000"/>
          <w:lang w:val="en-US"/>
        </w:rPr>
        <w:t xml:space="preserve"> </w:t>
      </w:r>
      <w:r w:rsidRPr="009547E2">
        <w:rPr>
          <w:rFonts w:eastAsia="Calibri"/>
          <w:color w:val="000000"/>
          <w:lang w:val="en-US"/>
        </w:rPr>
        <w:t>support that effort. There are significant engineering and governance challenges as we</w:t>
      </w:r>
      <w:r w:rsidR="00B207FF" w:rsidRPr="009547E2">
        <w:rPr>
          <w:rFonts w:eastAsia="Calibri"/>
          <w:color w:val="000000"/>
          <w:lang w:val="en-US"/>
        </w:rPr>
        <w:t xml:space="preserve"> </w:t>
      </w:r>
      <w:r w:rsidRPr="009547E2">
        <w:rPr>
          <w:rFonts w:eastAsia="Calibri"/>
          <w:color w:val="000000"/>
          <w:lang w:val="en-US"/>
        </w:rPr>
        <w:t>develop approaches to community based water treatment for communities with fewer than1</w:t>
      </w:r>
      <w:proofErr w:type="gramStart"/>
      <w:r w:rsidRPr="009547E2">
        <w:rPr>
          <w:rFonts w:eastAsia="Calibri"/>
          <w:color w:val="000000"/>
          <w:lang w:val="en-US"/>
        </w:rPr>
        <w:t>,500</w:t>
      </w:r>
      <w:proofErr w:type="gramEnd"/>
      <w:r w:rsidRPr="009547E2">
        <w:rPr>
          <w:rFonts w:eastAsia="Calibri"/>
          <w:color w:val="000000"/>
          <w:lang w:val="en-US"/>
        </w:rPr>
        <w:t xml:space="preserve"> inhabitants. Extending our design capabilities for treatment facilities that can serve</w:t>
      </w:r>
      <w:r w:rsidR="00B207FF" w:rsidRPr="009547E2">
        <w:rPr>
          <w:rFonts w:eastAsia="Calibri"/>
          <w:color w:val="000000"/>
          <w:lang w:val="en-US"/>
        </w:rPr>
        <w:t xml:space="preserve"> </w:t>
      </w:r>
      <w:r w:rsidRPr="009547E2">
        <w:rPr>
          <w:rFonts w:eastAsia="Calibri"/>
          <w:color w:val="000000"/>
          <w:lang w:val="en-US"/>
        </w:rPr>
        <w:t>larger cities is easier. The engineering and technical challenges will require developing new</w:t>
      </w:r>
      <w:r w:rsidR="00B207FF" w:rsidRPr="009547E2">
        <w:rPr>
          <w:rFonts w:eastAsia="Calibri"/>
          <w:color w:val="000000"/>
          <w:lang w:val="en-US"/>
        </w:rPr>
        <w:t xml:space="preserve"> </w:t>
      </w:r>
      <w:r w:rsidRPr="009547E2">
        <w:rPr>
          <w:rFonts w:eastAsia="Calibri"/>
          <w:color w:val="000000"/>
          <w:lang w:val="en-US"/>
        </w:rPr>
        <w:t>fabrication methods, testing prototypes for performance, and coding the new designs for</w:t>
      </w:r>
      <w:r w:rsidR="00B207FF" w:rsidRPr="009547E2">
        <w:rPr>
          <w:rFonts w:eastAsia="Calibri"/>
          <w:color w:val="000000"/>
          <w:lang w:val="en-US"/>
        </w:rPr>
        <w:t xml:space="preserve"> </w:t>
      </w:r>
      <w:r w:rsidRPr="009547E2">
        <w:rPr>
          <w:rFonts w:eastAsia="Calibri"/>
          <w:color w:val="000000"/>
          <w:lang w:val="en-US"/>
        </w:rPr>
        <w:t>dissemination via our online design tool.</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We are also interested in testing models for implementation and governance. Our</w:t>
      </w:r>
      <w:r w:rsidR="00B207FF" w:rsidRPr="009547E2">
        <w:rPr>
          <w:rFonts w:eastAsia="Calibri"/>
          <w:color w:val="000000"/>
          <w:lang w:val="en-US"/>
        </w:rPr>
        <w:t xml:space="preserve"> </w:t>
      </w:r>
      <w:r w:rsidRPr="009547E2">
        <w:rPr>
          <w:rFonts w:eastAsia="Calibri"/>
          <w:color w:val="000000"/>
          <w:lang w:val="en-US"/>
        </w:rPr>
        <w:t xml:space="preserve">experience suggests that partnerships between the </w:t>
      </w:r>
      <w:proofErr w:type="spellStart"/>
      <w:r w:rsidRPr="009547E2">
        <w:rPr>
          <w:rFonts w:eastAsia="Calibri"/>
          <w:color w:val="000000"/>
          <w:lang w:val="en-US"/>
        </w:rPr>
        <w:t>AguaClara</w:t>
      </w:r>
      <w:proofErr w:type="spellEnd"/>
      <w:r w:rsidRPr="009547E2">
        <w:rPr>
          <w:rFonts w:eastAsia="Calibri"/>
          <w:color w:val="000000"/>
          <w:lang w:val="en-US"/>
        </w:rPr>
        <w:t xml:space="preserve"> team at Cornell,</w:t>
      </w:r>
      <w:r w:rsidR="00B207FF" w:rsidRPr="009547E2">
        <w:rPr>
          <w:rFonts w:eastAsia="Calibri"/>
          <w:color w:val="000000"/>
          <w:lang w:val="en-US"/>
        </w:rPr>
        <w:t xml:space="preserve"> </w:t>
      </w:r>
      <w:r w:rsidRPr="009547E2">
        <w:rPr>
          <w:rFonts w:eastAsia="Calibri"/>
          <w:color w:val="000000"/>
          <w:lang w:val="en-US"/>
        </w:rPr>
        <w:t>implementation partners, and community governance bodies realize their full potential when</w:t>
      </w:r>
      <w:r w:rsidR="00B207FF" w:rsidRPr="009547E2">
        <w:rPr>
          <w:rFonts w:eastAsia="Calibri"/>
          <w:color w:val="000000"/>
          <w:lang w:val="en-US"/>
        </w:rPr>
        <w:t xml:space="preserve"> </w:t>
      </w:r>
      <w:r w:rsidRPr="009547E2">
        <w:rPr>
          <w:rFonts w:eastAsia="Calibri"/>
          <w:color w:val="000000"/>
          <w:lang w:val="en-US"/>
        </w:rPr>
        <w:t>there is a high level of trust between the organizations and an ongoing technical assistance</w:t>
      </w:r>
      <w:r w:rsidR="00B207FF" w:rsidRPr="009547E2">
        <w:rPr>
          <w:rFonts w:eastAsia="Calibri"/>
          <w:color w:val="000000"/>
          <w:lang w:val="en-US"/>
        </w:rPr>
        <w:t xml:space="preserve"> </w:t>
      </w:r>
      <w:r w:rsidRPr="009547E2">
        <w:rPr>
          <w:rFonts w:eastAsia="Calibri"/>
          <w:color w:val="000000"/>
          <w:lang w:val="en-US"/>
        </w:rPr>
        <w:t xml:space="preserve">circuit rider. The </w:t>
      </w:r>
      <w:proofErr w:type="spellStart"/>
      <w:r w:rsidRPr="009547E2">
        <w:rPr>
          <w:rFonts w:eastAsia="Calibri"/>
          <w:color w:val="000000"/>
          <w:lang w:val="en-US"/>
        </w:rPr>
        <w:t>AguaClara</w:t>
      </w:r>
      <w:proofErr w:type="spellEnd"/>
      <w:r w:rsidRPr="009547E2">
        <w:rPr>
          <w:rFonts w:eastAsia="Calibri"/>
          <w:color w:val="000000"/>
          <w:lang w:val="en-US"/>
        </w:rPr>
        <w:t xml:space="preserve"> technologies are designed to encourage the creation of trust</w:t>
      </w:r>
      <w:r w:rsidR="00B207FF" w:rsidRPr="009547E2">
        <w:rPr>
          <w:rFonts w:eastAsia="Calibri"/>
          <w:color w:val="000000"/>
          <w:lang w:val="en-US"/>
        </w:rPr>
        <w:t xml:space="preserve"> </w:t>
      </w:r>
      <w:r w:rsidRPr="009547E2">
        <w:rPr>
          <w:rFonts w:eastAsia="Calibri"/>
          <w:color w:val="000000"/>
          <w:lang w:val="en-US"/>
        </w:rPr>
        <w:t xml:space="preserve">and </w:t>
      </w:r>
      <w:r w:rsidR="003D2784" w:rsidRPr="009547E2">
        <w:rPr>
          <w:rFonts w:eastAsia="Calibri"/>
          <w:color w:val="000000"/>
          <w:lang w:val="en-US"/>
        </w:rPr>
        <w:t>self-sufficiency</w:t>
      </w:r>
      <w:r w:rsidRPr="009547E2">
        <w:rPr>
          <w:rFonts w:eastAsia="Calibri"/>
          <w:color w:val="000000"/>
          <w:lang w:val="en-US"/>
        </w:rPr>
        <w:t xml:space="preserve"> by being easy to understand and easy to maintain even in resource poor</w:t>
      </w:r>
      <w:r w:rsidR="00B207FF" w:rsidRPr="009547E2">
        <w:rPr>
          <w:rFonts w:eastAsia="Calibri"/>
          <w:color w:val="000000"/>
          <w:lang w:val="en-US"/>
        </w:rPr>
        <w:t xml:space="preserve"> </w:t>
      </w:r>
      <w:r w:rsidRPr="009547E2">
        <w:rPr>
          <w:rFonts w:eastAsia="Calibri"/>
          <w:color w:val="000000"/>
          <w:lang w:val="en-US"/>
        </w:rPr>
        <w:t>communities. We would benefit from experiences with different types of implementation</w:t>
      </w:r>
      <w:r w:rsidR="00B207FF" w:rsidRPr="009547E2">
        <w:rPr>
          <w:rFonts w:eastAsia="Calibri"/>
          <w:color w:val="000000"/>
          <w:lang w:val="en-US"/>
        </w:rPr>
        <w:t xml:space="preserve"> </w:t>
      </w:r>
      <w:r w:rsidRPr="009547E2">
        <w:rPr>
          <w:rFonts w:eastAsia="Calibri"/>
          <w:color w:val="000000"/>
          <w:lang w:val="en-US"/>
        </w:rPr>
        <w:t>partners and with more governance and technical assistance models to learn which approaches are most effective for</w:t>
      </w:r>
      <w:r w:rsidR="00B207FF" w:rsidRPr="009547E2">
        <w:rPr>
          <w:rFonts w:eastAsia="Calibri"/>
          <w:color w:val="000000"/>
          <w:lang w:val="en-US"/>
        </w:rPr>
        <w:t xml:space="preserve"> </w:t>
      </w:r>
      <w:r w:rsidRPr="009547E2">
        <w:rPr>
          <w:rFonts w:eastAsia="Calibri"/>
          <w:color w:val="000000"/>
          <w:lang w:val="en-US"/>
        </w:rPr>
        <w:t>various situations.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 xml:space="preserve">The </w:t>
      </w:r>
      <w:proofErr w:type="spellStart"/>
      <w:r w:rsidRPr="009547E2">
        <w:rPr>
          <w:rFonts w:eastAsia="Calibri"/>
          <w:color w:val="000000"/>
          <w:lang w:val="en-US"/>
        </w:rPr>
        <w:t>AguaClara</w:t>
      </w:r>
      <w:proofErr w:type="spellEnd"/>
      <w:r w:rsidRPr="009547E2">
        <w:rPr>
          <w:rFonts w:eastAsia="Calibri"/>
          <w:color w:val="000000"/>
          <w:lang w:val="en-US"/>
        </w:rPr>
        <w:t xml:space="preserve"> program overcomes the major barriers to safe drinking water that were</w:t>
      </w:r>
      <w:r w:rsidR="00B207FF" w:rsidRPr="009547E2">
        <w:rPr>
          <w:rFonts w:eastAsia="Calibri"/>
          <w:color w:val="000000"/>
          <w:lang w:val="en-US"/>
        </w:rPr>
        <w:t xml:space="preserve"> </w:t>
      </w:r>
      <w:r w:rsidRPr="009547E2">
        <w:rPr>
          <w:rFonts w:eastAsia="Calibri"/>
          <w:color w:val="000000"/>
          <w:lang w:val="en-US"/>
        </w:rPr>
        <w:t>previously encountered by small communities. We estimate that well over 100 million</w:t>
      </w:r>
      <w:r w:rsidR="00B207FF" w:rsidRPr="009547E2">
        <w:rPr>
          <w:rFonts w:eastAsia="Calibri"/>
          <w:color w:val="000000"/>
          <w:lang w:val="en-US"/>
        </w:rPr>
        <w:t xml:space="preserve"> </w:t>
      </w:r>
      <w:r w:rsidRPr="009547E2">
        <w:rPr>
          <w:rFonts w:eastAsia="Calibri"/>
          <w:color w:val="000000"/>
          <w:lang w:val="en-US"/>
        </w:rPr>
        <w:t>people living in Latin America and the Caribbean, Africa, and Asia could benefit from these</w:t>
      </w:r>
      <w:r w:rsidR="00B207FF" w:rsidRPr="009547E2">
        <w:rPr>
          <w:rFonts w:eastAsia="Calibri"/>
          <w:color w:val="000000"/>
          <w:lang w:val="en-US"/>
        </w:rPr>
        <w:t xml:space="preserve"> </w:t>
      </w:r>
      <w:r w:rsidRPr="009547E2">
        <w:rPr>
          <w:rFonts w:eastAsia="Calibri"/>
          <w:color w:val="000000"/>
          <w:lang w:val="en-US"/>
        </w:rPr>
        <w:t>technologies. The resilient design, innovative fabrication methods based on locally available</w:t>
      </w:r>
      <w:r w:rsidR="00B207FF" w:rsidRPr="009547E2">
        <w:rPr>
          <w:rFonts w:eastAsia="Calibri"/>
          <w:color w:val="000000"/>
          <w:lang w:val="en-US"/>
        </w:rPr>
        <w:t xml:space="preserve"> </w:t>
      </w:r>
      <w:r w:rsidRPr="009547E2">
        <w:rPr>
          <w:rFonts w:eastAsia="Calibri"/>
          <w:color w:val="000000"/>
          <w:lang w:val="en-US"/>
        </w:rPr>
        <w:t>materials, the automated design tool, and community based governance hold the prospect</w:t>
      </w:r>
      <w:r w:rsidR="00B207FF" w:rsidRPr="009547E2">
        <w:rPr>
          <w:rFonts w:eastAsia="Calibri"/>
          <w:color w:val="000000"/>
          <w:lang w:val="en-US"/>
        </w:rPr>
        <w:t xml:space="preserve"> </w:t>
      </w:r>
      <w:r w:rsidRPr="009547E2">
        <w:rPr>
          <w:rFonts w:eastAsia="Calibri"/>
          <w:color w:val="000000"/>
          <w:lang w:val="en-US"/>
        </w:rPr>
        <w:t>of improving the quality of life in thousands of communities in the coming years.</w:t>
      </w:r>
    </w:p>
    <w:p w:rsidR="00B207FF" w:rsidRPr="009547E2" w:rsidRDefault="00B207FF" w:rsidP="00F30F01">
      <w:pPr>
        <w:autoSpaceDE w:val="0"/>
        <w:autoSpaceDN w:val="0"/>
        <w:adjustRightInd w:val="0"/>
        <w:spacing w:after="120"/>
        <w:ind w:firstLine="720"/>
        <w:jc w:val="both"/>
        <w:rPr>
          <w:rFonts w:eastAsia="Calibri"/>
          <w:color w:val="000000"/>
          <w:lang w:val="en-US"/>
        </w:rPr>
      </w:pPr>
    </w:p>
    <w:p w:rsidR="00B207FF" w:rsidRPr="009547E2" w:rsidRDefault="00B207FF" w:rsidP="00F30F01">
      <w:pPr>
        <w:autoSpaceDE w:val="0"/>
        <w:autoSpaceDN w:val="0"/>
        <w:adjustRightInd w:val="0"/>
        <w:spacing w:after="120"/>
        <w:ind w:firstLine="720"/>
        <w:jc w:val="both"/>
        <w:rPr>
          <w:rFonts w:eastAsia="Calibri"/>
          <w:color w:val="000000"/>
          <w:lang w:val="en-US"/>
        </w:rPr>
      </w:pPr>
    </w:p>
    <w:p w:rsidR="003D2784" w:rsidRPr="009547E2" w:rsidRDefault="003D2784" w:rsidP="00F30F01">
      <w:pPr>
        <w:pStyle w:val="Heading1"/>
        <w:spacing w:before="0" w:after="120"/>
        <w:jc w:val="both"/>
        <w:rPr>
          <w:rFonts w:ascii="Times New Roman" w:hAnsi="Times New Roman"/>
          <w:lang w:val="en-US"/>
        </w:rPr>
      </w:pPr>
      <w:bookmarkStart w:id="8" w:name="_Toc390084005"/>
      <w:r w:rsidRPr="009547E2">
        <w:rPr>
          <w:rFonts w:ascii="Times New Roman" w:hAnsi="Times New Roman"/>
          <w:lang w:val="en-US"/>
        </w:rPr>
        <w:lastRenderedPageBreak/>
        <w:t>Design Overview</w:t>
      </w:r>
      <w:bookmarkEnd w:id="8"/>
    </w:p>
    <w:p w:rsidR="003D2784" w:rsidRPr="009547E2" w:rsidRDefault="003D2784" w:rsidP="00F30F01">
      <w:pPr>
        <w:spacing w:after="120"/>
        <w:ind w:firstLine="720"/>
        <w:jc w:val="both"/>
        <w:rPr>
          <w:lang w:val="en-US"/>
        </w:rPr>
      </w:pPr>
    </w:p>
    <w:p w:rsidR="0016061F" w:rsidRPr="009547E2" w:rsidRDefault="0016061F" w:rsidP="00F30F01">
      <w:pPr>
        <w:pStyle w:val="Heading2"/>
        <w:spacing w:before="0" w:after="120"/>
        <w:jc w:val="both"/>
        <w:rPr>
          <w:rFonts w:ascii="Times New Roman" w:eastAsia="Calibri" w:hAnsi="Times New Roman"/>
          <w:sz w:val="24"/>
          <w:szCs w:val="24"/>
          <w:lang w:val="en-US"/>
        </w:rPr>
      </w:pPr>
      <w:bookmarkStart w:id="9" w:name="_Toc390084006"/>
      <w:r w:rsidRPr="009547E2">
        <w:rPr>
          <w:rFonts w:ascii="Times New Roman" w:eastAsia="Calibri" w:hAnsi="Times New Roman"/>
          <w:sz w:val="24"/>
          <w:szCs w:val="24"/>
          <w:lang w:val="en-US"/>
        </w:rPr>
        <w:t>The treatment process</w:t>
      </w:r>
      <w:r w:rsidR="0044199E" w:rsidRPr="009547E2">
        <w:rPr>
          <w:rFonts w:ascii="Times New Roman" w:eastAsia="Calibri" w:hAnsi="Times New Roman"/>
          <w:sz w:val="24"/>
          <w:szCs w:val="24"/>
          <w:lang w:val="en-US"/>
        </w:rPr>
        <w:t xml:space="preserve"> </w:t>
      </w:r>
      <w:r w:rsidR="003D2784" w:rsidRPr="009547E2">
        <w:rPr>
          <w:rFonts w:ascii="Times New Roman" w:eastAsia="Calibri" w:hAnsi="Times New Roman"/>
          <w:sz w:val="24"/>
          <w:szCs w:val="24"/>
          <w:lang w:val="en-US"/>
        </w:rPr>
        <w:t xml:space="preserve">for </w:t>
      </w:r>
      <w:r w:rsidR="0044199E" w:rsidRPr="009547E2">
        <w:rPr>
          <w:rFonts w:ascii="Times New Roman" w:eastAsia="Calibri" w:hAnsi="Times New Roman"/>
          <w:sz w:val="24"/>
          <w:szCs w:val="24"/>
          <w:lang w:val="en-US"/>
        </w:rPr>
        <w:t xml:space="preserve">non-turbid </w:t>
      </w:r>
      <w:r w:rsidR="003D2784" w:rsidRPr="009547E2">
        <w:rPr>
          <w:rFonts w:ascii="Times New Roman" w:eastAsia="Calibri" w:hAnsi="Times New Roman"/>
          <w:sz w:val="24"/>
          <w:szCs w:val="24"/>
          <w:lang w:val="en-US"/>
        </w:rPr>
        <w:t>groundwater</w:t>
      </w:r>
      <w:bookmarkEnd w:id="9"/>
    </w:p>
    <w:p w:rsidR="0016061F" w:rsidRPr="009547E2" w:rsidRDefault="0016061F" w:rsidP="00675291">
      <w:pPr>
        <w:spacing w:after="120"/>
        <w:ind w:firstLine="720"/>
        <w:jc w:val="both"/>
        <w:rPr>
          <w:rStyle w:val="longtext"/>
          <w:shd w:val="clear" w:color="auto" w:fill="FFFFFF"/>
          <w:lang w:val="en-US"/>
        </w:rPr>
      </w:pPr>
      <w:proofErr w:type="spellStart"/>
      <w:r w:rsidRPr="009547E2">
        <w:rPr>
          <w:rStyle w:val="longtext"/>
          <w:shd w:val="clear" w:color="auto" w:fill="FFFFFF"/>
          <w:lang w:val="en-US"/>
        </w:rPr>
        <w:t>AguaClara</w:t>
      </w:r>
      <w:proofErr w:type="spellEnd"/>
      <w:r w:rsidRPr="009547E2">
        <w:rPr>
          <w:rStyle w:val="longtext"/>
          <w:shd w:val="clear" w:color="auto" w:fill="FFFFFF"/>
          <w:lang w:val="en-US"/>
        </w:rPr>
        <w:t xml:space="preserve"> plants treat </w:t>
      </w:r>
      <w:r w:rsidR="00DF45A3" w:rsidRPr="009547E2">
        <w:rPr>
          <w:rStyle w:val="longtext"/>
          <w:shd w:val="clear" w:color="auto" w:fill="FFFFFF"/>
          <w:lang w:val="en-US"/>
        </w:rPr>
        <w:t xml:space="preserve">non-turbid groundwater (influent water </w:t>
      </w:r>
      <w:commentRangeStart w:id="10"/>
      <w:proofErr w:type="gramStart"/>
      <w:r w:rsidR="00DF45A3" w:rsidRPr="009547E2">
        <w:rPr>
          <w:rStyle w:val="longtext"/>
          <w:shd w:val="clear" w:color="auto" w:fill="FFFFFF"/>
          <w:lang w:val="en-US"/>
        </w:rPr>
        <w:t>&gt; ???</w:t>
      </w:r>
      <w:proofErr w:type="gramEnd"/>
      <w:r w:rsidR="00DF45A3" w:rsidRPr="009547E2">
        <w:rPr>
          <w:rStyle w:val="longtext"/>
          <w:shd w:val="clear" w:color="auto" w:fill="FFFFFF"/>
          <w:lang w:val="en-US"/>
        </w:rPr>
        <w:t xml:space="preserve"> </w:t>
      </w:r>
      <w:commentRangeEnd w:id="10"/>
      <w:r w:rsidR="00DF45A3" w:rsidRPr="009547E2">
        <w:rPr>
          <w:rStyle w:val="CommentReference"/>
        </w:rPr>
        <w:commentReference w:id="10"/>
      </w:r>
      <w:proofErr w:type="gramStart"/>
      <w:r w:rsidR="00DF45A3" w:rsidRPr="009547E2">
        <w:rPr>
          <w:rStyle w:val="longtext"/>
          <w:shd w:val="clear" w:color="auto" w:fill="FFFFFF"/>
          <w:lang w:val="en-US"/>
        </w:rPr>
        <w:t>NTU) for pathogens using a chlorine-disinfection strategy</w:t>
      </w:r>
      <w:r w:rsidRPr="009547E2">
        <w:rPr>
          <w:rStyle w:val="longtext"/>
          <w:shd w:val="clear" w:color="auto" w:fill="FFFFFF"/>
          <w:lang w:val="en-US"/>
        </w:rPr>
        <w:t>.</w:t>
      </w:r>
      <w:proofErr w:type="gramEnd"/>
      <w:r w:rsidR="00DF45A3" w:rsidRPr="009547E2">
        <w:rPr>
          <w:rStyle w:val="longtext"/>
          <w:shd w:val="clear" w:color="auto" w:fill="FFFFFF"/>
          <w:lang w:val="en-US"/>
        </w:rPr>
        <w:t xml:space="preserve"> </w:t>
      </w:r>
      <w:r w:rsidRPr="009547E2">
        <w:rPr>
          <w:rStyle w:val="longtext"/>
          <w:shd w:val="clear" w:color="auto" w:fill="FFFFFF"/>
          <w:lang w:val="en-US"/>
        </w:rPr>
        <w:t xml:space="preserve">The semi-automatic chemical </w:t>
      </w:r>
      <w:proofErr w:type="spellStart"/>
      <w:r w:rsidRPr="009547E2">
        <w:rPr>
          <w:rStyle w:val="longtext"/>
          <w:shd w:val="clear" w:color="auto" w:fill="FFFFFF"/>
          <w:lang w:val="en-US"/>
        </w:rPr>
        <w:t>doser</w:t>
      </w:r>
      <w:proofErr w:type="spellEnd"/>
      <w:r w:rsidRPr="009547E2">
        <w:rPr>
          <w:rStyle w:val="longtext"/>
          <w:shd w:val="clear" w:color="auto" w:fill="FFFFFF"/>
          <w:lang w:val="en-US"/>
        </w:rPr>
        <w:t xml:space="preserve"> delivers chlorine to the filtered water. The chlorinated water is stored in a distribution tank to allow for sufficient contact time with the chemical, ensuring the water is fully disinfected. After disinfection, the treated water is ready for distribution to households. Water treated by the </w:t>
      </w:r>
      <w:proofErr w:type="spellStart"/>
      <w:r w:rsidRPr="009547E2">
        <w:rPr>
          <w:rStyle w:val="longtext"/>
          <w:shd w:val="clear" w:color="auto" w:fill="FFFFFF"/>
          <w:lang w:val="en-US"/>
        </w:rPr>
        <w:t>AguaClara</w:t>
      </w:r>
      <w:proofErr w:type="spellEnd"/>
      <w:r w:rsidRPr="009547E2">
        <w:rPr>
          <w:rStyle w:val="longtext"/>
          <w:shd w:val="clear" w:color="auto" w:fill="FFFFFF"/>
          <w:lang w:val="en-US"/>
        </w:rPr>
        <w:t xml:space="preserve"> system is consistently below </w:t>
      </w:r>
      <w:commentRangeStart w:id="11"/>
      <w:r w:rsidRPr="009547E2">
        <w:rPr>
          <w:rStyle w:val="longtext"/>
          <w:shd w:val="clear" w:color="auto" w:fill="FFFFFF"/>
          <w:lang w:val="en-US"/>
        </w:rPr>
        <w:t xml:space="preserve">5 </w:t>
      </w:r>
      <w:proofErr w:type="spellStart"/>
      <w:r w:rsidRPr="009547E2">
        <w:rPr>
          <w:rStyle w:val="longtext"/>
          <w:shd w:val="clear" w:color="auto" w:fill="FFFFFF"/>
          <w:lang w:val="en-US"/>
        </w:rPr>
        <w:t>nephelometric</w:t>
      </w:r>
      <w:proofErr w:type="spellEnd"/>
      <w:r w:rsidRPr="009547E2">
        <w:rPr>
          <w:rStyle w:val="longtext"/>
          <w:shd w:val="clear" w:color="auto" w:fill="FFFFFF"/>
          <w:lang w:val="en-US"/>
        </w:rPr>
        <w:t xml:space="preserve"> turbidity units (NTU), </w:t>
      </w:r>
      <w:commentRangeEnd w:id="11"/>
      <w:r w:rsidR="00493BB0" w:rsidRPr="009547E2">
        <w:rPr>
          <w:rStyle w:val="CommentReference"/>
          <w:lang w:val="en-US"/>
        </w:rPr>
        <w:commentReference w:id="11"/>
      </w:r>
      <w:r w:rsidRPr="009547E2">
        <w:rPr>
          <w:rStyle w:val="longtext"/>
          <w:shd w:val="clear" w:color="auto" w:fill="FFFFFF"/>
          <w:lang w:val="en-US"/>
        </w:rPr>
        <w:t>and frequently meets the US standard for maximum turbidity, 0.3 NTU.</w:t>
      </w:r>
    </w:p>
    <w:p w:rsidR="00DF45A3" w:rsidRPr="009547E2" w:rsidRDefault="00DF45A3" w:rsidP="00DF45A3">
      <w:pPr>
        <w:spacing w:after="120"/>
        <w:ind w:firstLine="240"/>
        <w:jc w:val="both"/>
        <w:rPr>
          <w:rStyle w:val="longtext"/>
          <w:shd w:val="clear" w:color="auto" w:fill="FFFFFF"/>
          <w:lang w:val="en-US"/>
        </w:rPr>
      </w:pPr>
    </w:p>
    <w:p w:rsidR="0016061F" w:rsidRPr="009547E2" w:rsidRDefault="0016061F" w:rsidP="00F30F01">
      <w:pPr>
        <w:pStyle w:val="Heading2"/>
        <w:spacing w:before="0" w:after="120"/>
        <w:jc w:val="both"/>
        <w:rPr>
          <w:rStyle w:val="longtext"/>
          <w:rFonts w:ascii="Times New Roman" w:hAnsi="Times New Roman"/>
          <w:sz w:val="24"/>
          <w:szCs w:val="24"/>
          <w:shd w:val="clear" w:color="auto" w:fill="FFFFFF"/>
          <w:lang w:val="en-US"/>
        </w:rPr>
      </w:pPr>
      <w:bookmarkStart w:id="12" w:name="_Toc390084007"/>
      <w:r w:rsidRPr="009547E2">
        <w:rPr>
          <w:rStyle w:val="longtext"/>
          <w:rFonts w:ascii="Times New Roman" w:hAnsi="Times New Roman"/>
          <w:sz w:val="24"/>
          <w:szCs w:val="24"/>
          <w:shd w:val="clear" w:color="auto" w:fill="FFFFFF"/>
          <w:lang w:val="en-US"/>
        </w:rPr>
        <w:t xml:space="preserve">The </w:t>
      </w:r>
      <w:proofErr w:type="spellStart"/>
      <w:r w:rsidRPr="009547E2">
        <w:rPr>
          <w:rStyle w:val="longtext"/>
          <w:rFonts w:ascii="Times New Roman" w:hAnsi="Times New Roman"/>
          <w:sz w:val="24"/>
          <w:szCs w:val="24"/>
          <w:shd w:val="clear" w:color="auto" w:fill="FFFFFF"/>
          <w:lang w:val="en-US"/>
        </w:rPr>
        <w:t>AguaClara</w:t>
      </w:r>
      <w:proofErr w:type="spellEnd"/>
      <w:r w:rsidRPr="009547E2">
        <w:rPr>
          <w:rStyle w:val="longtext"/>
          <w:rFonts w:ascii="Times New Roman" w:hAnsi="Times New Roman"/>
          <w:sz w:val="24"/>
          <w:szCs w:val="24"/>
          <w:shd w:val="clear" w:color="auto" w:fill="FFFFFF"/>
          <w:lang w:val="en-US"/>
        </w:rPr>
        <w:t xml:space="preserve"> Design Tool</w:t>
      </w:r>
      <w:bookmarkEnd w:id="12"/>
    </w:p>
    <w:p w:rsidR="0016061F" w:rsidRPr="009547E2" w:rsidRDefault="0016061F" w:rsidP="00DF45A3">
      <w:pPr>
        <w:spacing w:after="120"/>
        <w:ind w:firstLine="720"/>
        <w:jc w:val="both"/>
        <w:rPr>
          <w:rStyle w:val="longtext"/>
          <w:shd w:val="clear" w:color="auto" w:fill="FFFFFF"/>
          <w:lang w:val="en-US"/>
        </w:rPr>
      </w:pPr>
      <w:r w:rsidRPr="009547E2">
        <w:rPr>
          <w:rStyle w:val="longtext"/>
          <w:shd w:val="clear" w:color="auto" w:fill="FFFFFF"/>
          <w:lang w:val="en-US"/>
        </w:rPr>
        <w:t xml:space="preserve">In the </w:t>
      </w:r>
      <w:proofErr w:type="spellStart"/>
      <w:r w:rsidRPr="009547E2">
        <w:rPr>
          <w:rStyle w:val="longtext"/>
          <w:shd w:val="clear" w:color="auto" w:fill="FFFFFF"/>
          <w:lang w:val="en-US"/>
        </w:rPr>
        <w:t>AguaClara</w:t>
      </w:r>
      <w:proofErr w:type="spellEnd"/>
      <w:r w:rsidRPr="009547E2">
        <w:rPr>
          <w:rStyle w:val="longtext"/>
          <w:shd w:val="clear" w:color="auto" w:fill="FFFFFF"/>
          <w:lang w:val="en-US"/>
        </w:rPr>
        <w:t xml:space="preserve"> Design Tool (ADT), the basic design parameters requested (e.g. flow rate, wall thickness, number of sedimentation tanks desired, the dimensions of purchased lamella material, etc.) are used as variables in a series of hydraulic and geometric algorithms that define the dimensions of the plant reactors and their accessories. The design algorithms in the ADT are based on fundamental physics, and thus are scalable over a wide flow range. Algorithms have been revised and constrained based on lab research and feedback from the field to ensure both efficient material usage and ease of operation. The software output based on these parametric algorithms is a three-dimensional drawing in AutoCAD of each reactor that is to be given to the designer. The designer completes the design based on the ADT output by adding the final treatment components, the plant building, and distribution system, and then the designer must perform a full structural analysis of the plant. This document provides a summary of </w:t>
      </w:r>
      <w:proofErr w:type="spellStart"/>
      <w:r w:rsidRPr="009547E2">
        <w:rPr>
          <w:rStyle w:val="longtext"/>
          <w:shd w:val="clear" w:color="auto" w:fill="FFFFFF"/>
          <w:lang w:val="en-US"/>
        </w:rPr>
        <w:t>AguaClara</w:t>
      </w:r>
      <w:proofErr w:type="spellEnd"/>
      <w:r w:rsidRPr="009547E2">
        <w:rPr>
          <w:rStyle w:val="longtext"/>
          <w:shd w:val="clear" w:color="auto" w:fill="FFFFFF"/>
          <w:lang w:val="en-US"/>
        </w:rPr>
        <w:t xml:space="preserve"> processes with regard to the design of closed facilities. Consequently, all calculated values (e.g.</w:t>
      </w:r>
      <w:r w:rsidR="00DF45A3" w:rsidRPr="009547E2">
        <w:rPr>
          <w:rStyle w:val="longtext"/>
          <w:shd w:val="clear" w:color="auto" w:fill="FFFFFF"/>
          <w:lang w:val="en-US"/>
        </w:rPr>
        <w:t xml:space="preserve"> </w:t>
      </w:r>
      <w:r w:rsidRPr="009547E2">
        <w:rPr>
          <w:rStyle w:val="longtext"/>
          <w:shd w:val="clear" w:color="auto" w:fill="FFFFFF"/>
          <w:lang w:val="en-US"/>
        </w:rPr>
        <w:t xml:space="preserve">lengths of plant reactors, distances between the centers of the orifices, etc.) are specific to this plant design, and do not necessarily apply to other </w:t>
      </w:r>
      <w:proofErr w:type="spellStart"/>
      <w:r w:rsidRPr="009547E2">
        <w:rPr>
          <w:rStyle w:val="longtext"/>
          <w:shd w:val="clear" w:color="auto" w:fill="FFFFFF"/>
          <w:lang w:val="en-US"/>
        </w:rPr>
        <w:t>AguaClara</w:t>
      </w:r>
      <w:proofErr w:type="spellEnd"/>
      <w:r w:rsidRPr="009547E2">
        <w:rPr>
          <w:rStyle w:val="longtext"/>
          <w:shd w:val="clear" w:color="auto" w:fill="FFFFFF"/>
          <w:lang w:val="en-US"/>
        </w:rPr>
        <w:t xml:space="preserve"> plants.</w:t>
      </w:r>
    </w:p>
    <w:p w:rsidR="003D2784" w:rsidRPr="009547E2" w:rsidRDefault="003D2784" w:rsidP="00F30F01">
      <w:pPr>
        <w:spacing w:after="120"/>
        <w:ind w:firstLine="274"/>
        <w:jc w:val="both"/>
        <w:rPr>
          <w:lang w:val="en-US"/>
        </w:rPr>
      </w:pPr>
    </w:p>
    <w:p w:rsidR="003D2784" w:rsidRPr="009547E2" w:rsidRDefault="003D2784" w:rsidP="00F30F01">
      <w:pPr>
        <w:pStyle w:val="Heading2"/>
        <w:spacing w:before="0" w:after="120"/>
        <w:jc w:val="both"/>
        <w:rPr>
          <w:rFonts w:ascii="Times New Roman" w:hAnsi="Times New Roman"/>
          <w:sz w:val="24"/>
          <w:szCs w:val="24"/>
          <w:lang w:val="en-US"/>
        </w:rPr>
      </w:pPr>
      <w:bookmarkStart w:id="13" w:name="_Toc390084008"/>
      <w:r w:rsidRPr="009547E2">
        <w:rPr>
          <w:rFonts w:ascii="Times New Roman" w:hAnsi="Times New Roman"/>
          <w:sz w:val="24"/>
          <w:szCs w:val="24"/>
          <w:lang w:val="en-US"/>
        </w:rPr>
        <w:t>Plant</w:t>
      </w:r>
      <w:r w:rsidR="0041760B" w:rsidRPr="009547E2">
        <w:rPr>
          <w:rFonts w:ascii="Times New Roman" w:hAnsi="Times New Roman"/>
          <w:sz w:val="24"/>
          <w:szCs w:val="24"/>
          <w:lang w:val="en-US"/>
        </w:rPr>
        <w:t xml:space="preserve"> </w:t>
      </w:r>
      <w:r w:rsidRPr="009547E2">
        <w:rPr>
          <w:rFonts w:ascii="Times New Roman" w:hAnsi="Times New Roman"/>
          <w:sz w:val="24"/>
          <w:szCs w:val="24"/>
          <w:lang w:val="en-US"/>
        </w:rPr>
        <w:t>Overview</w:t>
      </w:r>
      <w:r w:rsidR="0041760B" w:rsidRPr="009547E2">
        <w:rPr>
          <w:rFonts w:ascii="Times New Roman" w:hAnsi="Times New Roman"/>
          <w:sz w:val="24"/>
          <w:szCs w:val="24"/>
          <w:lang w:val="en-US"/>
        </w:rPr>
        <w:t xml:space="preserve"> </w:t>
      </w:r>
      <w:r w:rsidRPr="009547E2">
        <w:rPr>
          <w:rFonts w:ascii="Times New Roman" w:hAnsi="Times New Roman"/>
          <w:sz w:val="24"/>
          <w:szCs w:val="24"/>
          <w:lang w:val="en-US"/>
        </w:rPr>
        <w:t>for UI.CITY</w:t>
      </w:r>
      <w:bookmarkEnd w:id="13"/>
    </w:p>
    <w:p w:rsidR="003D2784" w:rsidRPr="009547E2" w:rsidRDefault="003D2784" w:rsidP="00F30F01">
      <w:pPr>
        <w:spacing w:after="120"/>
        <w:ind w:firstLine="720"/>
        <w:jc w:val="both"/>
        <w:rPr>
          <w:lang w:val="en-US"/>
        </w:rPr>
      </w:pPr>
      <w:r w:rsidRPr="009547E2">
        <w:rPr>
          <w:lang w:val="en-US"/>
        </w:rPr>
        <w:t xml:space="preserve">Included is the design for a plant for </w:t>
      </w:r>
      <w:proofErr w:type="spellStart"/>
      <w:r w:rsidRPr="009547E2">
        <w:rPr>
          <w:rStyle w:val="BookTitle"/>
          <w:lang w:val="en-US"/>
        </w:rPr>
        <w:t>UI.City</w:t>
      </w:r>
      <w:proofErr w:type="spellEnd"/>
      <w:r w:rsidR="0041760B" w:rsidRPr="009547E2">
        <w:rPr>
          <w:rStyle w:val="BookTitle"/>
          <w:lang w:val="en-US"/>
        </w:rPr>
        <w:t xml:space="preserve"> </w:t>
      </w:r>
      <w:r w:rsidRPr="009547E2">
        <w:rPr>
          <w:lang w:val="en-US"/>
        </w:rPr>
        <w:t xml:space="preserve">having a maximum flow rate of </w:t>
      </w:r>
      <w:proofErr w:type="spellStart"/>
      <w:r w:rsidRPr="009547E2">
        <w:rPr>
          <w:lang w:val="en-US"/>
        </w:rPr>
        <w:t>Q.PlantL</w:t>
      </w:r>
      <w:proofErr w:type="spellEnd"/>
      <w:r w:rsidRPr="009547E2">
        <w:rPr>
          <w:lang w:val="en-US"/>
        </w:rPr>
        <w:t>/</w:t>
      </w:r>
      <w:proofErr w:type="gramStart"/>
      <w:r w:rsidRPr="009547E2">
        <w:rPr>
          <w:lang w:val="en-US"/>
        </w:rPr>
        <w:t>s.</w:t>
      </w:r>
      <w:proofErr w:type="gramEnd"/>
      <w:r w:rsidRPr="009547E2">
        <w:rPr>
          <w:lang w:val="en-US"/>
        </w:rPr>
        <w:t xml:space="preserve"> The design was created assuming specific input parameters, shown in </w:t>
      </w:r>
      <w:r w:rsidR="000D1DD2" w:rsidRPr="009547E2">
        <w:rPr>
          <w:lang w:val="en-US"/>
        </w:rPr>
        <w:fldChar w:fldCharType="begin"/>
      </w:r>
      <w:r w:rsidRPr="009547E2">
        <w:rPr>
          <w:lang w:val="en-US"/>
        </w:rPr>
        <w:instrText xml:space="preserve"> REF _Ref326069430 \h </w:instrText>
      </w:r>
      <w:r w:rsidR="00F30F01" w:rsidRPr="009547E2">
        <w:rPr>
          <w:lang w:val="en-US"/>
        </w:rPr>
        <w:instrText xml:space="preserve"> \* MERGEFORMAT </w:instrText>
      </w:r>
      <w:r w:rsidR="000D1DD2" w:rsidRPr="009547E2">
        <w:rPr>
          <w:lang w:val="en-US"/>
        </w:rPr>
      </w:r>
      <w:r w:rsidR="000D1DD2" w:rsidRPr="009547E2">
        <w:rPr>
          <w:lang w:val="en-US"/>
        </w:rPr>
        <w:fldChar w:fldCharType="separate"/>
      </w:r>
      <w:r w:rsidRPr="009547E2">
        <w:rPr>
          <w:lang w:val="en-US"/>
        </w:rPr>
        <w:t>Table</w:t>
      </w:r>
      <w:r w:rsidR="00DF45A3" w:rsidRPr="009547E2">
        <w:rPr>
          <w:lang w:val="en-US"/>
        </w:rPr>
        <w:t xml:space="preserve"> </w:t>
      </w:r>
      <w:r w:rsidRPr="009547E2">
        <w:rPr>
          <w:lang w:val="en-US"/>
        </w:rPr>
        <w:t>1</w:t>
      </w:r>
      <w:r w:rsidR="000D1DD2" w:rsidRPr="009547E2">
        <w:rPr>
          <w:lang w:val="en-US"/>
        </w:rPr>
        <w:fldChar w:fldCharType="end"/>
      </w:r>
      <w:r w:rsidRPr="009547E2">
        <w:rPr>
          <w:lang w:val="en-US"/>
        </w:rPr>
        <w:t xml:space="preserve"> below. The software uses these parameters together with the requested flow rate as variables in a series of hydraulic and geometric calculations that define the dimensions of the various plant components. </w:t>
      </w:r>
      <w:proofErr w:type="gramStart"/>
      <w:r w:rsidRPr="009547E2">
        <w:rPr>
          <w:lang w:val="en-US"/>
        </w:rPr>
        <w:t>The goal of the plant with respect to disinfect the water with chlorine, and maintain a residual chlorine concentration throughout distribution between 0.3 and 1.0 mg/L.</w:t>
      </w:r>
      <w:proofErr w:type="gramEnd"/>
      <w:r w:rsidRPr="009547E2">
        <w:rPr>
          <w:lang w:val="en-US"/>
        </w:rPr>
        <w:t xml:space="preserve"> The plant treats water without using electricity, utilizing flow</w:t>
      </w:r>
      <w:r w:rsidR="0044199E" w:rsidRPr="009547E2">
        <w:rPr>
          <w:lang w:val="en-US"/>
        </w:rPr>
        <w:t xml:space="preserve"> control and disinfection by chlorine.</w:t>
      </w:r>
      <w:r w:rsidR="00782FAA" w:rsidRPr="009547E2">
        <w:rPr>
          <w:lang w:val="en-US"/>
        </w:rPr>
        <w:t xml:space="preserve"> Table 1 shows the main parameters for the plant. </w:t>
      </w:r>
    </w:p>
    <w:p w:rsidR="003D2784" w:rsidRPr="009547E2" w:rsidRDefault="003D2784" w:rsidP="00F30F01">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4338"/>
      </w:tblGrid>
      <w:tr w:rsidR="003D2784" w:rsidRPr="009547E2" w:rsidTr="00FB3192">
        <w:tc>
          <w:tcPr>
            <w:tcW w:w="5238" w:type="dxa"/>
          </w:tcPr>
          <w:p w:rsidR="003D2784" w:rsidRPr="009547E2" w:rsidRDefault="003D2784" w:rsidP="00F30F01">
            <w:pPr>
              <w:spacing w:after="120"/>
              <w:jc w:val="both"/>
              <w:rPr>
                <w:b/>
                <w:sz w:val="20"/>
                <w:szCs w:val="20"/>
                <w:lang w:val="en-US"/>
              </w:rPr>
            </w:pPr>
            <w:r w:rsidRPr="009547E2">
              <w:rPr>
                <w:b/>
                <w:sz w:val="20"/>
                <w:szCs w:val="20"/>
                <w:lang w:val="en-US"/>
              </w:rPr>
              <w:t>Maximum flow rate</w:t>
            </w:r>
          </w:p>
        </w:tc>
        <w:tc>
          <w:tcPr>
            <w:tcW w:w="4338" w:type="dxa"/>
          </w:tcPr>
          <w:p w:rsidR="003D2784" w:rsidRPr="009547E2" w:rsidRDefault="003D2784" w:rsidP="00F30F01">
            <w:pPr>
              <w:spacing w:after="120"/>
              <w:jc w:val="both"/>
              <w:rPr>
                <w:sz w:val="20"/>
                <w:szCs w:val="20"/>
                <w:lang w:val="en-US"/>
              </w:rPr>
            </w:pPr>
            <w:proofErr w:type="spellStart"/>
            <w:r w:rsidRPr="009547E2">
              <w:rPr>
                <w:sz w:val="20"/>
                <w:szCs w:val="20"/>
                <w:lang w:val="en-US"/>
              </w:rPr>
              <w:t>Q.Plant</w:t>
            </w:r>
            <w:proofErr w:type="spellEnd"/>
          </w:p>
        </w:tc>
      </w:tr>
      <w:tr w:rsidR="003D2784" w:rsidRPr="009547E2" w:rsidTr="00FB3192">
        <w:tc>
          <w:tcPr>
            <w:tcW w:w="5238" w:type="dxa"/>
          </w:tcPr>
          <w:p w:rsidR="003D2784" w:rsidRPr="009547E2" w:rsidRDefault="003D2784" w:rsidP="00F30F01">
            <w:pPr>
              <w:spacing w:after="120"/>
              <w:jc w:val="both"/>
              <w:rPr>
                <w:b/>
                <w:sz w:val="20"/>
                <w:szCs w:val="20"/>
                <w:lang w:val="en-US"/>
              </w:rPr>
            </w:pPr>
            <w:r w:rsidRPr="009547E2">
              <w:rPr>
                <w:b/>
                <w:color w:val="000000"/>
                <w:sz w:val="20"/>
                <w:szCs w:val="20"/>
                <w:shd w:val="clear" w:color="auto" w:fill="FFFFFF"/>
                <w:lang w:val="en-US" w:eastAsia="zh-CN"/>
              </w:rPr>
              <w:t>Maximum Chlorine Dose</w:t>
            </w:r>
          </w:p>
        </w:tc>
        <w:tc>
          <w:tcPr>
            <w:tcW w:w="4338" w:type="dxa"/>
          </w:tcPr>
          <w:p w:rsidR="003D2784" w:rsidRPr="009547E2" w:rsidRDefault="003D2784" w:rsidP="00F30F01">
            <w:pPr>
              <w:spacing w:after="120"/>
              <w:jc w:val="both"/>
              <w:rPr>
                <w:sz w:val="20"/>
                <w:szCs w:val="20"/>
                <w:lang w:val="en-US"/>
              </w:rPr>
            </w:pPr>
            <w:proofErr w:type="spellStart"/>
            <w:r w:rsidRPr="009547E2">
              <w:rPr>
                <w:color w:val="000000"/>
                <w:sz w:val="20"/>
                <w:szCs w:val="20"/>
                <w:shd w:val="clear" w:color="auto" w:fill="FFFFFF"/>
                <w:lang w:val="en-US" w:eastAsia="zh-CN"/>
              </w:rPr>
              <w:t>C.ChlorineDoseMax</w:t>
            </w:r>
            <w:proofErr w:type="spellEnd"/>
          </w:p>
        </w:tc>
      </w:tr>
      <w:tr w:rsidR="003D2784" w:rsidRPr="009547E2" w:rsidTr="00FB3192">
        <w:tc>
          <w:tcPr>
            <w:tcW w:w="9576" w:type="dxa"/>
            <w:gridSpan w:val="2"/>
          </w:tcPr>
          <w:p w:rsidR="003D2784" w:rsidRPr="009547E2" w:rsidRDefault="003D2784" w:rsidP="00F30F01">
            <w:pPr>
              <w:spacing w:after="120"/>
              <w:jc w:val="both"/>
              <w:rPr>
                <w:b/>
                <w:sz w:val="20"/>
                <w:szCs w:val="20"/>
                <w:lang w:val="en-US"/>
              </w:rPr>
            </w:pPr>
          </w:p>
        </w:tc>
      </w:tr>
      <w:tr w:rsidR="003D2784" w:rsidRPr="009547E2" w:rsidTr="00FB3192">
        <w:tc>
          <w:tcPr>
            <w:tcW w:w="5238" w:type="dxa"/>
          </w:tcPr>
          <w:p w:rsidR="003D2784" w:rsidRPr="009547E2" w:rsidRDefault="003D2784" w:rsidP="00F30F01">
            <w:pPr>
              <w:spacing w:after="120"/>
              <w:jc w:val="both"/>
              <w:rPr>
                <w:sz w:val="20"/>
                <w:szCs w:val="20"/>
                <w:lang w:val="en-US"/>
              </w:rPr>
            </w:pPr>
            <w:r w:rsidRPr="009547E2">
              <w:rPr>
                <w:sz w:val="20"/>
                <w:szCs w:val="20"/>
                <w:highlight w:val="red"/>
                <w:lang w:val="en-US"/>
              </w:rPr>
              <w:lastRenderedPageBreak/>
              <w:t>??????</w:t>
            </w:r>
          </w:p>
        </w:tc>
        <w:tc>
          <w:tcPr>
            <w:tcW w:w="4338" w:type="dxa"/>
          </w:tcPr>
          <w:p w:rsidR="003D2784" w:rsidRPr="009547E2" w:rsidRDefault="003D2784" w:rsidP="00F30F01">
            <w:pPr>
              <w:spacing w:after="120"/>
              <w:jc w:val="both"/>
              <w:rPr>
                <w:sz w:val="20"/>
                <w:szCs w:val="20"/>
                <w:lang w:val="en-US"/>
              </w:rPr>
            </w:pPr>
          </w:p>
        </w:tc>
      </w:tr>
      <w:tr w:rsidR="003D2784" w:rsidRPr="009547E2" w:rsidTr="00FB3192">
        <w:tc>
          <w:tcPr>
            <w:tcW w:w="5238" w:type="dxa"/>
          </w:tcPr>
          <w:p w:rsidR="003D2784" w:rsidRPr="009547E2" w:rsidRDefault="003D2784" w:rsidP="00F30F01">
            <w:pPr>
              <w:spacing w:after="120"/>
              <w:jc w:val="both"/>
              <w:rPr>
                <w:sz w:val="20"/>
                <w:szCs w:val="20"/>
                <w:lang w:val="en-US"/>
              </w:rPr>
            </w:pPr>
          </w:p>
        </w:tc>
        <w:tc>
          <w:tcPr>
            <w:tcW w:w="4338" w:type="dxa"/>
          </w:tcPr>
          <w:p w:rsidR="003D2784" w:rsidRPr="009547E2" w:rsidRDefault="003D2784" w:rsidP="00F30F01">
            <w:pPr>
              <w:spacing w:after="120"/>
              <w:jc w:val="both"/>
              <w:rPr>
                <w:sz w:val="20"/>
                <w:szCs w:val="20"/>
                <w:lang w:val="en-US"/>
              </w:rPr>
            </w:pPr>
          </w:p>
        </w:tc>
      </w:tr>
      <w:tr w:rsidR="003D2784" w:rsidRPr="009547E2" w:rsidTr="00FB3192">
        <w:tc>
          <w:tcPr>
            <w:tcW w:w="5238" w:type="dxa"/>
          </w:tcPr>
          <w:p w:rsidR="003D2784" w:rsidRPr="009547E2" w:rsidRDefault="003D2784" w:rsidP="00F30F01">
            <w:pPr>
              <w:spacing w:after="120"/>
              <w:jc w:val="both"/>
              <w:rPr>
                <w:sz w:val="20"/>
                <w:szCs w:val="20"/>
                <w:lang w:val="en-US"/>
              </w:rPr>
            </w:pPr>
          </w:p>
        </w:tc>
        <w:tc>
          <w:tcPr>
            <w:tcW w:w="4338" w:type="dxa"/>
          </w:tcPr>
          <w:p w:rsidR="003D2784" w:rsidRPr="009547E2" w:rsidRDefault="003D2784" w:rsidP="00F30F01">
            <w:pPr>
              <w:spacing w:after="120"/>
              <w:jc w:val="both"/>
              <w:rPr>
                <w:sz w:val="20"/>
                <w:szCs w:val="20"/>
                <w:lang w:val="en-US"/>
              </w:rPr>
            </w:pPr>
          </w:p>
        </w:tc>
      </w:tr>
    </w:tbl>
    <w:p w:rsidR="003D2784" w:rsidRPr="009547E2" w:rsidRDefault="003D2784" w:rsidP="00F30F01">
      <w:pPr>
        <w:pStyle w:val="Caption"/>
        <w:spacing w:after="120"/>
        <w:jc w:val="both"/>
        <w:rPr>
          <w:rFonts w:ascii="Times New Roman" w:hAnsi="Times New Roman"/>
        </w:rPr>
      </w:pPr>
      <w:bookmarkStart w:id="14" w:name="_Ref326069430"/>
      <w:proofErr w:type="gramStart"/>
      <w:r w:rsidRPr="009547E2">
        <w:rPr>
          <w:rFonts w:ascii="Times New Roman" w:hAnsi="Times New Roman"/>
        </w:rPr>
        <w:t xml:space="preserve">Table </w:t>
      </w:r>
      <w:r w:rsidR="000D1DD2" w:rsidRPr="009547E2">
        <w:rPr>
          <w:rFonts w:ascii="Times New Roman" w:hAnsi="Times New Roman"/>
        </w:rPr>
        <w:fldChar w:fldCharType="begin"/>
      </w:r>
      <w:r w:rsidRPr="009547E2">
        <w:rPr>
          <w:rFonts w:ascii="Times New Roman" w:hAnsi="Times New Roman"/>
        </w:rPr>
        <w:instrText xml:space="preserve"> SEQ Table \* ARABIC </w:instrText>
      </w:r>
      <w:r w:rsidR="000D1DD2" w:rsidRPr="009547E2">
        <w:rPr>
          <w:rFonts w:ascii="Times New Roman" w:hAnsi="Times New Roman"/>
        </w:rPr>
        <w:fldChar w:fldCharType="separate"/>
      </w:r>
      <w:r w:rsidRPr="009547E2">
        <w:rPr>
          <w:rFonts w:ascii="Times New Roman" w:hAnsi="Times New Roman"/>
        </w:rPr>
        <w:t>1</w:t>
      </w:r>
      <w:r w:rsidR="000D1DD2" w:rsidRPr="009547E2">
        <w:rPr>
          <w:rFonts w:ascii="Times New Roman" w:hAnsi="Times New Roman"/>
        </w:rPr>
        <w:fldChar w:fldCharType="end"/>
      </w:r>
      <w:bookmarkEnd w:id="14"/>
      <w:r w:rsidRPr="009547E2">
        <w:rPr>
          <w:rFonts w:ascii="Times New Roman" w:hAnsi="Times New Roman"/>
        </w:rPr>
        <w:t>.</w:t>
      </w:r>
      <w:proofErr w:type="gramEnd"/>
      <w:r w:rsidRPr="009547E2">
        <w:rPr>
          <w:rFonts w:ascii="Times New Roman" w:hAnsi="Times New Roman"/>
        </w:rPr>
        <w:t xml:space="preserve"> General Plant Assumptions</w:t>
      </w:r>
    </w:p>
    <w:p w:rsidR="00782FAA" w:rsidRPr="009547E2" w:rsidRDefault="003D2784" w:rsidP="00F30F01">
      <w:pPr>
        <w:spacing w:after="120"/>
        <w:ind w:firstLine="180"/>
        <w:jc w:val="both"/>
        <w:rPr>
          <w:lang w:val="en-US"/>
        </w:rPr>
      </w:pPr>
      <w:r w:rsidRPr="009547E2">
        <w:rPr>
          <w:lang w:val="en-US"/>
        </w:rPr>
        <w:tab/>
        <w:t>The treatment processes</w:t>
      </w:r>
      <w:r w:rsidR="001F7B36" w:rsidRPr="009547E2">
        <w:rPr>
          <w:lang w:val="en-US"/>
        </w:rPr>
        <w:t xml:space="preserve"> </w:t>
      </w:r>
      <w:r w:rsidRPr="009547E2">
        <w:rPr>
          <w:lang w:val="en-US"/>
        </w:rPr>
        <w:t xml:space="preserve">have been designed according to the maximum flow rate, </w:t>
      </w:r>
      <w:proofErr w:type="spellStart"/>
      <w:r w:rsidRPr="009547E2">
        <w:rPr>
          <w:lang w:val="en-US"/>
        </w:rPr>
        <w:t>Q.Plant</w:t>
      </w:r>
      <w:proofErr w:type="spellEnd"/>
      <w:r w:rsidRPr="009547E2">
        <w:rPr>
          <w:lang w:val="en-US"/>
        </w:rPr>
        <w:t>. While the resulting dimensions and layout have been cost optimized wherever possible, the user may choose to</w:t>
      </w:r>
      <w:r w:rsidR="00782FAA" w:rsidRPr="009547E2">
        <w:rPr>
          <w:lang w:val="en-US"/>
        </w:rPr>
        <w:t xml:space="preserve"> change some values if need be.</w:t>
      </w:r>
    </w:p>
    <w:p w:rsidR="00782FAA" w:rsidRPr="009547E2" w:rsidRDefault="00782FAA" w:rsidP="00F30F01">
      <w:pPr>
        <w:spacing w:after="120"/>
        <w:ind w:firstLine="180"/>
        <w:jc w:val="both"/>
        <w:rPr>
          <w:lang w:val="en-US"/>
        </w:rPr>
      </w:pPr>
    </w:p>
    <w:p w:rsidR="00782FAA" w:rsidRPr="009547E2" w:rsidRDefault="00782FAA" w:rsidP="00F30F01">
      <w:pPr>
        <w:spacing w:after="120"/>
        <w:ind w:firstLine="180"/>
        <w:jc w:val="both"/>
        <w:rPr>
          <w:lang w:val="en-US"/>
        </w:rPr>
      </w:pPr>
    </w:p>
    <w:p w:rsidR="00782FAA" w:rsidRPr="009547E2" w:rsidRDefault="00782FAA" w:rsidP="00F30F01">
      <w:pPr>
        <w:spacing w:after="120"/>
        <w:ind w:firstLine="180"/>
        <w:jc w:val="both"/>
        <w:rPr>
          <w:lang w:val="en-US"/>
        </w:rPr>
      </w:pPr>
    </w:p>
    <w:p w:rsidR="00782FAA" w:rsidRPr="009547E2" w:rsidRDefault="0016061F" w:rsidP="00F30F01">
      <w:pPr>
        <w:pStyle w:val="Heading1"/>
        <w:spacing w:before="0" w:after="120"/>
        <w:jc w:val="both"/>
        <w:rPr>
          <w:rFonts w:ascii="Times New Roman" w:hAnsi="Times New Roman"/>
          <w:lang w:val="en-US"/>
        </w:rPr>
      </w:pPr>
      <w:bookmarkStart w:id="15" w:name="_Toc390084009"/>
      <w:r w:rsidRPr="009547E2">
        <w:rPr>
          <w:rFonts w:ascii="Times New Roman" w:hAnsi="Times New Roman"/>
          <w:lang w:val="en-US"/>
        </w:rPr>
        <w:t>Plant Components</w:t>
      </w:r>
      <w:bookmarkEnd w:id="15"/>
    </w:p>
    <w:p w:rsidR="00782FAA" w:rsidRPr="009547E2" w:rsidRDefault="00782FAA" w:rsidP="00F30F01">
      <w:pPr>
        <w:jc w:val="both"/>
        <w:rPr>
          <w:lang w:val="en-US"/>
        </w:rPr>
      </w:pPr>
    </w:p>
    <w:p w:rsidR="00627264" w:rsidRPr="009547E2" w:rsidRDefault="00627264" w:rsidP="00F30F01">
      <w:pPr>
        <w:pStyle w:val="Heading2"/>
        <w:spacing w:before="0" w:after="120"/>
        <w:jc w:val="both"/>
        <w:rPr>
          <w:rFonts w:ascii="Times New Roman" w:hAnsi="Times New Roman"/>
          <w:lang w:val="en-US"/>
        </w:rPr>
      </w:pPr>
      <w:bookmarkStart w:id="16" w:name="_Toc390084010"/>
      <w:r w:rsidRPr="009547E2">
        <w:rPr>
          <w:rFonts w:ascii="Times New Roman" w:hAnsi="Times New Roman"/>
          <w:lang w:val="en-US"/>
        </w:rPr>
        <w:t>Entrance</w:t>
      </w:r>
      <w:r w:rsidR="000A1ED8" w:rsidRPr="009547E2">
        <w:rPr>
          <w:rFonts w:ascii="Times New Roman" w:hAnsi="Times New Roman"/>
          <w:lang w:val="en-US"/>
        </w:rPr>
        <w:t xml:space="preserve"> </w:t>
      </w:r>
      <w:r w:rsidRPr="009547E2">
        <w:rPr>
          <w:rFonts w:ascii="Times New Roman" w:hAnsi="Times New Roman"/>
          <w:lang w:val="en-US"/>
        </w:rPr>
        <w:t>Tank</w:t>
      </w:r>
      <w:bookmarkEnd w:id="16"/>
    </w:p>
    <w:p w:rsidR="00782FAA" w:rsidRPr="009547E2" w:rsidRDefault="0041760B" w:rsidP="00F30F01">
      <w:pPr>
        <w:spacing w:after="120"/>
        <w:ind w:firstLine="720"/>
        <w:jc w:val="both"/>
        <w:rPr>
          <w:lang w:val="en-US"/>
        </w:rPr>
      </w:pPr>
      <w:r w:rsidRPr="009547E2">
        <w:rPr>
          <w:lang w:val="en-US"/>
        </w:rPr>
        <w:t xml:space="preserve">The entrance tank is a concrete rectangular tank that holds raw water and houses the LFOM which measures plant flow rate. </w:t>
      </w:r>
      <w:r w:rsidR="00782FAA" w:rsidRPr="009547E2">
        <w:rPr>
          <w:lang w:val="en-US"/>
        </w:rPr>
        <w:t xml:space="preserve">Table 2 shows the dimensions of the entrance tank for the plant.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880"/>
      </w:tblGrid>
      <w:tr w:rsidR="00782FAA" w:rsidRPr="009547E2" w:rsidTr="00F30F01">
        <w:trPr>
          <w:jc w:val="center"/>
        </w:trPr>
        <w:tc>
          <w:tcPr>
            <w:tcW w:w="5598" w:type="dxa"/>
            <w:gridSpan w:val="2"/>
          </w:tcPr>
          <w:p w:rsidR="00782FAA" w:rsidRPr="009547E2" w:rsidRDefault="00782FAA" w:rsidP="00F30F01">
            <w:pPr>
              <w:spacing w:after="120"/>
              <w:jc w:val="both"/>
              <w:rPr>
                <w:sz w:val="20"/>
                <w:szCs w:val="20"/>
                <w:lang w:val="en-US"/>
              </w:rPr>
            </w:pPr>
            <w:r w:rsidRPr="009547E2">
              <w:rPr>
                <w:b/>
                <w:sz w:val="20"/>
                <w:szCs w:val="20"/>
                <w:lang w:val="en-US"/>
              </w:rPr>
              <w:t>Entrance Tank Specifications</w:t>
            </w:r>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color w:val="000000"/>
                <w:sz w:val="20"/>
                <w:szCs w:val="20"/>
                <w:shd w:val="clear" w:color="auto" w:fill="FFFFFF"/>
                <w:lang w:val="en-US" w:eastAsia="zh-CN"/>
              </w:rPr>
              <w:t>Length</w:t>
            </w:r>
          </w:p>
        </w:tc>
        <w:tc>
          <w:tcPr>
            <w:tcW w:w="2880" w:type="dxa"/>
          </w:tcPr>
          <w:p w:rsidR="00782FAA" w:rsidRPr="009547E2" w:rsidRDefault="00782FAA" w:rsidP="00F30F01">
            <w:pPr>
              <w:spacing w:after="120"/>
              <w:jc w:val="both"/>
              <w:rPr>
                <w:sz w:val="20"/>
                <w:szCs w:val="20"/>
                <w:lang w:val="en-US"/>
              </w:rPr>
            </w:pPr>
            <w:proofErr w:type="spellStart"/>
            <w:r w:rsidRPr="009547E2">
              <w:rPr>
                <w:color w:val="000000"/>
                <w:sz w:val="20"/>
                <w:szCs w:val="20"/>
                <w:shd w:val="clear" w:color="auto" w:fill="FFFFFF"/>
                <w:lang w:val="en-US" w:eastAsia="zh-CN"/>
              </w:rPr>
              <w:t>L.Entrance</w:t>
            </w:r>
            <w:proofErr w:type="spellEnd"/>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sz w:val="20"/>
                <w:szCs w:val="20"/>
                <w:lang w:val="en-US"/>
              </w:rPr>
              <w:t>Width</w:t>
            </w:r>
          </w:p>
        </w:tc>
        <w:tc>
          <w:tcPr>
            <w:tcW w:w="2880" w:type="dxa"/>
          </w:tcPr>
          <w:p w:rsidR="00782FAA" w:rsidRPr="009547E2" w:rsidRDefault="00782FAA" w:rsidP="00F30F01">
            <w:pPr>
              <w:spacing w:after="120"/>
              <w:jc w:val="both"/>
              <w:rPr>
                <w:sz w:val="20"/>
                <w:szCs w:val="20"/>
                <w:lang w:val="en-US"/>
              </w:rPr>
            </w:pPr>
            <w:proofErr w:type="spellStart"/>
            <w:r w:rsidRPr="009547E2">
              <w:rPr>
                <w:sz w:val="20"/>
                <w:szCs w:val="20"/>
                <w:lang w:val="en-US"/>
              </w:rPr>
              <w:t>W.Entrance</w:t>
            </w:r>
            <w:proofErr w:type="spellEnd"/>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sz w:val="20"/>
                <w:szCs w:val="20"/>
                <w:lang w:val="en-US"/>
              </w:rPr>
              <w:t>Height</w:t>
            </w:r>
          </w:p>
        </w:tc>
        <w:tc>
          <w:tcPr>
            <w:tcW w:w="2880" w:type="dxa"/>
          </w:tcPr>
          <w:p w:rsidR="00782FAA" w:rsidRPr="009547E2" w:rsidRDefault="00782FAA" w:rsidP="00F30F01">
            <w:pPr>
              <w:spacing w:after="120"/>
              <w:jc w:val="both"/>
              <w:rPr>
                <w:sz w:val="20"/>
                <w:szCs w:val="20"/>
                <w:lang w:val="en-US"/>
              </w:rPr>
            </w:pPr>
            <w:proofErr w:type="spellStart"/>
            <w:r w:rsidRPr="009547E2">
              <w:rPr>
                <w:sz w:val="20"/>
                <w:szCs w:val="20"/>
                <w:lang w:val="en-US"/>
              </w:rPr>
              <w:t>H.Entrance</w:t>
            </w:r>
            <w:proofErr w:type="spellEnd"/>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sz w:val="20"/>
                <w:szCs w:val="20"/>
                <w:lang w:val="en-US"/>
              </w:rPr>
              <w:t>Thickness of Concrete</w:t>
            </w:r>
          </w:p>
        </w:tc>
        <w:tc>
          <w:tcPr>
            <w:tcW w:w="2880" w:type="dxa"/>
          </w:tcPr>
          <w:p w:rsidR="00782FAA" w:rsidRPr="009547E2" w:rsidRDefault="00782FAA" w:rsidP="00F30F01">
            <w:pPr>
              <w:spacing w:after="120"/>
              <w:jc w:val="both"/>
              <w:rPr>
                <w:sz w:val="20"/>
                <w:szCs w:val="20"/>
                <w:lang w:val="en-US"/>
              </w:rPr>
            </w:pPr>
            <w:proofErr w:type="spellStart"/>
            <w:r w:rsidRPr="009547E2">
              <w:rPr>
                <w:sz w:val="20"/>
                <w:szCs w:val="20"/>
                <w:lang w:val="en-US"/>
              </w:rPr>
              <w:t>T.Entrance</w:t>
            </w:r>
            <w:proofErr w:type="spellEnd"/>
          </w:p>
        </w:tc>
      </w:tr>
    </w:tbl>
    <w:p w:rsidR="00782FAA" w:rsidRPr="009547E2" w:rsidRDefault="00782FAA" w:rsidP="00F30F01">
      <w:pPr>
        <w:pStyle w:val="Caption"/>
        <w:spacing w:after="120"/>
        <w:jc w:val="center"/>
        <w:rPr>
          <w:rStyle w:val="BookTitle"/>
          <w:rFonts w:ascii="Times New Roman" w:hAnsi="Times New Roman"/>
        </w:rPr>
      </w:pPr>
      <w:proofErr w:type="gramStart"/>
      <w:r w:rsidRPr="009547E2">
        <w:rPr>
          <w:rFonts w:ascii="Times New Roman" w:hAnsi="Times New Roman"/>
        </w:rPr>
        <w:t>Table 2.</w:t>
      </w:r>
      <w:proofErr w:type="gramEnd"/>
      <w:r w:rsidRPr="009547E2">
        <w:rPr>
          <w:rFonts w:ascii="Times New Roman" w:hAnsi="Times New Roman"/>
        </w:rPr>
        <w:t xml:space="preserve"> Entrance Tank for plant in </w:t>
      </w:r>
      <w:proofErr w:type="spellStart"/>
      <w:r w:rsidRPr="009547E2">
        <w:rPr>
          <w:rStyle w:val="BookTitle"/>
          <w:rFonts w:ascii="Times New Roman" w:hAnsi="Times New Roman"/>
        </w:rPr>
        <w:t>UI.City</w:t>
      </w:r>
      <w:proofErr w:type="spellEnd"/>
    </w:p>
    <w:p w:rsidR="001C2655" w:rsidRPr="009547E2" w:rsidRDefault="001C2655" w:rsidP="001C2655">
      <w:pPr>
        <w:rPr>
          <w:lang w:val="en-US"/>
        </w:rPr>
      </w:pPr>
    </w:p>
    <w:p w:rsidR="001C2655" w:rsidRPr="009547E2" w:rsidRDefault="001C2655" w:rsidP="001C2655">
      <w:pPr>
        <w:rPr>
          <w:lang w:val="en-US"/>
        </w:rPr>
      </w:pPr>
    </w:p>
    <w:p w:rsidR="0016061F" w:rsidRPr="009547E2" w:rsidRDefault="0016061F" w:rsidP="00F30F01">
      <w:pPr>
        <w:pStyle w:val="Heading2"/>
        <w:spacing w:before="0" w:after="120"/>
        <w:jc w:val="both"/>
        <w:rPr>
          <w:rFonts w:ascii="Times New Roman" w:hAnsi="Times New Roman"/>
          <w:lang w:val="en-US"/>
        </w:rPr>
      </w:pPr>
      <w:bookmarkStart w:id="17" w:name="_Toc390084011"/>
      <w:r w:rsidRPr="009547E2">
        <w:rPr>
          <w:rFonts w:ascii="Times New Roman" w:hAnsi="Times New Roman"/>
          <w:lang w:val="en-US"/>
        </w:rPr>
        <w:t>Linear flow orifice meter (LFOM)</w:t>
      </w:r>
      <w:bookmarkEnd w:id="17"/>
    </w:p>
    <w:p w:rsidR="00964586" w:rsidRPr="009547E2" w:rsidRDefault="0016061F" w:rsidP="00F30F01">
      <w:pPr>
        <w:spacing w:after="120"/>
        <w:ind w:firstLine="720"/>
        <w:jc w:val="both"/>
        <w:rPr>
          <w:lang w:val="en-US"/>
        </w:rPr>
      </w:pPr>
      <w:r w:rsidRPr="009547E2">
        <w:rPr>
          <w:lang w:val="en-US"/>
        </w:rPr>
        <w:t xml:space="preserve">The linear flow orifice meter, or LFOM, is the riser pipe found in the </w:t>
      </w:r>
      <w:proofErr w:type="spellStart"/>
      <w:r w:rsidRPr="009547E2">
        <w:rPr>
          <w:lang w:val="en-US"/>
        </w:rPr>
        <w:t>the</w:t>
      </w:r>
      <w:proofErr w:type="spellEnd"/>
      <w:r w:rsidRPr="009547E2">
        <w:rPr>
          <w:lang w:val="en-US"/>
        </w:rPr>
        <w:t xml:space="preserve"> entrance tank. Water exits the entrance tank through the orifices in the LFOM, is dosed with coagulant, undergoes rapid mix, and then enters the </w:t>
      </w:r>
      <w:r w:rsidR="00627264" w:rsidRPr="009547E2">
        <w:rPr>
          <w:lang w:val="en-US"/>
        </w:rPr>
        <w:t>filtration system</w:t>
      </w:r>
      <w:r w:rsidRPr="009547E2">
        <w:rPr>
          <w:lang w:val="en-US"/>
        </w:rPr>
        <w:t xml:space="preserve">. The diameter of the pipe is set such that cross-sectional area of the pipe required is </w:t>
      </w:r>
      <w:proofErr w:type="spellStart"/>
      <w:r w:rsidRPr="009547E2">
        <w:rPr>
          <w:lang w:val="en-US"/>
        </w:rPr>
        <w:t>Pi.LfomSafety</w:t>
      </w:r>
      <w:proofErr w:type="spellEnd"/>
      <w:r w:rsidRPr="009547E2">
        <w:rPr>
          <w:lang w:val="en-US"/>
        </w:rPr>
        <w:t xml:space="preserve"> times the minimum area required to carry the average velocity of water in the pipe, giving </w:t>
      </w:r>
      <w:proofErr w:type="spellStart"/>
      <w:r w:rsidRPr="009547E2">
        <w:rPr>
          <w:lang w:val="en-US"/>
        </w:rPr>
        <w:t>aND.RMPipe</w:t>
      </w:r>
      <w:proofErr w:type="spellEnd"/>
      <w:r w:rsidRPr="009547E2">
        <w:rPr>
          <w:lang w:val="en-US"/>
        </w:rPr>
        <w:t xml:space="preserve"> in nominal diameter pipe. The additional area ensures that water free falls into the rapid mix pipe so the flow in the pipe is hydraulically disconnected from the flow through the entrance tank. The orifice pattern in the LFOM is designed to approximate the shape of a </w:t>
      </w:r>
      <w:proofErr w:type="spellStart"/>
      <w:r w:rsidRPr="009547E2">
        <w:rPr>
          <w:lang w:val="en-US"/>
        </w:rPr>
        <w:t>sutro</w:t>
      </w:r>
      <w:proofErr w:type="spellEnd"/>
      <w:r w:rsidRPr="009547E2">
        <w:rPr>
          <w:lang w:val="en-US"/>
        </w:rPr>
        <w:t xml:space="preserve"> weir, which forces a linear relationship between the flow rate over the weir and the head loss over the weir. The maximum head loss over the we</w:t>
      </w:r>
      <w:r w:rsidR="00C42DE2" w:rsidRPr="009547E2">
        <w:rPr>
          <w:lang w:val="en-US"/>
        </w:rPr>
        <w:t xml:space="preserve">ir is set to be </w:t>
      </w:r>
      <w:proofErr w:type="spellStart"/>
      <w:r w:rsidR="00C42DE2" w:rsidRPr="009547E2">
        <w:rPr>
          <w:lang w:val="en-US"/>
        </w:rPr>
        <w:t>HL.Flowmeasure</w:t>
      </w:r>
      <w:proofErr w:type="spellEnd"/>
      <w:r w:rsidRPr="009547E2">
        <w:rPr>
          <w:lang w:val="en-US"/>
        </w:rPr>
        <w:t xml:space="preserve">, since the </w:t>
      </w:r>
      <w:proofErr w:type="spellStart"/>
      <w:r w:rsidRPr="009547E2">
        <w:rPr>
          <w:lang w:val="en-US"/>
        </w:rPr>
        <w:t>sutro</w:t>
      </w:r>
      <w:proofErr w:type="spellEnd"/>
      <w:r w:rsidRPr="009547E2">
        <w:rPr>
          <w:lang w:val="en-US"/>
        </w:rPr>
        <w:t xml:space="preserve"> weir approximation is not valid at higher head</w:t>
      </w:r>
      <w:r w:rsidR="00C42DE2" w:rsidRPr="009547E2">
        <w:rPr>
          <w:lang w:val="en-US"/>
        </w:rPr>
        <w:t xml:space="preserve"> losses. Assuming </w:t>
      </w:r>
      <w:proofErr w:type="gramStart"/>
      <w:r w:rsidR="00C42DE2" w:rsidRPr="009547E2">
        <w:rPr>
          <w:lang w:val="en-US"/>
        </w:rPr>
        <w:t xml:space="preserve">a </w:t>
      </w:r>
      <w:proofErr w:type="spellStart"/>
      <w:r w:rsidR="00C42DE2" w:rsidRPr="009547E2">
        <w:rPr>
          <w:lang w:val="en-US"/>
        </w:rPr>
        <w:t>B.LfomRows</w:t>
      </w:r>
      <w:proofErr w:type="spellEnd"/>
      <w:proofErr w:type="gramEnd"/>
      <w:r w:rsidRPr="009547E2">
        <w:rPr>
          <w:lang w:val="en-US"/>
        </w:rPr>
        <w:t xml:space="preserve"> spacing between the rows of orifices, the theoretical flow area </w:t>
      </w:r>
      <w:r w:rsidR="00C42DE2" w:rsidRPr="009547E2">
        <w:rPr>
          <w:lang w:val="en-US"/>
        </w:rPr>
        <w:t xml:space="preserve">required in the top </w:t>
      </w:r>
      <w:proofErr w:type="spellStart"/>
      <w:r w:rsidR="00C42DE2" w:rsidRPr="009547E2">
        <w:rPr>
          <w:lang w:val="en-US"/>
        </w:rPr>
        <w:t>B.LfomRows</w:t>
      </w:r>
      <w:proofErr w:type="spellEnd"/>
      <w:r w:rsidRPr="009547E2">
        <w:rPr>
          <w:lang w:val="en-US"/>
        </w:rPr>
        <w:t xml:space="preserve"> of the LFOM can be calculated, and the orifice size is set to be no larger than that to ensure at least one orifice can be placed in the top row. This </w:t>
      </w:r>
      <w:r w:rsidR="00C42DE2" w:rsidRPr="009547E2">
        <w:rPr>
          <w:lang w:val="en-US"/>
        </w:rPr>
        <w:t xml:space="preserve">design requires </w:t>
      </w:r>
      <w:proofErr w:type="spellStart"/>
      <w:r w:rsidR="00C42DE2" w:rsidRPr="009547E2">
        <w:rPr>
          <w:lang w:val="en-US"/>
        </w:rPr>
        <w:t>D.LfomOrifices</w:t>
      </w:r>
      <w:proofErr w:type="spellEnd"/>
      <w:r w:rsidRPr="009547E2">
        <w:rPr>
          <w:lang w:val="en-US"/>
        </w:rPr>
        <w:t xml:space="preserve"> diameter orifices. </w:t>
      </w:r>
    </w:p>
    <w:p w:rsidR="00964586" w:rsidRPr="009547E2" w:rsidRDefault="00964586" w:rsidP="00F30F01">
      <w:pPr>
        <w:spacing w:after="120"/>
        <w:jc w:val="both"/>
        <w:rPr>
          <w:lang w:val="en-US"/>
        </w:rPr>
      </w:pPr>
      <w:r w:rsidRPr="009547E2">
        <w:rPr>
          <w:noProof/>
          <w:lang w:val="en-US"/>
        </w:rPr>
        <w:lastRenderedPageBreak/>
        <w:drawing>
          <wp:inline distT="0" distB="0" distL="0" distR="0" wp14:anchorId="2D1912FA" wp14:editId="35F9DB69">
            <wp:extent cx="4587027" cy="342900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LFOM Demo.jpg"/>
                    <pic:cNvPicPr/>
                  </pic:nvPicPr>
                  <pic:blipFill>
                    <a:blip r:embed="rId19">
                      <a:extLst>
                        <a:ext uri="{28A0092B-C50C-407E-A947-70E740481C1C}">
                          <a14:useLocalDpi xmlns:a14="http://schemas.microsoft.com/office/drawing/2010/main" val="0"/>
                        </a:ext>
                      </a:extLst>
                    </a:blip>
                    <a:stretch>
                      <a:fillRect/>
                    </a:stretch>
                  </pic:blipFill>
                  <pic:spPr>
                    <a:xfrm>
                      <a:off x="0" y="0"/>
                      <a:ext cx="4591620" cy="3432434"/>
                    </a:xfrm>
                    <a:prstGeom prst="rect">
                      <a:avLst/>
                    </a:prstGeom>
                  </pic:spPr>
                </pic:pic>
              </a:graphicData>
            </a:graphic>
          </wp:inline>
        </w:drawing>
      </w:r>
    </w:p>
    <w:p w:rsidR="00964586" w:rsidRPr="009547E2" w:rsidRDefault="00964586" w:rsidP="00F30F01">
      <w:pPr>
        <w:spacing w:after="120"/>
        <w:jc w:val="both"/>
        <w:rPr>
          <w:lang w:val="en-US"/>
        </w:rPr>
      </w:pPr>
      <w:r w:rsidRPr="009547E2">
        <w:rPr>
          <w:b/>
          <w:lang w:val="en-US"/>
        </w:rPr>
        <w:t>Figure 1</w:t>
      </w:r>
      <w:r w:rsidRPr="009547E2">
        <w:rPr>
          <w:lang w:val="en-US"/>
        </w:rPr>
        <w:t xml:space="preserve">: </w:t>
      </w:r>
      <w:proofErr w:type="spellStart"/>
      <w:r w:rsidRPr="009547E2">
        <w:rPr>
          <w:lang w:val="en-US"/>
        </w:rPr>
        <w:t>AguaClara</w:t>
      </w:r>
      <w:proofErr w:type="spellEnd"/>
      <w:r w:rsidRPr="009547E2">
        <w:rPr>
          <w:lang w:val="en-US"/>
        </w:rPr>
        <w:t xml:space="preserve"> Linear Flow Orifice Meter</w:t>
      </w:r>
    </w:p>
    <w:p w:rsidR="00964586" w:rsidRPr="009547E2" w:rsidRDefault="00964586" w:rsidP="00F30F01">
      <w:pPr>
        <w:spacing w:after="120"/>
        <w:jc w:val="both"/>
        <w:rPr>
          <w:lang w:val="en-US"/>
        </w:rPr>
      </w:pPr>
    </w:p>
    <w:p w:rsidR="0016061F" w:rsidRPr="009547E2" w:rsidRDefault="0016061F" w:rsidP="00F30F01">
      <w:pPr>
        <w:spacing w:after="120"/>
        <w:jc w:val="both"/>
        <w:rPr>
          <w:lang w:val="en-US"/>
        </w:rPr>
      </w:pPr>
      <w:r w:rsidRPr="009547E2">
        <w:rPr>
          <w:lang w:val="en-US"/>
        </w:rPr>
        <w:t xml:space="preserve">The number of orifices in each row is calculated by minimizing the mean square error as compared to perfectly linearized flow. </w:t>
      </w:r>
      <w:r w:rsidR="000D1DD2" w:rsidRPr="009547E2">
        <w:rPr>
          <w:lang w:val="en-US"/>
        </w:rPr>
        <w:fldChar w:fldCharType="begin"/>
      </w:r>
      <w:r w:rsidR="00853EA3" w:rsidRPr="009547E2">
        <w:rPr>
          <w:lang w:val="en-US"/>
        </w:rPr>
        <w:instrText xml:space="preserve"> REF _Ref325534888 \h </w:instrText>
      </w:r>
      <w:r w:rsidR="00F30F01" w:rsidRPr="009547E2">
        <w:rPr>
          <w:lang w:val="en-US"/>
        </w:rPr>
        <w:instrText xml:space="preserve"> \* MERGEFORMAT </w:instrText>
      </w:r>
      <w:r w:rsidR="000D1DD2" w:rsidRPr="009547E2">
        <w:rPr>
          <w:lang w:val="en-US"/>
        </w:rPr>
      </w:r>
      <w:r w:rsidR="000D1DD2" w:rsidRPr="009547E2">
        <w:rPr>
          <w:lang w:val="en-US"/>
        </w:rPr>
        <w:fldChar w:fldCharType="separate"/>
      </w:r>
      <w:r w:rsidR="00853EA3" w:rsidRPr="009547E2">
        <w:rPr>
          <w:lang w:val="en-US"/>
        </w:rPr>
        <w:t>Table</w:t>
      </w:r>
      <w:r w:rsidR="00964586" w:rsidRPr="009547E2">
        <w:rPr>
          <w:lang w:val="en-US"/>
        </w:rPr>
        <w:t xml:space="preserve"> </w:t>
      </w:r>
      <w:r w:rsidR="00E2411F" w:rsidRPr="009547E2">
        <w:rPr>
          <w:lang w:val="en-US"/>
        </w:rPr>
        <w:t>2</w:t>
      </w:r>
      <w:r w:rsidR="000D1DD2" w:rsidRPr="009547E2">
        <w:rPr>
          <w:lang w:val="en-US"/>
        </w:rPr>
        <w:fldChar w:fldCharType="end"/>
      </w:r>
      <w:r w:rsidRPr="009547E2">
        <w:rPr>
          <w:lang w:val="en-US"/>
        </w:rPr>
        <w:t>gives the orifice pa</w:t>
      </w:r>
      <w:r w:rsidR="00A9195D" w:rsidRPr="009547E2">
        <w:rPr>
          <w:lang w:val="en-US"/>
        </w:rPr>
        <w:t>ttern for this specific design.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972"/>
      </w:tblGrid>
      <w:tr w:rsidR="0016061F" w:rsidRPr="009547E2" w:rsidTr="0016061F">
        <w:trPr>
          <w:jc w:val="center"/>
        </w:trPr>
        <w:tc>
          <w:tcPr>
            <w:tcW w:w="1722" w:type="dxa"/>
          </w:tcPr>
          <w:p w:rsidR="0016061F" w:rsidRPr="009547E2" w:rsidRDefault="0016061F" w:rsidP="00F30F01">
            <w:pPr>
              <w:spacing w:after="120"/>
              <w:jc w:val="both"/>
              <w:rPr>
                <w:b/>
                <w:sz w:val="20"/>
                <w:szCs w:val="20"/>
                <w:lang w:val="en-US"/>
              </w:rPr>
            </w:pPr>
            <w:r w:rsidRPr="009547E2">
              <w:rPr>
                <w:b/>
                <w:sz w:val="20"/>
                <w:szCs w:val="20"/>
                <w:lang w:val="en-US"/>
              </w:rPr>
              <w:t>Row Height (m)</w:t>
            </w:r>
          </w:p>
        </w:tc>
        <w:tc>
          <w:tcPr>
            <w:tcW w:w="1972" w:type="dxa"/>
          </w:tcPr>
          <w:p w:rsidR="0016061F" w:rsidRPr="009547E2" w:rsidRDefault="0016061F" w:rsidP="00F30F01">
            <w:pPr>
              <w:spacing w:after="120"/>
              <w:jc w:val="both"/>
              <w:rPr>
                <w:b/>
                <w:sz w:val="20"/>
                <w:szCs w:val="20"/>
                <w:lang w:val="en-US"/>
              </w:rPr>
            </w:pPr>
            <w:r w:rsidRPr="009547E2">
              <w:rPr>
                <w:b/>
                <w:sz w:val="20"/>
                <w:szCs w:val="20"/>
                <w:lang w:val="en-US"/>
              </w:rPr>
              <w:t>Number of Orifices</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H.LfomOrifice1</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N.LfomOrifices1</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H.LfomOrifice2</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N.LfomOrifices2</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H.LfomOrifice3</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N.LfomOrifices3</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H.LfomOrifice4</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N.LfomOrifices4</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H.LfomOrifice5</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N.LfomOrifices5</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H.LfomOrifice6</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N.LfomOrifices6</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H.LfomOrifice7</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N.LfomOrifices7</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H.LfomOrifice8</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N.LfomOrifices8</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H.LfomOrifice9</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N.LfomOrifices9</w:t>
            </w:r>
          </w:p>
        </w:tc>
      </w:tr>
      <w:tr w:rsidR="0016061F" w:rsidRPr="009547E2" w:rsidTr="0016061F">
        <w:trPr>
          <w:jc w:val="center"/>
        </w:trPr>
        <w:tc>
          <w:tcPr>
            <w:tcW w:w="1722" w:type="dxa"/>
          </w:tcPr>
          <w:p w:rsidR="0016061F" w:rsidRPr="009547E2" w:rsidRDefault="00395229" w:rsidP="00F30F01">
            <w:pPr>
              <w:spacing w:after="120"/>
              <w:jc w:val="both"/>
              <w:rPr>
                <w:sz w:val="20"/>
                <w:szCs w:val="20"/>
                <w:lang w:val="en-US"/>
              </w:rPr>
            </w:pPr>
            <w:r>
              <w:rPr>
                <w:lang w:val="en-US"/>
              </w:rPr>
              <w:pict>
                <v:shapetype id="_x0000_t202" coordsize="21600,21600" o:spt="202" path="m,l,21600r21600,l21600,xe">
                  <v:stroke joinstyle="miter"/>
                  <v:path gradientshapeok="t" o:connecttype="rect"/>
                </v:shapetype>
                <v:shape id="Text Box 145" o:spid="_x0000_s1026" type="#_x0000_t202" style="position:absolute;left:0;text-align:left;margin-left:-13.35pt;margin-top:16.5pt;width:210.55pt;height:42.3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VyugIAAL0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" filled="f" stroked="f">
                  <v:textbox style="mso-next-textbox:#Text Box 145">
                    <w:txbxContent>
                      <w:p w:rsidR="000C47FC" w:rsidRPr="00A457CE" w:rsidRDefault="000C47FC" w:rsidP="0016061F">
                        <w:pPr>
                          <w:pStyle w:val="Caption"/>
                        </w:pPr>
                        <w:bookmarkStart w:id="18" w:name="_Ref325534888"/>
                        <w:proofErr w:type="gramStart"/>
                        <w:r>
                          <w:t xml:space="preserve">Table </w:t>
                        </w:r>
                        <w:bookmarkEnd w:id="18"/>
                        <w:r>
                          <w:t xml:space="preserve">2.The orifice pattern in the LFOM for </w:t>
                        </w:r>
                        <w:proofErr w:type="spellStart"/>
                        <w:r>
                          <w:t>UI.City</w:t>
                        </w:r>
                        <w:proofErr w:type="spellEnd"/>
                        <w:r>
                          <w:t>.</w:t>
                        </w:r>
                        <w:proofErr w:type="gramEnd"/>
                        <w:r>
                          <w:t xml:space="preserve"> The row height is measured from the bottom of the orifices in the first row.</w:t>
                        </w:r>
                      </w:p>
                      <w:p w:rsidR="000C47FC" w:rsidRPr="008C6F12" w:rsidRDefault="000C47FC" w:rsidP="0016061F">
                        <w:pPr>
                          <w:rPr>
                            <w:lang w:val="en-US"/>
                          </w:rPr>
                        </w:pPr>
                      </w:p>
                    </w:txbxContent>
                  </v:textbox>
                </v:shape>
              </w:pict>
            </w:r>
            <w:r w:rsidR="0016061F" w:rsidRPr="009547E2">
              <w:rPr>
                <w:sz w:val="20"/>
                <w:szCs w:val="20"/>
                <w:lang w:val="en-US"/>
              </w:rPr>
              <w:t>H.LfomOrifice10</w:t>
            </w:r>
          </w:p>
        </w:tc>
        <w:tc>
          <w:tcPr>
            <w:tcW w:w="1972" w:type="dxa"/>
          </w:tcPr>
          <w:p w:rsidR="0016061F" w:rsidRPr="009547E2" w:rsidRDefault="0016061F" w:rsidP="00F30F01">
            <w:pPr>
              <w:keepNext/>
              <w:spacing w:after="120"/>
              <w:jc w:val="both"/>
              <w:rPr>
                <w:sz w:val="20"/>
                <w:szCs w:val="20"/>
                <w:lang w:val="en-US"/>
              </w:rPr>
            </w:pPr>
            <w:r w:rsidRPr="009547E2">
              <w:rPr>
                <w:sz w:val="20"/>
                <w:szCs w:val="20"/>
                <w:lang w:val="en-US"/>
              </w:rPr>
              <w:t>N.LfomOrifices10</w:t>
            </w:r>
          </w:p>
        </w:tc>
      </w:tr>
    </w:tbl>
    <w:p w:rsidR="0016061F" w:rsidRPr="009547E2" w:rsidRDefault="0016061F" w:rsidP="00F30F01">
      <w:pPr>
        <w:tabs>
          <w:tab w:val="left" w:pos="6570"/>
        </w:tabs>
        <w:spacing w:after="120"/>
        <w:jc w:val="both"/>
        <w:rPr>
          <w:shd w:val="clear" w:color="auto" w:fill="FFFFFF"/>
          <w:lang w:val="en-US"/>
        </w:rPr>
      </w:pPr>
      <w:r w:rsidRPr="009547E2">
        <w:rPr>
          <w:shd w:val="clear" w:color="auto" w:fill="FFFFFF"/>
          <w:lang w:val="en-US"/>
        </w:rPr>
        <w:tab/>
      </w:r>
    </w:p>
    <w:p w:rsidR="0016061F" w:rsidRPr="009547E2" w:rsidRDefault="0016061F" w:rsidP="00F30F01">
      <w:pPr>
        <w:pStyle w:val="Heading2"/>
        <w:spacing w:before="0" w:after="120"/>
        <w:jc w:val="both"/>
        <w:rPr>
          <w:rFonts w:ascii="Times New Roman" w:hAnsi="Times New Roman"/>
          <w:lang w:val="en-US"/>
        </w:rPr>
      </w:pPr>
      <w:bookmarkStart w:id="19" w:name="_Toc390084012"/>
      <w:r w:rsidRPr="009547E2">
        <w:rPr>
          <w:rFonts w:ascii="Times New Roman" w:hAnsi="Times New Roman"/>
          <w:lang w:val="en-US"/>
        </w:rPr>
        <w:t>Chemical dose controller (CDC)</w:t>
      </w:r>
      <w:bookmarkEnd w:id="19"/>
    </w:p>
    <w:p w:rsidR="00314562" w:rsidRPr="009547E2" w:rsidRDefault="00964586" w:rsidP="00F30F01">
      <w:pPr>
        <w:spacing w:after="120"/>
        <w:ind w:firstLine="720"/>
        <w:jc w:val="both"/>
        <w:rPr>
          <w:bCs/>
          <w:lang w:val="en-US"/>
        </w:rPr>
      </w:pPr>
      <w:r w:rsidRPr="009547E2">
        <w:rPr>
          <w:bCs/>
          <w:lang w:val="en-US"/>
        </w:rPr>
        <w:t xml:space="preserve">The </w:t>
      </w:r>
      <w:r w:rsidR="00AE6962" w:rsidRPr="009547E2">
        <w:rPr>
          <w:bCs/>
          <w:lang w:val="en-US"/>
        </w:rPr>
        <w:t xml:space="preserve">disinfection </w:t>
      </w:r>
      <w:proofErr w:type="gramStart"/>
      <w:r w:rsidR="00AE6962" w:rsidRPr="009547E2">
        <w:rPr>
          <w:bCs/>
          <w:lang w:val="en-US"/>
        </w:rPr>
        <w:t>process</w:t>
      </w:r>
      <w:r w:rsidRPr="009547E2">
        <w:rPr>
          <w:bCs/>
          <w:lang w:val="en-US"/>
        </w:rPr>
        <w:t xml:space="preserve"> require</w:t>
      </w:r>
      <w:proofErr w:type="gramEnd"/>
      <w:r w:rsidRPr="009547E2">
        <w:rPr>
          <w:bCs/>
          <w:lang w:val="en-US"/>
        </w:rPr>
        <w:t xml:space="preserve"> precise dosage of </w:t>
      </w:r>
      <w:r w:rsidR="00AE6962" w:rsidRPr="009547E2">
        <w:rPr>
          <w:bCs/>
          <w:lang w:val="en-US"/>
        </w:rPr>
        <w:t xml:space="preserve">a </w:t>
      </w:r>
      <w:r w:rsidRPr="009547E2">
        <w:rPr>
          <w:bCs/>
          <w:lang w:val="en-US"/>
        </w:rPr>
        <w:t xml:space="preserve">​​solution of calcium hypochlorite to the plant effluent (filtered water). The CDC is hydraulically connected to the entrance tank, enabling the control system to automatically adjust the flow of chemical solution through the </w:t>
      </w:r>
      <w:r w:rsidRPr="009547E2">
        <w:rPr>
          <w:bCs/>
          <w:lang w:val="en-US"/>
        </w:rPr>
        <w:lastRenderedPageBreak/>
        <w:t xml:space="preserve">plant to maintain the desired dose even at varying flow rates. </w:t>
      </w:r>
      <w:r w:rsidR="00AE6962" w:rsidRPr="009547E2">
        <w:rPr>
          <w:bCs/>
          <w:lang w:val="en-US"/>
        </w:rPr>
        <w:t>C</w:t>
      </w:r>
      <w:r w:rsidRPr="009547E2">
        <w:rPr>
          <w:bCs/>
          <w:lang w:val="en-US"/>
        </w:rPr>
        <w:t>hlorin</w:t>
      </w:r>
      <w:r w:rsidR="00FA27CA" w:rsidRPr="009547E2">
        <w:rPr>
          <w:bCs/>
          <w:lang w:val="en-US"/>
        </w:rPr>
        <w:t>e</w:t>
      </w:r>
      <w:r w:rsidR="00AE6962" w:rsidRPr="009547E2">
        <w:rPr>
          <w:bCs/>
          <w:lang w:val="en-US"/>
        </w:rPr>
        <w:t xml:space="preserve"> from the calcium hypochlorite</w:t>
      </w:r>
      <w:r w:rsidRPr="009547E2">
        <w:rPr>
          <w:bCs/>
          <w:lang w:val="en-US"/>
        </w:rPr>
        <w:t xml:space="preserve"> eliminates the microorganisms </w:t>
      </w:r>
      <w:r w:rsidR="00AE6962" w:rsidRPr="009547E2">
        <w:rPr>
          <w:bCs/>
          <w:lang w:val="en-US"/>
        </w:rPr>
        <w:t xml:space="preserve">and </w:t>
      </w:r>
      <w:r w:rsidRPr="009547E2">
        <w:rPr>
          <w:bCs/>
          <w:lang w:val="en-US"/>
        </w:rPr>
        <w:t xml:space="preserve">protects against contamination in the distribution network. To carry out this process without pumps, the </w:t>
      </w:r>
      <w:proofErr w:type="spellStart"/>
      <w:r w:rsidRPr="009547E2">
        <w:rPr>
          <w:bCs/>
          <w:lang w:val="en-US"/>
        </w:rPr>
        <w:t>AguaClara</w:t>
      </w:r>
      <w:proofErr w:type="spellEnd"/>
      <w:r w:rsidRPr="009547E2">
        <w:rPr>
          <w:bCs/>
          <w:lang w:val="en-US"/>
        </w:rPr>
        <w:t xml:space="preserve"> plant uses a hydr</w:t>
      </w:r>
      <w:r w:rsidR="00AE6962" w:rsidRPr="009547E2">
        <w:rPr>
          <w:bCs/>
          <w:lang w:val="en-US"/>
        </w:rPr>
        <w:t xml:space="preserve">aulic metering system called </w:t>
      </w:r>
      <w:r w:rsidRPr="009547E2">
        <w:rPr>
          <w:bCs/>
          <w:lang w:val="en-US"/>
        </w:rPr>
        <w:t xml:space="preserve">the chemical dose controller. The main components of the system are storage drums, stock </w:t>
      </w:r>
      <w:r w:rsidR="00AE6962" w:rsidRPr="009547E2">
        <w:rPr>
          <w:bCs/>
          <w:lang w:val="en-US"/>
        </w:rPr>
        <w:t>solution</w:t>
      </w:r>
      <w:r w:rsidRPr="009547E2">
        <w:rPr>
          <w:bCs/>
          <w:lang w:val="en-US"/>
        </w:rPr>
        <w:t>, an elevated platform to raise drums , chemical calibration columns, a float valve that maintains a constant liquid level, the dosing system that provides the required relationship between the pressure drop in the system and the flow of chemicals, and a scale in the inlet tank of the plant.</w:t>
      </w:r>
    </w:p>
    <w:p w:rsidR="00314562" w:rsidRPr="009547E2" w:rsidRDefault="00964586" w:rsidP="00F30F01">
      <w:pPr>
        <w:spacing w:after="120"/>
        <w:ind w:firstLine="720"/>
        <w:jc w:val="both"/>
        <w:rPr>
          <w:bCs/>
          <w:lang w:val="en-US"/>
        </w:rPr>
      </w:pPr>
      <w:r w:rsidRPr="009547E2">
        <w:rPr>
          <w:bCs/>
          <w:lang w:val="en-US"/>
        </w:rPr>
        <w:t>This system has the capacity of automatically shutting down when there is no flow in the plant</w:t>
      </w:r>
      <w:r w:rsidR="00AE6962" w:rsidRPr="009547E2">
        <w:rPr>
          <w:bCs/>
          <w:lang w:val="en-US"/>
        </w:rPr>
        <w:t>,</w:t>
      </w:r>
      <w:r w:rsidRPr="009547E2">
        <w:rPr>
          <w:bCs/>
          <w:lang w:val="en-US"/>
        </w:rPr>
        <w:t xml:space="preserve"> and</w:t>
      </w:r>
      <w:r w:rsidR="00AE6962" w:rsidRPr="009547E2">
        <w:rPr>
          <w:bCs/>
          <w:lang w:val="en-US"/>
        </w:rPr>
        <w:t xml:space="preserve"> it also</w:t>
      </w:r>
      <w:r w:rsidRPr="009547E2">
        <w:rPr>
          <w:bCs/>
          <w:lang w:val="en-US"/>
        </w:rPr>
        <w:t xml:space="preserve"> change</w:t>
      </w:r>
      <w:r w:rsidR="00AE6962" w:rsidRPr="009547E2">
        <w:rPr>
          <w:bCs/>
          <w:lang w:val="en-US"/>
        </w:rPr>
        <w:t>s</w:t>
      </w:r>
      <w:r w:rsidRPr="009547E2">
        <w:rPr>
          <w:bCs/>
          <w:lang w:val="en-US"/>
        </w:rPr>
        <w:t xml:space="preserve"> the flow of chemicals automatically in proportion to the level of water in the inlet </w:t>
      </w:r>
      <w:proofErr w:type="gramStart"/>
      <w:r w:rsidRPr="009547E2">
        <w:rPr>
          <w:bCs/>
          <w:lang w:val="en-US"/>
        </w:rPr>
        <w:t>tank ,</w:t>
      </w:r>
      <w:proofErr w:type="gramEnd"/>
      <w:r w:rsidRPr="009547E2">
        <w:rPr>
          <w:bCs/>
          <w:lang w:val="en-US"/>
        </w:rPr>
        <w:t xml:space="preserve"> which is </w:t>
      </w:r>
      <w:r w:rsidR="00AE6962" w:rsidRPr="009547E2">
        <w:rPr>
          <w:bCs/>
          <w:lang w:val="en-US"/>
        </w:rPr>
        <w:t xml:space="preserve">linearly </w:t>
      </w:r>
      <w:r w:rsidRPr="009547E2">
        <w:rPr>
          <w:bCs/>
          <w:lang w:val="en-US"/>
        </w:rPr>
        <w:t>proportional to the flow rate of the plant due to LFOM. The first provides security against excess chemical pollution and wastage of chemicals in the event of plant shutdown without the need of manually stopping the chemical flow. The second allows an operator to select the dose easily without doing any calculations, and without manipulating the system each time the flow in the plant is changed</w:t>
      </w:r>
      <w:r w:rsidR="00314562" w:rsidRPr="009547E2">
        <w:rPr>
          <w:bCs/>
          <w:lang w:val="en-US"/>
        </w:rPr>
        <w:t>.</w:t>
      </w:r>
    </w:p>
    <w:p w:rsidR="00964586" w:rsidRPr="009547E2" w:rsidRDefault="00964586" w:rsidP="00F30F01">
      <w:pPr>
        <w:spacing w:after="120"/>
        <w:ind w:firstLine="720"/>
        <w:jc w:val="both"/>
        <w:rPr>
          <w:bCs/>
          <w:lang w:val="en-US"/>
        </w:rPr>
      </w:pPr>
      <w:r w:rsidRPr="009547E2">
        <w:rPr>
          <w:bCs/>
          <w:lang w:val="en-US"/>
        </w:rPr>
        <w:t xml:space="preserve">Chemicals are stored in containers placed in an </w:t>
      </w:r>
      <w:r w:rsidR="00FB3192" w:rsidRPr="009547E2">
        <w:rPr>
          <w:bCs/>
          <w:lang w:val="en-US"/>
        </w:rPr>
        <w:t>elevated table, from which the</w:t>
      </w:r>
      <w:r w:rsidRPr="009547E2">
        <w:rPr>
          <w:bCs/>
          <w:lang w:val="en-US"/>
        </w:rPr>
        <w:t xml:space="preserve"> chlorine </w:t>
      </w:r>
      <w:r w:rsidR="00FB3192" w:rsidRPr="009547E2">
        <w:rPr>
          <w:bCs/>
          <w:lang w:val="en-US"/>
        </w:rPr>
        <w:t xml:space="preserve">solution </w:t>
      </w:r>
      <w:r w:rsidRPr="009547E2">
        <w:rPr>
          <w:bCs/>
          <w:lang w:val="en-US"/>
        </w:rPr>
        <w:t>flows t</w:t>
      </w:r>
      <w:r w:rsidR="00FB3192" w:rsidRPr="009547E2">
        <w:rPr>
          <w:bCs/>
          <w:lang w:val="en-US"/>
        </w:rPr>
        <w:t>o a</w:t>
      </w:r>
      <w:r w:rsidRPr="009547E2">
        <w:rPr>
          <w:bCs/>
          <w:lang w:val="en-US"/>
        </w:rPr>
        <w:t xml:space="preserve"> </w:t>
      </w:r>
      <w:r w:rsidR="00FB3192" w:rsidRPr="009547E2">
        <w:rPr>
          <w:bCs/>
          <w:lang w:val="en-US"/>
        </w:rPr>
        <w:t>constant head tank</w:t>
      </w:r>
      <w:r w:rsidRPr="009547E2">
        <w:rPr>
          <w:bCs/>
          <w:lang w:val="en-US"/>
        </w:rPr>
        <w:t xml:space="preserve"> equipped with float valves. The float </w:t>
      </w:r>
      <w:r w:rsidR="00FB3192" w:rsidRPr="009547E2">
        <w:rPr>
          <w:bCs/>
          <w:lang w:val="en-US"/>
        </w:rPr>
        <w:t>valve</w:t>
      </w:r>
      <w:r w:rsidRPr="009547E2">
        <w:rPr>
          <w:bCs/>
          <w:lang w:val="en-US"/>
        </w:rPr>
        <w:t xml:space="preserve"> maintain</w:t>
      </w:r>
      <w:r w:rsidR="00FB3192" w:rsidRPr="009547E2">
        <w:rPr>
          <w:bCs/>
          <w:lang w:val="en-US"/>
        </w:rPr>
        <w:t>s a</w:t>
      </w:r>
      <w:r w:rsidRPr="009547E2">
        <w:rPr>
          <w:bCs/>
          <w:lang w:val="en-US"/>
        </w:rPr>
        <w:t xml:space="preserve"> constant liquid level in the </w:t>
      </w:r>
      <w:r w:rsidR="00FB3192" w:rsidRPr="009547E2">
        <w:rPr>
          <w:bCs/>
          <w:lang w:val="en-US"/>
        </w:rPr>
        <w:t>tank</w:t>
      </w:r>
      <w:r w:rsidRPr="009547E2">
        <w:rPr>
          <w:bCs/>
          <w:lang w:val="en-US"/>
        </w:rPr>
        <w:t>, which provides a constant level which is used to control the flow of each chemical hydraulically. In this way the flow of chemical is independent of the fluid level in the storage containers. The chemical solution leaving the tank respectively flows through a flexible hose of larger diameter, where there is no significant</w:t>
      </w:r>
      <w:r w:rsidR="00FB3192" w:rsidRPr="009547E2">
        <w:rPr>
          <w:bCs/>
          <w:lang w:val="en-US"/>
        </w:rPr>
        <w:t xml:space="preserve"> head loss</w:t>
      </w:r>
      <w:r w:rsidRPr="009547E2">
        <w:rPr>
          <w:bCs/>
          <w:lang w:val="en-US"/>
        </w:rPr>
        <w:t xml:space="preserve">, then </w:t>
      </w:r>
      <w:proofErr w:type="gramStart"/>
      <w:r w:rsidRPr="009547E2">
        <w:rPr>
          <w:bCs/>
          <w:lang w:val="en-US"/>
        </w:rPr>
        <w:t xml:space="preserve">to </w:t>
      </w:r>
      <w:r w:rsidR="00FB3192" w:rsidRPr="009547E2">
        <w:rPr>
          <w:bCs/>
          <w:lang w:val="en-US"/>
        </w:rPr>
        <w:t xml:space="preserve"> a</w:t>
      </w:r>
      <w:proofErr w:type="gramEnd"/>
      <w:r w:rsidR="00FB3192" w:rsidRPr="009547E2">
        <w:rPr>
          <w:bCs/>
          <w:lang w:val="en-US"/>
        </w:rPr>
        <w:t xml:space="preserve"> manifold</w:t>
      </w:r>
      <w:r w:rsidRPr="009547E2">
        <w:rPr>
          <w:bCs/>
          <w:lang w:val="en-US"/>
        </w:rPr>
        <w:t xml:space="preserve"> that divides the flow between several straight tubing with a smaller diameter (Figure 2 ) . The system of small diameter tubing serves as the main element of head loss in the flow path, so that major losses are more critical and minor losses </w:t>
      </w:r>
      <w:r w:rsidR="00FB3192" w:rsidRPr="009547E2">
        <w:rPr>
          <w:bCs/>
          <w:lang w:val="en-US"/>
        </w:rPr>
        <w:t>(expansions</w:t>
      </w:r>
      <w:r w:rsidRPr="009547E2">
        <w:rPr>
          <w:bCs/>
          <w:lang w:val="en-US"/>
        </w:rPr>
        <w:t xml:space="preserve">) are kept minimal. </w:t>
      </w:r>
      <w:r w:rsidR="004E40E5" w:rsidRPr="009547E2">
        <w:rPr>
          <w:bCs/>
          <w:lang w:val="en-US"/>
        </w:rPr>
        <w:t>(The system is designed so because</w:t>
      </w:r>
      <w:r w:rsidRPr="009547E2">
        <w:rPr>
          <w:bCs/>
          <w:lang w:val="en-US"/>
        </w:rPr>
        <w:t xml:space="preserve"> major losses in a </w:t>
      </w:r>
      <w:r w:rsidR="00FB3192" w:rsidRPr="009547E2">
        <w:rPr>
          <w:bCs/>
          <w:lang w:val="en-US"/>
        </w:rPr>
        <w:t>laminar flow</w:t>
      </w:r>
      <w:r w:rsidR="004E40E5" w:rsidRPr="009547E2">
        <w:rPr>
          <w:bCs/>
          <w:lang w:val="en-US"/>
        </w:rPr>
        <w:t xml:space="preserve"> regime</w:t>
      </w:r>
      <w:r w:rsidR="00FB3192" w:rsidRPr="009547E2">
        <w:rPr>
          <w:bCs/>
          <w:lang w:val="en-US"/>
        </w:rPr>
        <w:t xml:space="preserve"> provide a</w:t>
      </w:r>
      <w:r w:rsidRPr="009547E2">
        <w:rPr>
          <w:bCs/>
          <w:lang w:val="en-US"/>
        </w:rPr>
        <w:t xml:space="preserve"> linear relationship</w:t>
      </w:r>
      <w:r w:rsidR="00FB3192" w:rsidRPr="009547E2">
        <w:rPr>
          <w:bCs/>
          <w:lang w:val="en-US"/>
        </w:rPr>
        <w:t xml:space="preserve"> between flow and hydraulic head,</w:t>
      </w:r>
      <w:r w:rsidR="004E40E5" w:rsidRPr="009547E2">
        <w:rPr>
          <w:bCs/>
          <w:lang w:val="en-US"/>
        </w:rPr>
        <w:t xml:space="preserve"> while</w:t>
      </w:r>
      <w:r w:rsidRPr="009547E2">
        <w:rPr>
          <w:bCs/>
          <w:lang w:val="en-US"/>
        </w:rPr>
        <w:t xml:space="preserve"> minor losses have a nonlinear relationship</w:t>
      </w:r>
      <w:r w:rsidR="004E40E5" w:rsidRPr="009547E2">
        <w:rPr>
          <w:bCs/>
          <w:lang w:val="en-US"/>
        </w:rPr>
        <w:t>)</w:t>
      </w:r>
      <w:r w:rsidRPr="009547E2">
        <w:rPr>
          <w:bCs/>
          <w:lang w:val="en-US"/>
        </w:rPr>
        <w:t xml:space="preserve">. A collector at the other end of the small diameter </w:t>
      </w:r>
      <w:r w:rsidR="004E40E5" w:rsidRPr="009547E2">
        <w:rPr>
          <w:bCs/>
          <w:lang w:val="en-US"/>
        </w:rPr>
        <w:t>tubes</w:t>
      </w:r>
      <w:r w:rsidRPr="009547E2">
        <w:rPr>
          <w:bCs/>
          <w:lang w:val="en-US"/>
        </w:rPr>
        <w:t xml:space="preserve"> combines flow again, </w:t>
      </w:r>
      <w:r w:rsidR="004E40E5" w:rsidRPr="009547E2">
        <w:rPr>
          <w:bCs/>
          <w:lang w:val="en-US"/>
        </w:rPr>
        <w:t>and a</w:t>
      </w:r>
      <w:r w:rsidRPr="009547E2">
        <w:rPr>
          <w:bCs/>
          <w:lang w:val="en-US"/>
        </w:rPr>
        <w:t xml:space="preserve"> large diameter </w:t>
      </w:r>
      <w:r w:rsidR="004E40E5" w:rsidRPr="009547E2">
        <w:rPr>
          <w:bCs/>
          <w:lang w:val="en-US"/>
        </w:rPr>
        <w:t>tube leads</w:t>
      </w:r>
      <w:r w:rsidRPr="009547E2">
        <w:rPr>
          <w:bCs/>
          <w:lang w:val="en-US"/>
        </w:rPr>
        <w:t xml:space="preserve"> to the metering device mounted on the tank wall of the plant.</w:t>
      </w:r>
    </w:p>
    <w:p w:rsidR="00964586" w:rsidRPr="009547E2" w:rsidRDefault="00964586" w:rsidP="00F30F01">
      <w:pPr>
        <w:spacing w:after="120"/>
        <w:jc w:val="both"/>
        <w:rPr>
          <w:bCs/>
          <w:lang w:val="en-US"/>
        </w:rPr>
      </w:pPr>
    </w:p>
    <w:p w:rsidR="00964586" w:rsidRPr="009547E2" w:rsidRDefault="00964586" w:rsidP="00F30F01">
      <w:pPr>
        <w:spacing w:after="120"/>
        <w:jc w:val="both"/>
        <w:rPr>
          <w:bCs/>
          <w:lang w:val="en-US"/>
        </w:rPr>
      </w:pPr>
      <w:r w:rsidRPr="009547E2">
        <w:rPr>
          <w:bCs/>
          <w:noProof/>
          <w:lang w:val="en-US"/>
        </w:rPr>
        <w:drawing>
          <wp:inline distT="0" distB="0" distL="0" distR="0" wp14:anchorId="4D6315C6" wp14:editId="6D472378">
            <wp:extent cx="4625457" cy="2609850"/>
            <wp:effectExtent l="0" t="0" r="0" b="0"/>
            <wp:docPr id="10" name="Picture 673" descr="DoserMani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serManifold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25457" cy="2609850"/>
                    </a:xfrm>
                    <a:prstGeom prst="rect">
                      <a:avLst/>
                    </a:prstGeom>
                    <a:noFill/>
                    <a:ln>
                      <a:noFill/>
                    </a:ln>
                  </pic:spPr>
                </pic:pic>
              </a:graphicData>
            </a:graphic>
          </wp:inline>
        </w:drawing>
      </w:r>
    </w:p>
    <w:p w:rsidR="00964586" w:rsidRPr="009547E2" w:rsidRDefault="00964586" w:rsidP="00F30F01">
      <w:pPr>
        <w:spacing w:after="120"/>
        <w:jc w:val="both"/>
        <w:rPr>
          <w:bCs/>
          <w:i/>
          <w:iCs/>
          <w:sz w:val="20"/>
          <w:szCs w:val="20"/>
          <w:lang w:val="en-US"/>
        </w:rPr>
      </w:pPr>
      <w:r w:rsidRPr="009547E2">
        <w:rPr>
          <w:bCs/>
          <w:i/>
          <w:iCs/>
          <w:sz w:val="20"/>
          <w:szCs w:val="20"/>
          <w:lang w:val="en-US"/>
        </w:rPr>
        <w:lastRenderedPageBreak/>
        <w:t>The blue arrows indicate the path of the constant head chemical tank, small diameter pipes, and ending on the slider on the scale. The height of the outlet of the hose in the slider is what controls the chemical flow. Hence, the chemic</w:t>
      </w:r>
      <w:r w:rsidR="00583365" w:rsidRPr="009547E2">
        <w:rPr>
          <w:bCs/>
          <w:i/>
          <w:iCs/>
          <w:sz w:val="20"/>
          <w:szCs w:val="20"/>
          <w:lang w:val="en-US"/>
        </w:rPr>
        <w:t xml:space="preserve">al falls in the PVC pipe and is </w:t>
      </w:r>
      <w:r w:rsidR="00A9195D" w:rsidRPr="009547E2">
        <w:rPr>
          <w:bCs/>
          <w:i/>
          <w:iCs/>
          <w:sz w:val="20"/>
          <w:szCs w:val="20"/>
          <w:lang w:val="en-US"/>
        </w:rPr>
        <w:t>injected into the raw water.</w:t>
      </w:r>
    </w:p>
    <w:p w:rsidR="00964586" w:rsidRPr="009547E2" w:rsidRDefault="00964586" w:rsidP="00F30F01">
      <w:pPr>
        <w:spacing w:after="120"/>
        <w:jc w:val="both"/>
        <w:rPr>
          <w:bCs/>
          <w:i/>
          <w:iCs/>
          <w:lang w:val="en-US"/>
        </w:rPr>
      </w:pPr>
      <w:r w:rsidRPr="009547E2">
        <w:rPr>
          <w:b/>
          <w:bCs/>
          <w:i/>
          <w:iCs/>
          <w:u w:val="single"/>
          <w:lang w:val="en-US"/>
        </w:rPr>
        <w:t>Figure 2</w:t>
      </w:r>
      <w:r w:rsidRPr="009547E2">
        <w:rPr>
          <w:bCs/>
          <w:i/>
          <w:iCs/>
          <w:u w:val="single"/>
          <w:lang w:val="en-US"/>
        </w:rPr>
        <w:t xml:space="preserve">: </w:t>
      </w:r>
      <w:proofErr w:type="spellStart"/>
      <w:r w:rsidRPr="009547E2">
        <w:rPr>
          <w:bCs/>
          <w:i/>
          <w:iCs/>
          <w:u w:val="single"/>
          <w:lang w:val="en-US"/>
        </w:rPr>
        <w:t>AguaClara</w:t>
      </w:r>
      <w:proofErr w:type="spellEnd"/>
      <w:r w:rsidRPr="009547E2">
        <w:rPr>
          <w:bCs/>
          <w:i/>
          <w:iCs/>
          <w:u w:val="single"/>
          <w:lang w:val="en-US"/>
        </w:rPr>
        <w:t xml:space="preserve"> Chemical Dose Controller</w:t>
      </w:r>
    </w:p>
    <w:p w:rsidR="00964586" w:rsidRPr="009547E2" w:rsidRDefault="00964586" w:rsidP="00F30F01">
      <w:pPr>
        <w:spacing w:after="120"/>
        <w:jc w:val="both"/>
        <w:rPr>
          <w:lang w:val="en-US"/>
        </w:rPr>
      </w:pPr>
    </w:p>
    <w:p w:rsidR="00964586" w:rsidRPr="009547E2" w:rsidRDefault="00964586" w:rsidP="00F30F01">
      <w:pPr>
        <w:spacing w:after="120"/>
        <w:jc w:val="both"/>
        <w:rPr>
          <w:lang w:val="en-US"/>
        </w:rPr>
      </w:pPr>
    </w:p>
    <w:p w:rsidR="00964586" w:rsidRPr="009547E2" w:rsidRDefault="00964586" w:rsidP="00F30F01">
      <w:pPr>
        <w:spacing w:after="120"/>
        <w:ind w:firstLine="720"/>
        <w:jc w:val="both"/>
        <w:rPr>
          <w:lang w:val="en-US"/>
        </w:rPr>
      </w:pPr>
      <w:r w:rsidRPr="009547E2">
        <w:rPr>
          <w:rStyle w:val="hps"/>
          <w:rFonts w:eastAsia="SimSun"/>
          <w:lang w:val="en-US"/>
        </w:rPr>
        <w:t>The</w:t>
      </w:r>
      <w:r w:rsidRPr="009547E2">
        <w:rPr>
          <w:lang w:val="en-US"/>
        </w:rPr>
        <w:t xml:space="preserve"> </w:t>
      </w:r>
      <w:r w:rsidRPr="009547E2">
        <w:rPr>
          <w:rStyle w:val="hps"/>
          <w:rFonts w:eastAsia="SimSun"/>
          <w:lang w:val="en-US"/>
        </w:rPr>
        <w:t>m</w:t>
      </w:r>
      <w:r w:rsidR="004E40E5" w:rsidRPr="009547E2">
        <w:rPr>
          <w:rStyle w:val="hps"/>
          <w:rFonts w:eastAsia="SimSun"/>
          <w:lang w:val="en-US"/>
        </w:rPr>
        <w:t>etering</w:t>
      </w:r>
      <w:r w:rsidRPr="009547E2">
        <w:rPr>
          <w:rStyle w:val="hps"/>
          <w:rFonts w:eastAsia="SimSun"/>
          <w:lang w:val="en-US"/>
        </w:rPr>
        <w:t xml:space="preserve"> device</w:t>
      </w:r>
      <w:r w:rsidRPr="009547E2">
        <w:rPr>
          <w:lang w:val="en-US"/>
        </w:rPr>
        <w:t xml:space="preserve"> </w:t>
      </w:r>
      <w:r w:rsidRPr="009547E2">
        <w:rPr>
          <w:rStyle w:val="hps"/>
          <w:rFonts w:eastAsia="SimSun"/>
          <w:lang w:val="en-US"/>
        </w:rPr>
        <w:t>consists of</w:t>
      </w:r>
      <w:r w:rsidRPr="009547E2">
        <w:rPr>
          <w:lang w:val="en-US"/>
        </w:rPr>
        <w:t xml:space="preserve"> </w:t>
      </w:r>
      <w:r w:rsidR="0085295A" w:rsidRPr="009547E2">
        <w:rPr>
          <w:rStyle w:val="hps"/>
          <w:rFonts w:eastAsia="SimSun"/>
          <w:lang w:val="en-US"/>
        </w:rPr>
        <w:t xml:space="preserve">lever system mounted on the tank wall. </w:t>
      </w:r>
      <w:r w:rsidR="00583365" w:rsidRPr="009547E2">
        <w:rPr>
          <w:lang w:val="en-US"/>
        </w:rPr>
        <w:t xml:space="preserve">As pictured in Figure 3, </w:t>
      </w:r>
      <w:proofErr w:type="gramStart"/>
      <w:r w:rsidR="00583365" w:rsidRPr="009547E2">
        <w:rPr>
          <w:lang w:val="en-US"/>
        </w:rPr>
        <w:t>a</w:t>
      </w:r>
      <w:proofErr w:type="gramEnd"/>
      <w:r w:rsidR="00583365" w:rsidRPr="009547E2">
        <w:rPr>
          <w:lang w:val="en-US"/>
        </w:rPr>
        <w:t xml:space="preserve"> </w:t>
      </w:r>
      <w:proofErr w:type="spellStart"/>
      <w:r w:rsidR="00583365" w:rsidRPr="009547E2">
        <w:rPr>
          <w:lang w:val="en-US"/>
        </w:rPr>
        <w:t>ND.EtFloat</w:t>
      </w:r>
      <w:proofErr w:type="spellEnd"/>
      <w:r w:rsidR="00583365" w:rsidRPr="009547E2">
        <w:rPr>
          <w:lang w:val="en-US"/>
        </w:rPr>
        <w:t xml:space="preserve"> diameter float hangs from the dosing lever arm and sits in the entrance tank. The</w:t>
      </w:r>
      <w:r w:rsidR="0085295A" w:rsidRPr="009547E2">
        <w:rPr>
          <w:lang w:val="en-US"/>
        </w:rPr>
        <w:t xml:space="preserve"> other</w:t>
      </w:r>
      <w:r w:rsidR="00583365" w:rsidRPr="009547E2">
        <w:rPr>
          <w:lang w:val="en-US"/>
        </w:rPr>
        <w:t xml:space="preserve"> side of the lever arm is marked with a dosing scale and has a drop tube attached to a slider. The operator moves the slider along the left side of the arm to set the desired dose. </w:t>
      </w:r>
      <w:r w:rsidRPr="009547E2">
        <w:rPr>
          <w:rStyle w:val="hps"/>
          <w:rFonts w:eastAsia="SimSun"/>
          <w:lang w:val="en-US"/>
        </w:rPr>
        <w:t>At the</w:t>
      </w:r>
      <w:r w:rsidRPr="009547E2">
        <w:rPr>
          <w:lang w:val="en-US"/>
        </w:rPr>
        <w:t xml:space="preserve"> </w:t>
      </w:r>
      <w:r w:rsidRPr="009547E2">
        <w:rPr>
          <w:rStyle w:val="hps"/>
          <w:rFonts w:eastAsia="SimSun"/>
          <w:lang w:val="en-US"/>
        </w:rPr>
        <w:t>other end of the</w:t>
      </w:r>
      <w:r w:rsidRPr="009547E2">
        <w:rPr>
          <w:lang w:val="en-US"/>
        </w:rPr>
        <w:t xml:space="preserve"> </w:t>
      </w:r>
      <w:r w:rsidRPr="009547E2">
        <w:rPr>
          <w:rStyle w:val="hps"/>
          <w:rFonts w:eastAsia="SimSun"/>
          <w:lang w:val="en-US"/>
        </w:rPr>
        <w:t>scale</w:t>
      </w:r>
      <w:r w:rsidRPr="009547E2">
        <w:rPr>
          <w:lang w:val="en-US"/>
        </w:rPr>
        <w:t xml:space="preserve"> </w:t>
      </w:r>
      <w:r w:rsidRPr="009547E2">
        <w:rPr>
          <w:rStyle w:val="hps"/>
          <w:rFonts w:eastAsia="SimSun"/>
          <w:lang w:val="en-US"/>
        </w:rPr>
        <w:t>a float</w:t>
      </w:r>
      <w:r w:rsidRPr="009547E2">
        <w:rPr>
          <w:lang w:val="en-US"/>
        </w:rPr>
        <w:t xml:space="preserve"> </w:t>
      </w:r>
      <w:r w:rsidRPr="009547E2">
        <w:rPr>
          <w:rStyle w:val="hps"/>
          <w:rFonts w:eastAsia="SimSun"/>
          <w:lang w:val="en-US"/>
        </w:rPr>
        <w:t>is attached to the</w:t>
      </w:r>
      <w:r w:rsidRPr="009547E2">
        <w:rPr>
          <w:lang w:val="en-US"/>
        </w:rPr>
        <w:t xml:space="preserve"> </w:t>
      </w:r>
      <w:r w:rsidRPr="009547E2">
        <w:rPr>
          <w:rStyle w:val="hps"/>
          <w:rFonts w:eastAsia="SimSun"/>
          <w:lang w:val="en-US"/>
        </w:rPr>
        <w:t>inlet tank</w:t>
      </w:r>
      <w:r w:rsidRPr="009547E2">
        <w:rPr>
          <w:lang w:val="en-US"/>
        </w:rPr>
        <w:t xml:space="preserve">. </w:t>
      </w:r>
      <w:r w:rsidRPr="009547E2">
        <w:rPr>
          <w:color w:val="000000"/>
          <w:shd w:val="clear" w:color="auto" w:fill="FFFFFF"/>
          <w:lang w:val="en-US" w:eastAsia="zh-CN"/>
        </w:rPr>
        <w:t xml:space="preserve">When there is no flow through the plant, as shown in Figure 3, the dosing arm is level, and there is no head to drive the flow of chemical. When water is flowing through the plant, </w:t>
      </w:r>
      <w:r w:rsidR="00583365" w:rsidRPr="009547E2">
        <w:rPr>
          <w:color w:val="000000"/>
          <w:shd w:val="clear" w:color="auto" w:fill="FFFFFF"/>
          <w:lang w:val="en-US" w:eastAsia="zh-CN"/>
        </w:rPr>
        <w:t xml:space="preserve">as show in Figure 4, </w:t>
      </w:r>
      <w:r w:rsidRPr="009547E2">
        <w:rPr>
          <w:color w:val="000000"/>
          <w:shd w:val="clear" w:color="auto" w:fill="FFFFFF"/>
          <w:lang w:val="en-US" w:eastAsia="zh-CN"/>
        </w:rPr>
        <w:t xml:space="preserve">the float rises along with the water level in the tank, dropping the dosing point below the elevation of the fluid level in the constant head tank, and thus providing a driving head for chemical flow. </w:t>
      </w:r>
    </w:p>
    <w:p w:rsidR="00583365" w:rsidRPr="009547E2" w:rsidRDefault="00583365" w:rsidP="00F30F01">
      <w:pPr>
        <w:spacing w:after="120"/>
        <w:jc w:val="both"/>
        <w:rPr>
          <w:lang w:val="en-US"/>
        </w:rPr>
      </w:pPr>
    </w:p>
    <w:p w:rsidR="00583365" w:rsidRPr="009547E2" w:rsidRDefault="00583365" w:rsidP="00F30F01">
      <w:pPr>
        <w:tabs>
          <w:tab w:val="left" w:pos="480"/>
          <w:tab w:val="right" w:pos="9360"/>
        </w:tabs>
        <w:spacing w:after="120"/>
        <w:jc w:val="both"/>
        <w:rPr>
          <w:color w:val="000000"/>
          <w:shd w:val="clear" w:color="auto" w:fill="FFFFFF"/>
          <w:lang w:val="en-US" w:eastAsia="zh-CN"/>
        </w:rPr>
      </w:pPr>
      <w:r w:rsidRPr="009547E2">
        <w:rPr>
          <w:noProof/>
          <w:color w:val="000000"/>
          <w:shd w:val="clear" w:color="auto" w:fill="FFFFFF"/>
          <w:lang w:val="en-US"/>
        </w:rPr>
        <w:drawing>
          <wp:inline distT="0" distB="0" distL="0" distR="0" wp14:anchorId="5D28AAED" wp14:editId="7C323B5B">
            <wp:extent cx="5377293" cy="3941050"/>
            <wp:effectExtent l="19050" t="0" r="0" b="0"/>
            <wp:docPr id="26"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Doser No Flow.jpg"/>
                    <pic:cNvPicPr/>
                  </pic:nvPicPr>
                  <pic:blipFill>
                    <a:blip r:embed="rId21">
                      <a:extLst>
                        <a:ext uri="{28A0092B-C50C-407E-A947-70E740481C1C}">
                          <a14:useLocalDpi xmlns:a14="http://schemas.microsoft.com/office/drawing/2010/main" val="0"/>
                        </a:ext>
                      </a:extLst>
                    </a:blip>
                    <a:stretch>
                      <a:fillRect/>
                    </a:stretch>
                  </pic:blipFill>
                  <pic:spPr>
                    <a:xfrm>
                      <a:off x="0" y="0"/>
                      <a:ext cx="5381215" cy="3943925"/>
                    </a:xfrm>
                    <a:prstGeom prst="rect">
                      <a:avLst/>
                    </a:prstGeom>
                  </pic:spPr>
                </pic:pic>
              </a:graphicData>
            </a:graphic>
          </wp:inline>
        </w:drawing>
      </w:r>
    </w:p>
    <w:p w:rsidR="00583365" w:rsidRPr="009547E2" w:rsidRDefault="00583365" w:rsidP="00F30F01">
      <w:pPr>
        <w:spacing w:after="120"/>
        <w:jc w:val="both"/>
        <w:rPr>
          <w:bCs/>
          <w:i/>
          <w:iCs/>
          <w:color w:val="000000"/>
          <w:sz w:val="20"/>
          <w:szCs w:val="20"/>
          <w:shd w:val="clear" w:color="auto" w:fill="FFFFFF"/>
          <w:lang w:val="en-US" w:eastAsia="zh-CN"/>
        </w:rPr>
      </w:pPr>
      <w:r w:rsidRPr="009547E2">
        <w:rPr>
          <w:bCs/>
          <w:i/>
          <w:iCs/>
          <w:color w:val="000000"/>
          <w:sz w:val="20"/>
          <w:szCs w:val="20"/>
          <w:shd w:val="clear" w:color="auto" w:fill="FFFFFF"/>
          <w:lang w:val="en-US" w:eastAsia="zh-CN"/>
        </w:rPr>
        <w:t>In no flow mode, the fluid level elevation in the constant head tanks is same as that of the dosing point, meaning there will be no flow of chemical into the plant (Note that the small tubes are not shown in this diagram for clarity).</w:t>
      </w:r>
    </w:p>
    <w:p w:rsidR="00583365" w:rsidRPr="009547E2" w:rsidRDefault="00583365" w:rsidP="00F30F01">
      <w:pPr>
        <w:spacing w:after="120"/>
        <w:jc w:val="both"/>
        <w:rPr>
          <w:b/>
          <w:i/>
          <w:iCs/>
          <w:color w:val="000000"/>
          <w:u w:val="single"/>
          <w:shd w:val="clear" w:color="auto" w:fill="FFFFFF"/>
          <w:lang w:val="en-US" w:eastAsia="zh-CN"/>
        </w:rPr>
      </w:pPr>
    </w:p>
    <w:p w:rsidR="00583365" w:rsidRPr="009547E2" w:rsidRDefault="00583365" w:rsidP="00F30F01">
      <w:pPr>
        <w:spacing w:after="120"/>
        <w:jc w:val="both"/>
        <w:rPr>
          <w:i/>
          <w:iCs/>
          <w:u w:val="single"/>
          <w:lang w:val="en-US"/>
        </w:rPr>
      </w:pPr>
      <w:r w:rsidRPr="009547E2">
        <w:rPr>
          <w:b/>
          <w:i/>
          <w:iCs/>
          <w:color w:val="000000"/>
          <w:u w:val="single"/>
          <w:shd w:val="clear" w:color="auto" w:fill="FFFFFF"/>
          <w:lang w:val="en-US" w:eastAsia="zh-CN"/>
        </w:rPr>
        <w:t>Figure 3</w:t>
      </w:r>
      <w:r w:rsidRPr="009547E2">
        <w:rPr>
          <w:i/>
          <w:iCs/>
          <w:color w:val="000000"/>
          <w:u w:val="single"/>
          <w:shd w:val="clear" w:color="auto" w:fill="FFFFFF"/>
          <w:lang w:val="en-US" w:eastAsia="zh-CN"/>
        </w:rPr>
        <w:t>: Chemical Dose Controller at zero plant flow rate or in “no flow” configuration</w:t>
      </w:r>
    </w:p>
    <w:p w:rsidR="00964586" w:rsidRPr="009547E2" w:rsidRDefault="00964586" w:rsidP="00F30F01">
      <w:pPr>
        <w:spacing w:after="120"/>
        <w:jc w:val="both"/>
        <w:rPr>
          <w:lang w:val="en-US"/>
        </w:rPr>
      </w:pPr>
    </w:p>
    <w:p w:rsidR="00583365" w:rsidRPr="009547E2" w:rsidRDefault="00583365" w:rsidP="00F30F01">
      <w:pPr>
        <w:tabs>
          <w:tab w:val="left" w:pos="480"/>
          <w:tab w:val="right" w:pos="9360"/>
        </w:tabs>
        <w:spacing w:after="120"/>
        <w:jc w:val="both"/>
        <w:rPr>
          <w:b/>
          <w:lang w:val="en-US"/>
        </w:rPr>
      </w:pPr>
      <w:r w:rsidRPr="009547E2">
        <w:rPr>
          <w:noProof/>
          <w:color w:val="000000"/>
          <w:shd w:val="clear" w:color="auto" w:fill="FFFFFF"/>
          <w:lang w:val="en-US"/>
        </w:rPr>
        <w:drawing>
          <wp:inline distT="0" distB="0" distL="0" distR="0" wp14:anchorId="2E1C1C87" wp14:editId="077F344C">
            <wp:extent cx="5048250" cy="3575305"/>
            <wp:effectExtent l="19050" t="0" r="0" b="0"/>
            <wp:docPr id="678"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Doser Full Flow.jpg"/>
                    <pic:cNvPicPr/>
                  </pic:nvPicPr>
                  <pic:blipFill>
                    <a:blip r:embed="rId22">
                      <a:extLst>
                        <a:ext uri="{28A0092B-C50C-407E-A947-70E740481C1C}">
                          <a14:useLocalDpi xmlns:a14="http://schemas.microsoft.com/office/drawing/2010/main" val="0"/>
                        </a:ext>
                      </a:extLst>
                    </a:blip>
                    <a:stretch>
                      <a:fillRect/>
                    </a:stretch>
                  </pic:blipFill>
                  <pic:spPr>
                    <a:xfrm>
                      <a:off x="0" y="0"/>
                      <a:ext cx="5048250" cy="3575305"/>
                    </a:xfrm>
                    <a:prstGeom prst="rect">
                      <a:avLst/>
                    </a:prstGeom>
                  </pic:spPr>
                </pic:pic>
              </a:graphicData>
            </a:graphic>
          </wp:inline>
        </w:drawing>
      </w:r>
    </w:p>
    <w:p w:rsidR="00583365" w:rsidRPr="009547E2" w:rsidRDefault="00583365" w:rsidP="00F30F01">
      <w:pPr>
        <w:tabs>
          <w:tab w:val="left" w:pos="480"/>
          <w:tab w:val="right" w:pos="9360"/>
        </w:tabs>
        <w:spacing w:after="120"/>
        <w:jc w:val="both"/>
        <w:rPr>
          <w:i/>
          <w:iCs/>
          <w:sz w:val="20"/>
          <w:szCs w:val="20"/>
          <w:lang w:val="en-US"/>
        </w:rPr>
      </w:pPr>
      <w:r w:rsidRPr="009547E2">
        <w:rPr>
          <w:i/>
          <w:iCs/>
          <w:sz w:val="20"/>
          <w:szCs w:val="20"/>
          <w:lang w:val="en-US"/>
        </w:rPr>
        <w:t>The driving head for the chemical stock solution is given by the elevation difference between the fluid level in the constant head tank and the dosing point. Note that the slider is at the maximum dose point.</w:t>
      </w:r>
    </w:p>
    <w:p w:rsidR="00583365" w:rsidRPr="009547E2" w:rsidRDefault="00583365" w:rsidP="00F30F01">
      <w:pPr>
        <w:tabs>
          <w:tab w:val="left" w:pos="480"/>
          <w:tab w:val="right" w:pos="9360"/>
        </w:tabs>
        <w:spacing w:after="120"/>
        <w:jc w:val="both"/>
        <w:rPr>
          <w:i/>
          <w:iCs/>
          <w:color w:val="000000"/>
          <w:u w:val="single"/>
          <w:shd w:val="clear" w:color="auto" w:fill="FFFFFF"/>
          <w:lang w:val="en-US" w:eastAsia="zh-CN"/>
        </w:rPr>
      </w:pPr>
      <w:r w:rsidRPr="009547E2">
        <w:rPr>
          <w:b/>
          <w:i/>
          <w:iCs/>
          <w:u w:val="single"/>
          <w:lang w:val="en-US"/>
        </w:rPr>
        <w:t>Figure 4</w:t>
      </w:r>
      <w:r w:rsidRPr="009547E2">
        <w:rPr>
          <w:i/>
          <w:iCs/>
          <w:u w:val="single"/>
          <w:lang w:val="en-US"/>
        </w:rPr>
        <w:t>:</w:t>
      </w:r>
      <w:r w:rsidRPr="009547E2">
        <w:rPr>
          <w:b/>
          <w:i/>
          <w:iCs/>
          <w:u w:val="single"/>
          <w:lang w:val="en-US"/>
        </w:rPr>
        <w:t xml:space="preserve"> </w:t>
      </w:r>
      <w:r w:rsidRPr="009547E2">
        <w:rPr>
          <w:i/>
          <w:iCs/>
          <w:u w:val="single"/>
          <w:lang w:val="en-US"/>
        </w:rPr>
        <w:t>Chemical Dose Controller in the Operating mode</w:t>
      </w:r>
    </w:p>
    <w:p w:rsidR="00065AF5" w:rsidRPr="009547E2" w:rsidRDefault="00065AF5" w:rsidP="00F30F01">
      <w:pPr>
        <w:tabs>
          <w:tab w:val="left" w:pos="480"/>
          <w:tab w:val="right" w:pos="9360"/>
        </w:tabs>
        <w:spacing w:after="120"/>
        <w:jc w:val="both"/>
        <w:rPr>
          <w:color w:val="000000"/>
          <w:shd w:val="clear" w:color="auto" w:fill="FFFFFF"/>
          <w:lang w:val="en-US" w:eastAsia="zh-CN"/>
        </w:rPr>
      </w:pPr>
    </w:p>
    <w:p w:rsidR="00E44A3F" w:rsidRPr="009547E2" w:rsidRDefault="00E44A3F" w:rsidP="00F30F01">
      <w:pPr>
        <w:pStyle w:val="Heading3"/>
        <w:spacing w:before="0" w:after="120"/>
        <w:jc w:val="both"/>
        <w:rPr>
          <w:rFonts w:ascii="Times New Roman" w:hAnsi="Times New Roman"/>
          <w:lang w:val="en-US"/>
        </w:rPr>
      </w:pPr>
      <w:bookmarkStart w:id="20" w:name="_Toc390084013"/>
      <w:r w:rsidRPr="009547E2">
        <w:rPr>
          <w:rFonts w:ascii="Times New Roman" w:hAnsi="Times New Roman"/>
          <w:lang w:val="en-US"/>
        </w:rPr>
        <w:t>CDC: Design</w:t>
      </w:r>
      <w:r w:rsidR="00F20A1F" w:rsidRPr="009547E2">
        <w:rPr>
          <w:rFonts w:ascii="Times New Roman" w:hAnsi="Times New Roman"/>
          <w:lang w:val="en-US"/>
        </w:rPr>
        <w:t xml:space="preserve"> </w:t>
      </w:r>
      <w:r w:rsidRPr="009547E2">
        <w:rPr>
          <w:rFonts w:ascii="Times New Roman" w:hAnsi="Times New Roman"/>
          <w:lang w:val="en-US"/>
        </w:rPr>
        <w:t>Specifications</w:t>
      </w:r>
      <w:bookmarkEnd w:id="20"/>
    </w:p>
    <w:p w:rsidR="00E44A3F" w:rsidRPr="009547E2" w:rsidRDefault="000D1DD2" w:rsidP="00F30F01">
      <w:pPr>
        <w:tabs>
          <w:tab w:val="right" w:pos="9360"/>
        </w:tabs>
        <w:spacing w:after="120"/>
        <w:jc w:val="both"/>
        <w:rPr>
          <w:color w:val="000000"/>
          <w:shd w:val="clear" w:color="auto" w:fill="FFFFFF"/>
          <w:lang w:val="en-US" w:eastAsia="zh-CN"/>
        </w:rPr>
      </w:pPr>
      <w:r w:rsidRPr="009547E2">
        <w:rPr>
          <w:color w:val="000000"/>
          <w:shd w:val="clear" w:color="auto" w:fill="FFFFFF"/>
          <w:lang w:val="en-US" w:eastAsia="zh-CN"/>
        </w:rPr>
        <w:fldChar w:fldCharType="begin"/>
      </w:r>
      <w:r w:rsidR="00E44A3F" w:rsidRPr="009547E2">
        <w:rPr>
          <w:color w:val="000000"/>
          <w:shd w:val="clear" w:color="auto" w:fill="FFFFFF"/>
          <w:lang w:val="en-US" w:eastAsia="zh-CN"/>
        </w:rPr>
        <w:instrText xml:space="preserve"> REF _Ref326079032 \h </w:instrText>
      </w:r>
      <w:r w:rsidR="00F30F01" w:rsidRPr="009547E2">
        <w:rPr>
          <w:color w:val="000000"/>
          <w:shd w:val="clear" w:color="auto" w:fill="FFFFFF"/>
          <w:lang w:val="en-US" w:eastAsia="zh-CN"/>
        </w:rPr>
        <w:instrText xml:space="preserve"> \* MERGEFORMAT </w:instrText>
      </w:r>
      <w:r w:rsidRPr="009547E2">
        <w:rPr>
          <w:color w:val="000000"/>
          <w:shd w:val="clear" w:color="auto" w:fill="FFFFFF"/>
          <w:lang w:val="en-US" w:eastAsia="zh-CN"/>
        </w:rPr>
      </w:r>
      <w:r w:rsidRPr="009547E2">
        <w:rPr>
          <w:color w:val="000000"/>
          <w:shd w:val="clear" w:color="auto" w:fill="FFFFFF"/>
          <w:lang w:val="en-US" w:eastAsia="zh-CN"/>
        </w:rPr>
        <w:fldChar w:fldCharType="separate"/>
      </w:r>
      <w:r w:rsidR="00E44A3F" w:rsidRPr="009547E2">
        <w:rPr>
          <w:lang w:val="en-US"/>
        </w:rPr>
        <w:t>Table</w:t>
      </w:r>
      <w:r w:rsidR="00964586" w:rsidRPr="009547E2">
        <w:rPr>
          <w:lang w:val="en-US"/>
        </w:rPr>
        <w:t xml:space="preserve"> </w:t>
      </w:r>
      <w:r w:rsidR="00E44A3F" w:rsidRPr="009547E2">
        <w:rPr>
          <w:lang w:val="en-US"/>
        </w:rPr>
        <w:t>5</w:t>
      </w:r>
      <w:r w:rsidRPr="009547E2">
        <w:rPr>
          <w:color w:val="000000"/>
          <w:shd w:val="clear" w:color="auto" w:fill="FFFFFF"/>
          <w:lang w:val="en-US" w:eastAsia="zh-CN"/>
        </w:rPr>
        <w:fldChar w:fldCharType="end"/>
      </w:r>
      <w:r w:rsidR="00E44A3F" w:rsidRPr="009547E2">
        <w:rPr>
          <w:color w:val="000000"/>
          <w:shd w:val="clear" w:color="auto" w:fill="FFFFFF"/>
          <w:lang w:val="en-US" w:eastAsia="zh-CN"/>
        </w:rPr>
        <w:t xml:space="preserve"> lists the complete specifications for the dose controllers. </w:t>
      </w:r>
    </w:p>
    <w:p w:rsidR="00E44A3F" w:rsidRPr="009547E2" w:rsidRDefault="00E44A3F" w:rsidP="00F30F01">
      <w:pPr>
        <w:tabs>
          <w:tab w:val="right" w:pos="9360"/>
        </w:tabs>
        <w:spacing w:after="120"/>
        <w:jc w:val="both"/>
        <w:rPr>
          <w:color w:val="000000"/>
          <w:shd w:val="clear" w:color="auto" w:fill="FFFFFF"/>
          <w:lang w:val="en-US" w:eastAsia="zh-CN"/>
        </w:rPr>
      </w:pPr>
    </w:p>
    <w:tbl>
      <w:tblPr>
        <w:tblW w:w="6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3510"/>
      </w:tblGrid>
      <w:tr w:rsidR="00E44A3F" w:rsidRPr="009547E2" w:rsidTr="00AE6962">
        <w:trPr>
          <w:jc w:val="center"/>
        </w:trPr>
        <w:tc>
          <w:tcPr>
            <w:tcW w:w="6588" w:type="dxa"/>
            <w:gridSpan w:val="2"/>
          </w:tcPr>
          <w:p w:rsidR="00E44A3F" w:rsidRPr="009547E2" w:rsidRDefault="00E44A3F" w:rsidP="00F30F01">
            <w:pPr>
              <w:tabs>
                <w:tab w:val="right" w:pos="9360"/>
              </w:tabs>
              <w:spacing w:after="120"/>
              <w:jc w:val="both"/>
              <w:rPr>
                <w:b/>
                <w:color w:val="000000"/>
                <w:sz w:val="20"/>
                <w:szCs w:val="20"/>
                <w:shd w:val="clear" w:color="auto" w:fill="FFFFFF"/>
                <w:lang w:val="en-US" w:eastAsia="zh-CN"/>
              </w:rPr>
            </w:pPr>
            <w:r w:rsidRPr="009547E2">
              <w:rPr>
                <w:b/>
                <w:color w:val="000000"/>
                <w:sz w:val="20"/>
                <w:szCs w:val="20"/>
                <w:shd w:val="clear" w:color="auto" w:fill="FFFFFF"/>
                <w:lang w:val="en-US" w:eastAsia="zh-CN"/>
              </w:rPr>
              <w:t>Chemical Dose Controller Specifications</w:t>
            </w:r>
          </w:p>
        </w:tc>
      </w:tr>
      <w:tr w:rsidR="000D6026" w:rsidRPr="009547E2" w:rsidTr="00AE6962">
        <w:trPr>
          <w:jc w:val="center"/>
        </w:trPr>
        <w:tc>
          <w:tcPr>
            <w:tcW w:w="6588" w:type="dxa"/>
            <w:gridSpan w:val="2"/>
          </w:tcPr>
          <w:p w:rsidR="000D6026" w:rsidRPr="009547E2" w:rsidRDefault="000D6026" w:rsidP="00F30F01">
            <w:pPr>
              <w:spacing w:after="120"/>
              <w:jc w:val="both"/>
              <w:rPr>
                <w:b/>
                <w:i/>
                <w:sz w:val="20"/>
                <w:szCs w:val="20"/>
                <w:lang w:val="en-US"/>
              </w:rPr>
            </w:pPr>
            <w:r w:rsidRPr="009547E2">
              <w:rPr>
                <w:b/>
                <w:i/>
                <w:sz w:val="20"/>
                <w:szCs w:val="20"/>
                <w:lang w:val="en-US"/>
              </w:rPr>
              <w:t>General parameters</w:t>
            </w:r>
          </w:p>
        </w:tc>
      </w:tr>
      <w:tr w:rsidR="000D6026" w:rsidRPr="009547E2" w:rsidTr="00AE6962">
        <w:trPr>
          <w:jc w:val="center"/>
        </w:trPr>
        <w:tc>
          <w:tcPr>
            <w:tcW w:w="3078"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C</w:t>
            </w:r>
            <w:r w:rsidR="00AE6962" w:rsidRPr="009547E2">
              <w:rPr>
                <w:color w:val="000000"/>
                <w:sz w:val="20"/>
                <w:szCs w:val="20"/>
                <w:shd w:val="clear" w:color="auto" w:fill="FFFFFF"/>
                <w:lang w:val="en-US" w:eastAsia="zh-CN"/>
              </w:rPr>
              <w:t>hlorine</w:t>
            </w:r>
            <w:r w:rsidRPr="009547E2">
              <w:rPr>
                <w:color w:val="000000"/>
                <w:sz w:val="20"/>
                <w:szCs w:val="20"/>
                <w:shd w:val="clear" w:color="auto" w:fill="FFFFFF"/>
                <w:lang w:val="en-US" w:eastAsia="zh-CN"/>
              </w:rPr>
              <w:t xml:space="preserve"> Type</w:t>
            </w:r>
          </w:p>
        </w:tc>
        <w:tc>
          <w:tcPr>
            <w:tcW w:w="3510" w:type="dxa"/>
          </w:tcPr>
          <w:p w:rsidR="000D6026" w:rsidRPr="009547E2" w:rsidRDefault="00AE6962" w:rsidP="00F30F01">
            <w:pPr>
              <w:tabs>
                <w:tab w:val="right" w:pos="9360"/>
              </w:tabs>
              <w:spacing w:after="120"/>
              <w:jc w:val="both"/>
              <w:rPr>
                <w:iCs/>
                <w:color w:val="000000"/>
                <w:sz w:val="20"/>
                <w:szCs w:val="20"/>
                <w:shd w:val="clear" w:color="auto" w:fill="FFFFFF"/>
                <w:lang w:val="en-US" w:eastAsia="zh-CN"/>
              </w:rPr>
            </w:pPr>
            <w:r w:rsidRPr="009547E2">
              <w:rPr>
                <w:iCs/>
                <w:color w:val="000000"/>
                <w:sz w:val="20"/>
                <w:szCs w:val="20"/>
                <w:shd w:val="clear" w:color="auto" w:fill="FFFFFF"/>
                <w:lang w:val="en-US" w:eastAsia="zh-CN"/>
              </w:rPr>
              <w:t>Calcium Hypochlorite</w:t>
            </w:r>
          </w:p>
        </w:tc>
      </w:tr>
      <w:tr w:rsidR="000D6026" w:rsidRPr="009547E2" w:rsidTr="00AE6962">
        <w:trPr>
          <w:trHeight w:val="422"/>
          <w:jc w:val="center"/>
        </w:trPr>
        <w:tc>
          <w:tcPr>
            <w:tcW w:w="6588" w:type="dxa"/>
            <w:gridSpan w:val="2"/>
            <w:vAlign w:val="bottom"/>
          </w:tcPr>
          <w:p w:rsidR="000D6026" w:rsidRPr="009547E2" w:rsidRDefault="000D6026" w:rsidP="00F30F01">
            <w:pPr>
              <w:tabs>
                <w:tab w:val="right" w:pos="9360"/>
              </w:tabs>
              <w:spacing w:after="120"/>
              <w:jc w:val="both"/>
              <w:rPr>
                <w:b/>
                <w:i/>
                <w:color w:val="000000"/>
                <w:sz w:val="20"/>
                <w:szCs w:val="20"/>
                <w:shd w:val="clear" w:color="auto" w:fill="FFFFFF"/>
                <w:lang w:val="en-US" w:eastAsia="zh-CN"/>
              </w:rPr>
            </w:pPr>
            <w:r w:rsidRPr="009547E2">
              <w:rPr>
                <w:b/>
                <w:i/>
                <w:sz w:val="20"/>
                <w:szCs w:val="20"/>
                <w:shd w:val="clear" w:color="auto" w:fill="FFFFFF"/>
                <w:lang w:val="en-US" w:eastAsia="zh-CN"/>
              </w:rPr>
              <w:t>Chemical Concentrations</w:t>
            </w:r>
          </w:p>
        </w:tc>
      </w:tr>
      <w:tr w:rsidR="00AE6962" w:rsidRPr="009547E2" w:rsidTr="00AE6962">
        <w:trPr>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Maximum Dose</w:t>
            </w:r>
          </w:p>
        </w:tc>
        <w:tc>
          <w:tcPr>
            <w:tcW w:w="3510"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proofErr w:type="spellStart"/>
            <w:r w:rsidRPr="009547E2">
              <w:rPr>
                <w:color w:val="000000"/>
                <w:sz w:val="20"/>
                <w:szCs w:val="20"/>
                <w:shd w:val="clear" w:color="auto" w:fill="FFFFFF"/>
                <w:lang w:val="en-US" w:eastAsia="zh-CN"/>
              </w:rPr>
              <w:t>C.ChlorineDoseMax</w:t>
            </w:r>
            <w:proofErr w:type="spellEnd"/>
          </w:p>
        </w:tc>
      </w:tr>
      <w:tr w:rsidR="00AE6962" w:rsidRPr="009547E2" w:rsidTr="00AE6962">
        <w:trPr>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Maximum Stock Concentration</w:t>
            </w:r>
          </w:p>
        </w:tc>
        <w:tc>
          <w:tcPr>
            <w:tcW w:w="3510"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proofErr w:type="spellStart"/>
            <w:r w:rsidRPr="009547E2">
              <w:rPr>
                <w:color w:val="000000"/>
                <w:sz w:val="20"/>
                <w:szCs w:val="20"/>
                <w:shd w:val="clear" w:color="auto" w:fill="FFFFFF"/>
                <w:lang w:val="en-US" w:eastAsia="zh-CN"/>
              </w:rPr>
              <w:t>C.ChlorineStockMax</w:t>
            </w:r>
            <w:proofErr w:type="spellEnd"/>
          </w:p>
        </w:tc>
      </w:tr>
      <w:tr w:rsidR="000D6026" w:rsidRPr="009547E2" w:rsidTr="00AE6962">
        <w:trPr>
          <w:trHeight w:val="368"/>
          <w:jc w:val="center"/>
        </w:trPr>
        <w:tc>
          <w:tcPr>
            <w:tcW w:w="6588" w:type="dxa"/>
            <w:gridSpan w:val="2"/>
            <w:vAlign w:val="bottom"/>
          </w:tcPr>
          <w:p w:rsidR="000D6026" w:rsidRPr="009547E2" w:rsidRDefault="00D7646F" w:rsidP="00F30F01">
            <w:pPr>
              <w:spacing w:after="120"/>
              <w:jc w:val="both"/>
              <w:rPr>
                <w:b/>
                <w:i/>
                <w:sz w:val="20"/>
                <w:szCs w:val="20"/>
                <w:lang w:val="en-US"/>
              </w:rPr>
            </w:pPr>
            <w:r w:rsidRPr="009547E2">
              <w:rPr>
                <w:b/>
                <w:i/>
                <w:sz w:val="20"/>
                <w:szCs w:val="20"/>
                <w:lang w:val="en-US"/>
              </w:rPr>
              <w:t>Tanks and Floats</w:t>
            </w:r>
          </w:p>
        </w:tc>
      </w:tr>
      <w:tr w:rsidR="000D6026" w:rsidRPr="009547E2" w:rsidTr="00AE6962">
        <w:trPr>
          <w:jc w:val="center"/>
        </w:trPr>
        <w:tc>
          <w:tcPr>
            <w:tcW w:w="3078"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ET Float diameter</w:t>
            </w:r>
          </w:p>
        </w:tc>
        <w:tc>
          <w:tcPr>
            <w:tcW w:w="3510"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proofErr w:type="spellStart"/>
            <w:r w:rsidRPr="009547E2">
              <w:rPr>
                <w:color w:val="000000"/>
                <w:sz w:val="20"/>
                <w:szCs w:val="20"/>
                <w:shd w:val="clear" w:color="auto" w:fill="FFFFFF"/>
                <w:lang w:val="en-US" w:eastAsia="zh-CN"/>
              </w:rPr>
              <w:t>ND.EtFloat</w:t>
            </w:r>
            <w:proofErr w:type="spellEnd"/>
          </w:p>
        </w:tc>
      </w:tr>
      <w:tr w:rsidR="000D6026" w:rsidRPr="009547E2" w:rsidTr="00AE6962">
        <w:trPr>
          <w:jc w:val="center"/>
        </w:trPr>
        <w:tc>
          <w:tcPr>
            <w:tcW w:w="3078"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ET Float height</w:t>
            </w:r>
          </w:p>
        </w:tc>
        <w:tc>
          <w:tcPr>
            <w:tcW w:w="3510"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proofErr w:type="spellStart"/>
            <w:r w:rsidRPr="009547E2">
              <w:rPr>
                <w:color w:val="000000"/>
                <w:sz w:val="20"/>
                <w:szCs w:val="20"/>
                <w:highlight w:val="red"/>
                <w:shd w:val="clear" w:color="auto" w:fill="FFFFFF"/>
                <w:lang w:val="en-US" w:eastAsia="zh-CN"/>
              </w:rPr>
              <w:t>L.EtFloat</w:t>
            </w:r>
            <w:proofErr w:type="spellEnd"/>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Float valve orifice diameter</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proofErr w:type="spellStart"/>
            <w:r w:rsidRPr="009547E2">
              <w:rPr>
                <w:sz w:val="20"/>
                <w:szCs w:val="20"/>
                <w:shd w:val="clear" w:color="auto" w:fill="FFFFFF"/>
                <w:lang w:val="en-US" w:eastAsia="zh-CN"/>
              </w:rPr>
              <w:t>D.ChlorFloatValveOrifice</w:t>
            </w:r>
            <w:proofErr w:type="spellEnd"/>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 xml:space="preserve">Stock tank to constant head tank </w:t>
            </w:r>
            <w:r w:rsidRPr="009547E2">
              <w:rPr>
                <w:color w:val="000000"/>
                <w:sz w:val="20"/>
                <w:szCs w:val="20"/>
                <w:shd w:val="clear" w:color="auto" w:fill="FFFFFF"/>
                <w:lang w:val="en-US" w:eastAsia="zh-CN"/>
              </w:rPr>
              <w:lastRenderedPageBreak/>
              <w:t>tube diameter</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proofErr w:type="spellStart"/>
            <w:r w:rsidRPr="009547E2">
              <w:rPr>
                <w:sz w:val="20"/>
                <w:szCs w:val="20"/>
                <w:shd w:val="clear" w:color="auto" w:fill="FFFFFF"/>
                <w:lang w:val="en-US" w:eastAsia="zh-CN"/>
              </w:rPr>
              <w:lastRenderedPageBreak/>
              <w:t>D.ChlorTubeStockToCH</w:t>
            </w:r>
            <w:proofErr w:type="spellEnd"/>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lastRenderedPageBreak/>
              <w:t>Large tube diameter (see CDC Design Alg.)</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r w:rsidRPr="009547E2">
              <w:rPr>
                <w:sz w:val="20"/>
                <w:szCs w:val="20"/>
                <w:highlight w:val="red"/>
                <w:shd w:val="clear" w:color="auto" w:fill="FFFFFF"/>
                <w:lang w:val="en-US" w:eastAsia="zh-CN"/>
              </w:rPr>
              <w:t>???????????</w:t>
            </w:r>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Flow Rate from Stock</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proofErr w:type="spellStart"/>
            <w:r w:rsidRPr="009547E2">
              <w:rPr>
                <w:sz w:val="20"/>
                <w:szCs w:val="20"/>
                <w:shd w:val="clear" w:color="auto" w:fill="FFFFFF"/>
                <w:lang w:val="en-US" w:eastAsia="zh-CN"/>
              </w:rPr>
              <w:t>Q.ChlorineStock</w:t>
            </w:r>
            <w:proofErr w:type="spellEnd"/>
          </w:p>
        </w:tc>
      </w:tr>
      <w:tr w:rsidR="00D7646F" w:rsidRPr="008C6F12" w:rsidTr="00AE6962">
        <w:trPr>
          <w:trHeight w:val="458"/>
          <w:jc w:val="center"/>
        </w:trPr>
        <w:tc>
          <w:tcPr>
            <w:tcW w:w="6588" w:type="dxa"/>
            <w:gridSpan w:val="2"/>
            <w:vAlign w:val="bottom"/>
          </w:tcPr>
          <w:p w:rsidR="00D7646F" w:rsidRPr="009547E2" w:rsidRDefault="00D7646F" w:rsidP="00F30F01">
            <w:pPr>
              <w:tabs>
                <w:tab w:val="right" w:pos="9360"/>
              </w:tabs>
              <w:spacing w:after="120"/>
              <w:jc w:val="both"/>
              <w:rPr>
                <w:b/>
                <w:sz w:val="20"/>
                <w:szCs w:val="20"/>
                <w:shd w:val="clear" w:color="auto" w:fill="FFFFFF"/>
                <w:lang w:val="en-US" w:eastAsia="zh-CN"/>
              </w:rPr>
            </w:pPr>
            <w:r w:rsidRPr="009547E2">
              <w:rPr>
                <w:b/>
                <w:i/>
                <w:sz w:val="20"/>
                <w:szCs w:val="20"/>
                <w:shd w:val="clear" w:color="auto" w:fill="FFFFFF"/>
                <w:lang w:val="en-US" w:eastAsia="zh-CN"/>
              </w:rPr>
              <w:t>Lever Arm</w:t>
            </w:r>
            <w:r w:rsidR="00F73F0D" w:rsidRPr="009547E2">
              <w:rPr>
                <w:b/>
                <w:i/>
                <w:sz w:val="20"/>
                <w:szCs w:val="20"/>
                <w:shd w:val="clear" w:color="auto" w:fill="FFFFFF"/>
                <w:lang w:val="en-US" w:eastAsia="zh-CN"/>
              </w:rPr>
              <w:t xml:space="preserve"> and Drop Tube</w:t>
            </w:r>
          </w:p>
        </w:tc>
      </w:tr>
      <w:tr w:rsidR="00D7646F" w:rsidRPr="009547E2" w:rsidTr="00AE6962">
        <w:trPr>
          <w:trHeight w:val="235"/>
          <w:jc w:val="center"/>
        </w:trPr>
        <w:tc>
          <w:tcPr>
            <w:tcW w:w="3078" w:type="dxa"/>
          </w:tcPr>
          <w:p w:rsidR="00D7646F" w:rsidRPr="009547E2" w:rsidRDefault="00D7646F"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Lever arm length (total)</w:t>
            </w:r>
          </w:p>
        </w:tc>
        <w:tc>
          <w:tcPr>
            <w:tcW w:w="3510" w:type="dxa"/>
          </w:tcPr>
          <w:p w:rsidR="00D7646F" w:rsidRPr="009547E2" w:rsidRDefault="00D7646F" w:rsidP="00F30F01">
            <w:pPr>
              <w:tabs>
                <w:tab w:val="right" w:pos="9360"/>
              </w:tabs>
              <w:spacing w:after="120"/>
              <w:jc w:val="both"/>
              <w:rPr>
                <w:color w:val="000000"/>
                <w:sz w:val="20"/>
                <w:szCs w:val="20"/>
                <w:shd w:val="clear" w:color="auto" w:fill="FFFFFF"/>
                <w:lang w:val="en-US" w:eastAsia="zh-CN"/>
              </w:rPr>
            </w:pPr>
            <w:proofErr w:type="spellStart"/>
            <w:r w:rsidRPr="009547E2">
              <w:rPr>
                <w:sz w:val="20"/>
                <w:szCs w:val="20"/>
                <w:shd w:val="clear" w:color="auto" w:fill="FFFFFF"/>
                <w:lang w:val="en-US" w:eastAsia="zh-CN"/>
              </w:rPr>
              <w:t>L.LeverArmTotal</w:t>
            </w:r>
            <w:proofErr w:type="spellEnd"/>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 xml:space="preserve">      Float Arm Length</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proofErr w:type="spellStart"/>
            <w:r w:rsidRPr="009547E2">
              <w:rPr>
                <w:sz w:val="20"/>
                <w:szCs w:val="20"/>
                <w:shd w:val="clear" w:color="auto" w:fill="FFFFFF"/>
                <w:lang w:val="en-US" w:eastAsia="zh-CN"/>
              </w:rPr>
              <w:t>L.CdcFloatArm</w:t>
            </w:r>
            <w:proofErr w:type="spellEnd"/>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 xml:space="preserve">      Scale Arm Length</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proofErr w:type="spellStart"/>
            <w:r w:rsidRPr="009547E2">
              <w:rPr>
                <w:sz w:val="20"/>
                <w:szCs w:val="20"/>
                <w:shd w:val="clear" w:color="auto" w:fill="FFFFFF"/>
                <w:lang w:val="en-US" w:eastAsia="zh-CN"/>
              </w:rPr>
              <w:t>L.CdcScaleArm</w:t>
            </w:r>
            <w:proofErr w:type="spellEnd"/>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Drop Tube Length</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proofErr w:type="spellStart"/>
            <w:r w:rsidRPr="009547E2">
              <w:rPr>
                <w:sz w:val="20"/>
                <w:szCs w:val="20"/>
                <w:shd w:val="clear" w:color="auto" w:fill="FFFFFF"/>
                <w:lang w:val="en-US" w:eastAsia="zh-CN"/>
              </w:rPr>
              <w:t>L.DropTube</w:t>
            </w:r>
            <w:proofErr w:type="spellEnd"/>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Drop Tube Diameter</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proofErr w:type="spellStart"/>
            <w:r w:rsidRPr="009547E2">
              <w:rPr>
                <w:sz w:val="20"/>
                <w:szCs w:val="20"/>
                <w:shd w:val="clear" w:color="auto" w:fill="FFFFFF"/>
                <w:lang w:val="en-US" w:eastAsia="zh-CN"/>
              </w:rPr>
              <w:t>ND.DropTube</w:t>
            </w:r>
            <w:proofErr w:type="spellEnd"/>
          </w:p>
        </w:tc>
      </w:tr>
      <w:tr w:rsidR="00F257C0" w:rsidRPr="008C6F12" w:rsidTr="00AE6962">
        <w:trPr>
          <w:trHeight w:val="503"/>
          <w:jc w:val="center"/>
        </w:trPr>
        <w:tc>
          <w:tcPr>
            <w:tcW w:w="6588" w:type="dxa"/>
            <w:gridSpan w:val="2"/>
            <w:vAlign w:val="bottom"/>
          </w:tcPr>
          <w:p w:rsidR="00F257C0" w:rsidRPr="009547E2" w:rsidRDefault="008A6289" w:rsidP="00F30F01">
            <w:pPr>
              <w:tabs>
                <w:tab w:val="right" w:pos="9360"/>
              </w:tabs>
              <w:spacing w:after="120"/>
              <w:jc w:val="both"/>
              <w:rPr>
                <w:b/>
                <w:i/>
                <w:color w:val="000000"/>
                <w:sz w:val="20"/>
                <w:szCs w:val="20"/>
                <w:shd w:val="clear" w:color="auto" w:fill="FFFFFF"/>
                <w:lang w:val="en-US" w:eastAsia="zh-CN"/>
              </w:rPr>
            </w:pPr>
            <w:r w:rsidRPr="009547E2">
              <w:rPr>
                <w:b/>
                <w:i/>
                <w:sz w:val="20"/>
                <w:szCs w:val="20"/>
                <w:lang w:val="en-US"/>
              </w:rPr>
              <w:t>Dosing Tubes</w:t>
            </w:r>
            <w:r w:rsidR="00F257C0" w:rsidRPr="009547E2">
              <w:rPr>
                <w:b/>
                <w:i/>
                <w:sz w:val="20"/>
                <w:szCs w:val="20"/>
                <w:lang w:val="en-US"/>
              </w:rPr>
              <w:t xml:space="preserve"> for Flow Control</w:t>
            </w:r>
          </w:p>
        </w:tc>
      </w:tr>
      <w:tr w:rsidR="00F257C0" w:rsidRPr="009547E2" w:rsidTr="00AE6962">
        <w:trPr>
          <w:trHeight w:val="60"/>
          <w:jc w:val="center"/>
        </w:trPr>
        <w:tc>
          <w:tcPr>
            <w:tcW w:w="3078" w:type="dxa"/>
          </w:tcPr>
          <w:p w:rsidR="00F257C0" w:rsidRPr="009547E2" w:rsidRDefault="00F257C0" w:rsidP="00F30F01">
            <w:pPr>
              <w:spacing w:after="120"/>
              <w:jc w:val="both"/>
              <w:rPr>
                <w:sz w:val="20"/>
                <w:szCs w:val="20"/>
                <w:lang w:val="en-US"/>
              </w:rPr>
            </w:pPr>
            <w:r w:rsidRPr="009547E2">
              <w:rPr>
                <w:sz w:val="20"/>
                <w:szCs w:val="20"/>
                <w:lang w:val="en-US"/>
              </w:rPr>
              <w:t xml:space="preserve">Minor loss coefficient </w:t>
            </w:r>
          </w:p>
        </w:tc>
        <w:tc>
          <w:tcPr>
            <w:tcW w:w="3510" w:type="dxa"/>
          </w:tcPr>
          <w:p w:rsidR="00F257C0" w:rsidRPr="009547E2" w:rsidRDefault="00F257C0" w:rsidP="00F30F01">
            <w:pPr>
              <w:spacing w:after="120"/>
              <w:jc w:val="both"/>
              <w:rPr>
                <w:sz w:val="20"/>
                <w:szCs w:val="20"/>
                <w:lang w:val="en-US"/>
              </w:rPr>
            </w:pPr>
            <w:proofErr w:type="spellStart"/>
            <w:r w:rsidRPr="009547E2">
              <w:rPr>
                <w:sz w:val="20"/>
                <w:szCs w:val="20"/>
                <w:lang w:val="en-US"/>
              </w:rPr>
              <w:t>K.CdcTube</w:t>
            </w:r>
            <w:proofErr w:type="spellEnd"/>
          </w:p>
        </w:tc>
      </w:tr>
      <w:tr w:rsidR="00AE6962" w:rsidRPr="009547E2" w:rsidTr="00AE6962">
        <w:trPr>
          <w:trHeight w:val="6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Number of Tubes</w:t>
            </w:r>
          </w:p>
        </w:tc>
        <w:tc>
          <w:tcPr>
            <w:tcW w:w="3510" w:type="dxa"/>
          </w:tcPr>
          <w:p w:rsidR="00AE6962" w:rsidRPr="009547E2" w:rsidRDefault="00AE6962" w:rsidP="00F30F01">
            <w:pPr>
              <w:keepNext/>
              <w:tabs>
                <w:tab w:val="right" w:pos="9360"/>
              </w:tabs>
              <w:spacing w:after="120"/>
              <w:jc w:val="both"/>
              <w:rPr>
                <w:sz w:val="20"/>
                <w:szCs w:val="20"/>
                <w:lang w:val="en-US"/>
              </w:rPr>
            </w:pPr>
            <w:proofErr w:type="spellStart"/>
            <w:r w:rsidRPr="009547E2">
              <w:rPr>
                <w:sz w:val="20"/>
                <w:szCs w:val="20"/>
                <w:lang w:val="en-US"/>
              </w:rPr>
              <w:t>N.CdcChlorineTubes</w:t>
            </w:r>
            <w:proofErr w:type="spellEnd"/>
          </w:p>
        </w:tc>
      </w:tr>
      <w:tr w:rsidR="00AE6962" w:rsidRPr="009547E2" w:rsidTr="00AE6962">
        <w:trPr>
          <w:trHeight w:val="6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Length of Tubes</w:t>
            </w:r>
          </w:p>
        </w:tc>
        <w:tc>
          <w:tcPr>
            <w:tcW w:w="3510" w:type="dxa"/>
          </w:tcPr>
          <w:p w:rsidR="00AE6962" w:rsidRPr="009547E2" w:rsidRDefault="00AE6962" w:rsidP="00F30F01">
            <w:pPr>
              <w:keepNext/>
              <w:tabs>
                <w:tab w:val="right" w:pos="9360"/>
              </w:tabs>
              <w:spacing w:after="120"/>
              <w:jc w:val="both"/>
              <w:rPr>
                <w:sz w:val="20"/>
                <w:szCs w:val="20"/>
                <w:lang w:val="en-US"/>
              </w:rPr>
            </w:pPr>
            <w:proofErr w:type="spellStart"/>
            <w:r w:rsidRPr="009547E2">
              <w:rPr>
                <w:sz w:val="20"/>
                <w:szCs w:val="20"/>
                <w:lang w:val="en-US"/>
              </w:rPr>
              <w:t>L.CdcChlorineTube</w:t>
            </w:r>
            <w:proofErr w:type="spellEnd"/>
          </w:p>
        </w:tc>
      </w:tr>
      <w:tr w:rsidR="00AE6962" w:rsidRPr="009547E2" w:rsidTr="00AE6962">
        <w:trPr>
          <w:trHeight w:val="6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Diameter of Tubes</w:t>
            </w:r>
          </w:p>
        </w:tc>
        <w:tc>
          <w:tcPr>
            <w:tcW w:w="3510" w:type="dxa"/>
          </w:tcPr>
          <w:p w:rsidR="00AE6962" w:rsidRPr="009547E2" w:rsidRDefault="00AE6962" w:rsidP="00F30F01">
            <w:pPr>
              <w:keepNext/>
              <w:tabs>
                <w:tab w:val="right" w:pos="9360"/>
              </w:tabs>
              <w:spacing w:after="120"/>
              <w:jc w:val="both"/>
              <w:rPr>
                <w:sz w:val="20"/>
                <w:szCs w:val="20"/>
                <w:lang w:val="en-US"/>
              </w:rPr>
            </w:pPr>
            <w:proofErr w:type="spellStart"/>
            <w:r w:rsidRPr="009547E2">
              <w:rPr>
                <w:sz w:val="20"/>
                <w:szCs w:val="20"/>
                <w:lang w:val="en-US"/>
              </w:rPr>
              <w:t>D.CdcChlorine</w:t>
            </w:r>
            <w:proofErr w:type="spellEnd"/>
          </w:p>
        </w:tc>
      </w:tr>
      <w:tr w:rsidR="00AE6962" w:rsidRPr="009547E2" w:rsidTr="00AE6962">
        <w:trPr>
          <w:trHeight w:val="7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Maximum head loss through small-diameter tubing</w:t>
            </w:r>
          </w:p>
        </w:tc>
        <w:tc>
          <w:tcPr>
            <w:tcW w:w="3510" w:type="dxa"/>
          </w:tcPr>
          <w:p w:rsidR="00AE6962" w:rsidRPr="009547E2" w:rsidRDefault="00AE6962" w:rsidP="00F30F01">
            <w:pPr>
              <w:keepNext/>
              <w:tabs>
                <w:tab w:val="right" w:pos="9360"/>
              </w:tabs>
              <w:spacing w:after="120"/>
              <w:jc w:val="both"/>
              <w:rPr>
                <w:sz w:val="20"/>
                <w:szCs w:val="20"/>
                <w:lang w:val="en-US"/>
              </w:rPr>
            </w:pPr>
            <w:proofErr w:type="spellStart"/>
            <w:r w:rsidRPr="009547E2">
              <w:rPr>
                <w:sz w:val="20"/>
                <w:szCs w:val="20"/>
                <w:lang w:val="en-US"/>
              </w:rPr>
              <w:t>HL.CdcChlorine</w:t>
            </w:r>
            <w:proofErr w:type="spellEnd"/>
          </w:p>
        </w:tc>
      </w:tr>
    </w:tbl>
    <w:p w:rsidR="00E44A3F" w:rsidRDefault="00E44A3F" w:rsidP="00F30F01">
      <w:pPr>
        <w:pStyle w:val="Caption"/>
        <w:spacing w:after="120"/>
        <w:jc w:val="both"/>
        <w:rPr>
          <w:rFonts w:ascii="Times New Roman" w:hAnsi="Times New Roman"/>
        </w:rPr>
      </w:pPr>
      <w:bookmarkStart w:id="21" w:name="_Ref326079032"/>
      <w:proofErr w:type="gramStart"/>
      <w:r w:rsidRPr="009547E2">
        <w:rPr>
          <w:rFonts w:ascii="Times New Roman" w:hAnsi="Times New Roman"/>
        </w:rPr>
        <w:t xml:space="preserve">Table </w:t>
      </w:r>
      <w:r w:rsidR="00504177" w:rsidRPr="009547E2">
        <w:rPr>
          <w:rFonts w:ascii="Times New Roman" w:hAnsi="Times New Roman"/>
        </w:rPr>
        <w:fldChar w:fldCharType="begin"/>
      </w:r>
      <w:r w:rsidR="00504177" w:rsidRPr="009547E2">
        <w:rPr>
          <w:rFonts w:ascii="Times New Roman" w:hAnsi="Times New Roman"/>
        </w:rPr>
        <w:instrText xml:space="preserve"> SEQ Table \* ARABIC </w:instrText>
      </w:r>
      <w:r w:rsidR="00504177" w:rsidRPr="009547E2">
        <w:rPr>
          <w:rFonts w:ascii="Times New Roman" w:hAnsi="Times New Roman"/>
        </w:rPr>
        <w:fldChar w:fldCharType="separate"/>
      </w:r>
      <w:r w:rsidRPr="009547E2">
        <w:rPr>
          <w:rFonts w:ascii="Times New Roman" w:hAnsi="Times New Roman"/>
        </w:rPr>
        <w:t>5</w:t>
      </w:r>
      <w:r w:rsidR="00504177" w:rsidRPr="009547E2">
        <w:rPr>
          <w:rFonts w:ascii="Times New Roman" w:hAnsi="Times New Roman"/>
        </w:rPr>
        <w:fldChar w:fldCharType="end"/>
      </w:r>
      <w:bookmarkEnd w:id="21"/>
      <w:r w:rsidRPr="009547E2">
        <w:rPr>
          <w:rFonts w:ascii="Times New Roman" w:hAnsi="Times New Roman"/>
        </w:rPr>
        <w:t xml:space="preserve">.Chemical dose controller design for </w:t>
      </w:r>
      <w:proofErr w:type="spellStart"/>
      <w:r w:rsidRPr="009547E2">
        <w:rPr>
          <w:rFonts w:ascii="Times New Roman" w:hAnsi="Times New Roman"/>
        </w:rPr>
        <w:t>UI.City</w:t>
      </w:r>
      <w:proofErr w:type="spellEnd"/>
      <w:r w:rsidRPr="009547E2">
        <w:rPr>
          <w:rFonts w:ascii="Times New Roman" w:hAnsi="Times New Roman"/>
        </w:rPr>
        <w:t>.</w:t>
      </w:r>
      <w:proofErr w:type="gramEnd"/>
    </w:p>
    <w:p w:rsidR="009547E2" w:rsidRPr="009547E2" w:rsidRDefault="009547E2" w:rsidP="009547E2">
      <w:pPr>
        <w:rPr>
          <w:lang w:val="en-US"/>
        </w:rPr>
      </w:pPr>
    </w:p>
    <w:p w:rsidR="00964586" w:rsidRPr="009547E2" w:rsidRDefault="00964586" w:rsidP="00F30F01">
      <w:pPr>
        <w:pStyle w:val="Heading3"/>
        <w:spacing w:before="0" w:after="120"/>
        <w:jc w:val="both"/>
        <w:rPr>
          <w:rFonts w:ascii="Times New Roman" w:hAnsi="Times New Roman"/>
          <w:lang w:val="en-US"/>
        </w:rPr>
      </w:pPr>
      <w:bookmarkStart w:id="22" w:name="_Toc390084014"/>
      <w:r w:rsidRPr="009547E2">
        <w:rPr>
          <w:rFonts w:ascii="Times New Roman" w:hAnsi="Times New Roman"/>
          <w:lang w:val="en-US"/>
        </w:rPr>
        <w:t>CDC: Calibration and Operation</w:t>
      </w:r>
      <w:bookmarkEnd w:id="22"/>
    </w:p>
    <w:p w:rsidR="00964586" w:rsidRPr="009547E2" w:rsidRDefault="00964586" w:rsidP="00F30F01">
      <w:pPr>
        <w:tabs>
          <w:tab w:val="left" w:pos="480"/>
          <w:tab w:val="right" w:pos="9360"/>
        </w:tabs>
        <w:spacing w:after="120"/>
        <w:jc w:val="both"/>
        <w:rPr>
          <w:color w:val="000000"/>
          <w:shd w:val="clear" w:color="auto" w:fill="FFFFFF"/>
          <w:lang w:val="en-US" w:eastAsia="zh-CN"/>
        </w:rPr>
      </w:pPr>
      <w:r w:rsidRPr="009547E2">
        <w:rPr>
          <w:color w:val="000000"/>
          <w:shd w:val="clear" w:color="auto" w:fill="FFFFFF"/>
          <w:lang w:val="en-US" w:eastAsia="zh-CN"/>
        </w:rPr>
        <w:t>When there is no flow through the plant</w:t>
      </w:r>
      <w:r w:rsidR="0085295A" w:rsidRPr="009547E2">
        <w:rPr>
          <w:color w:val="000000"/>
          <w:shd w:val="clear" w:color="auto" w:fill="FFFFFF"/>
          <w:lang w:val="en-US" w:eastAsia="zh-CN"/>
        </w:rPr>
        <w:t>, as shown in Figure 3</w:t>
      </w:r>
      <w:r w:rsidRPr="009547E2">
        <w:rPr>
          <w:color w:val="000000"/>
          <w:shd w:val="clear" w:color="auto" w:fill="FFFFFF"/>
          <w:lang w:val="en-US" w:eastAsia="zh-CN"/>
        </w:rPr>
        <w:t>, the dosing arm is level, and there is no head to drive the flow of chemical. When water is flowing through the plant, the float rises along with the water level in the tank, dropping the dosing point below the elevation of the fluid level in the constant head tank, and thus providing a driving head for chemical flow. This s</w:t>
      </w:r>
      <w:r w:rsidR="0085295A" w:rsidRPr="009547E2">
        <w:rPr>
          <w:color w:val="000000"/>
          <w:shd w:val="clear" w:color="auto" w:fill="FFFFFF"/>
          <w:lang w:val="en-US" w:eastAsia="zh-CN"/>
        </w:rPr>
        <w:t>ituation is pictured in Figure 4</w:t>
      </w:r>
      <w:r w:rsidRPr="009547E2">
        <w:rPr>
          <w:color w:val="000000"/>
          <w:shd w:val="clear" w:color="auto" w:fill="FFFFFF"/>
          <w:lang w:val="en-US" w:eastAsia="zh-CN"/>
        </w:rPr>
        <w:t>. To decrease the chemical dose, the operator needs to move the slider to the desired dose marked on the scale of the level arm. With the slider moved further to the right, the dosing point elevation does not decrease as much as the float rises, and so the driving head – and thus the chemical flow – decreases.</w:t>
      </w:r>
    </w:p>
    <w:p w:rsidR="00964586" w:rsidRPr="009547E2" w:rsidRDefault="00F20A1F" w:rsidP="00F30F01">
      <w:pPr>
        <w:spacing w:after="120"/>
        <w:jc w:val="both"/>
        <w:rPr>
          <w:i/>
          <w:iCs/>
          <w:color w:val="000000"/>
          <w:shd w:val="clear" w:color="auto" w:fill="FFFFFF"/>
          <w:lang w:val="en-US" w:eastAsia="zh-CN"/>
        </w:rPr>
      </w:pPr>
      <w:r w:rsidRPr="009547E2">
        <w:rPr>
          <w:i/>
          <w:iCs/>
          <w:color w:val="000000"/>
          <w:shd w:val="clear" w:color="auto" w:fill="FFFFFF"/>
          <w:lang w:val="en-US" w:eastAsia="zh-CN"/>
        </w:rPr>
        <w:tab/>
      </w:r>
      <w:r w:rsidR="00964586" w:rsidRPr="009547E2">
        <w:rPr>
          <w:color w:val="000000"/>
          <w:shd w:val="clear" w:color="auto" w:fill="FFFFFF"/>
          <w:lang w:val="en-US" w:eastAsia="zh-CN"/>
        </w:rPr>
        <w:t xml:space="preserve">Recall that the water height in the entrance tank changes linearly with the flow rate going through the plant due to the LFOM. Similarly, the flow of chemical stock solution is linearly related to the elevation difference between the fluid level in the constant head tanks and the dosing point. The linear relationship between the driving head of the chemical and the chemical flow rate is established by designing the dosing tubes such that the head loss is dominated by major(shear) losses. The lengths of the dosing tubes are limited by the need to have the tubes drape without hitting the floor. </w:t>
      </w:r>
    </w:p>
    <w:p w:rsidR="00964586" w:rsidRPr="009547E2" w:rsidRDefault="00964586" w:rsidP="00F30F01">
      <w:pPr>
        <w:spacing w:after="120"/>
        <w:ind w:firstLine="720"/>
        <w:jc w:val="both"/>
        <w:rPr>
          <w:color w:val="000000"/>
          <w:lang w:val="en-US"/>
        </w:rPr>
      </w:pPr>
      <w:r w:rsidRPr="009547E2">
        <w:rPr>
          <w:lang w:val="en-US"/>
        </w:rPr>
        <w:t xml:space="preserve">For the </w:t>
      </w:r>
      <w:proofErr w:type="spellStart"/>
      <w:r w:rsidRPr="009547E2">
        <w:rPr>
          <w:lang w:val="en-US"/>
        </w:rPr>
        <w:t>doser</w:t>
      </w:r>
      <w:proofErr w:type="spellEnd"/>
      <w:r w:rsidRPr="009547E2">
        <w:rPr>
          <w:lang w:val="en-US"/>
        </w:rPr>
        <w:t xml:space="preserve"> to function optimally, it is crucial for each component to be installed correctly. To properly calibrate the </w:t>
      </w:r>
      <w:proofErr w:type="spellStart"/>
      <w:r w:rsidRPr="009547E2">
        <w:rPr>
          <w:lang w:val="en-US"/>
        </w:rPr>
        <w:t>doser</w:t>
      </w:r>
      <w:proofErr w:type="spellEnd"/>
      <w:r w:rsidRPr="009547E2">
        <w:rPr>
          <w:lang w:val="en-US"/>
        </w:rPr>
        <w:t xml:space="preserve"> once it has been mounted to the entrance tank, the no flow situation needs to be simulated in the entrance tank (Figure 3) by draining the tank until its water level is just below the bottom of the LFOM’s bottommost row of orifices. Then, with the </w:t>
      </w:r>
      <w:r w:rsidRPr="009547E2">
        <w:rPr>
          <w:lang w:val="en-US"/>
        </w:rPr>
        <w:lastRenderedPageBreak/>
        <w:t xml:space="preserve">lever arm perfectly horizontal, adjust the length of the rope attached to the float so that the float sits exactly vertically. With the lever arm in the horizontal position, mount the constant head tank such that its fluid level is at the same elevation as the dosing point. </w:t>
      </w:r>
      <w:r w:rsidRPr="009547E2">
        <w:rPr>
          <w:color w:val="000000"/>
          <w:lang w:val="en-US"/>
        </w:rPr>
        <w:t xml:space="preserve">Then, fill the entrance tank until the water height corresponds to the maximum flow rate (where the topmost orifices of the LFOM are just submerged, as in Figure 4). The elevation of the maximum dose point on the scale should have decreased by the maximum allowable head loss for the chemical. Position the slider to an intermediate dose, because this method leaves extreme flow rates less susceptible to calibration errors.)At the intermediate dosing position, measure the flow of chemical through the dosing tube and compare it to the theoretical flow rate, which can be calculated by rearranging </w:t>
      </w:r>
      <w:proofErr w:type="spellStart"/>
      <w:r w:rsidRPr="009547E2">
        <w:rPr>
          <w:color w:val="000000"/>
          <w:lang w:val="en-US"/>
        </w:rPr>
        <w:t>Eq</w:t>
      </w:r>
      <w:proofErr w:type="spellEnd"/>
      <w:r w:rsidRPr="009547E2">
        <w:rPr>
          <w:color w:val="000000"/>
          <w:lang w:val="en-US"/>
        </w:rPr>
        <w:t xml:space="preserve"> 2 as follows:</w:t>
      </w:r>
    </w:p>
    <w:p w:rsidR="00964586" w:rsidRPr="009547E2" w:rsidRDefault="00964586" w:rsidP="00F30F01">
      <w:pPr>
        <w:pStyle w:val="Caption"/>
        <w:spacing w:after="120"/>
        <w:jc w:val="both"/>
        <w:rPr>
          <w:rFonts w:ascii="Times New Roman" w:hAnsi="Times New Roman"/>
        </w:rPr>
      </w:pPr>
      <w:r w:rsidRPr="009547E2">
        <w:rPr>
          <w:rFonts w:ascii="Times New Roman" w:hAnsi="Times New Roman"/>
          <w:color w:val="000000"/>
          <w:position w:val="-30"/>
        </w:rPr>
        <w:object w:dxaOrig="22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6.75pt" o:ole="">
            <v:imagedata r:id="rId23" o:title=""/>
          </v:shape>
          <o:OLEObject Type="Embed" ProgID="Equation.DSMT4" ShapeID="_x0000_i1025" DrawAspect="Content" ObjectID="_1463825869" r:id="rId24"/>
        </w:object>
      </w:r>
      <w:proofErr w:type="spellStart"/>
      <w:proofErr w:type="gramStart"/>
      <w:r w:rsidRPr="009547E2">
        <w:rPr>
          <w:rFonts w:ascii="Times New Roman" w:hAnsi="Times New Roman"/>
        </w:rPr>
        <w:t>Eq</w:t>
      </w:r>
      <w:proofErr w:type="spellEnd"/>
      <w:r w:rsidRPr="009547E2">
        <w:rPr>
          <w:rFonts w:ascii="Times New Roman" w:hAnsi="Times New Roman"/>
        </w:rPr>
        <w:t xml:space="preserve">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7</w:t>
      </w:r>
      <w:r w:rsidR="00504177" w:rsidRPr="009547E2">
        <w:rPr>
          <w:rFonts w:ascii="Times New Roman" w:hAnsi="Times New Roman"/>
        </w:rPr>
        <w:fldChar w:fldCharType="end"/>
      </w:r>
      <w:r w:rsidRPr="009547E2">
        <w:rPr>
          <w:rFonts w:ascii="Times New Roman" w:hAnsi="Times New Roman"/>
        </w:rPr>
        <w:t>.</w:t>
      </w:r>
      <w:proofErr w:type="gramEnd"/>
    </w:p>
    <w:p w:rsidR="00964586" w:rsidRPr="009547E2" w:rsidRDefault="00964586" w:rsidP="00F30F01">
      <w:pPr>
        <w:spacing w:after="120"/>
        <w:jc w:val="both"/>
        <w:rPr>
          <w:color w:val="000000"/>
          <w:lang w:val="en-US"/>
        </w:rPr>
      </w:pPr>
      <w:r w:rsidRPr="009547E2">
        <w:rPr>
          <w:lang w:val="en-US"/>
        </w:rPr>
        <w:t>where h</w:t>
      </w:r>
      <w:r w:rsidRPr="009547E2">
        <w:rPr>
          <w:vertAlign w:val="subscript"/>
          <w:lang w:val="en-US"/>
        </w:rPr>
        <w:t>f</w:t>
      </w:r>
      <w:r w:rsidRPr="009547E2">
        <w:rPr>
          <w:lang w:val="en-US"/>
        </w:rPr>
        <w:t xml:space="preserve"> is given by the elevation difference between the dosing point and the fluid level in the constant head tank. </w:t>
      </w:r>
      <w:r w:rsidRPr="009547E2">
        <w:rPr>
          <w:color w:val="000000"/>
          <w:lang w:val="en-US"/>
        </w:rPr>
        <w:t>If the flow rate is greater than the theoretical, cut the tube and repeat the test until the theoretical value matches the measured value. If the flow rate is less than the theoretical, a longer tube must be obtained and the calibration must begin again from the first step. Once the theoretical and measured values match, the doser is ready for use.</w:t>
      </w:r>
    </w:p>
    <w:p w:rsidR="00964586" w:rsidRPr="009547E2" w:rsidRDefault="00964586" w:rsidP="00F30F01">
      <w:pPr>
        <w:spacing w:after="120"/>
        <w:ind w:firstLine="720"/>
        <w:jc w:val="both"/>
        <w:rPr>
          <w:color w:val="000000"/>
          <w:lang w:val="en-US"/>
        </w:rPr>
      </w:pPr>
      <w:r w:rsidRPr="009547E2">
        <w:rPr>
          <w:color w:val="000000"/>
          <w:lang w:val="en-US"/>
        </w:rPr>
        <w:t>In addition to good calibration, the doser must be periodically cleaned for good performance. Any sediment that may be clogging the valves or fittings must be cleaned out to prevent underdosing. Additionally, air bubbles in the tubes will cause dosing errors. If bubbles are present, remove the tube from the dosing system and force the bubbles out.</w:t>
      </w:r>
    </w:p>
    <w:p w:rsidR="00964586" w:rsidRPr="009547E2" w:rsidRDefault="00964586" w:rsidP="00F30F01">
      <w:pPr>
        <w:tabs>
          <w:tab w:val="left" w:pos="480"/>
          <w:tab w:val="right" w:pos="9360"/>
        </w:tabs>
        <w:spacing w:after="120"/>
        <w:jc w:val="both"/>
        <w:rPr>
          <w:color w:val="000000"/>
          <w:shd w:val="clear" w:color="auto" w:fill="FFFFFF"/>
          <w:lang w:val="en-US"/>
        </w:rPr>
      </w:pPr>
    </w:p>
    <w:p w:rsidR="00964586" w:rsidRPr="009547E2" w:rsidRDefault="00964586" w:rsidP="00F30F01">
      <w:pPr>
        <w:tabs>
          <w:tab w:val="left" w:pos="480"/>
          <w:tab w:val="right" w:pos="9360"/>
        </w:tabs>
        <w:spacing w:after="120"/>
        <w:jc w:val="both"/>
        <w:rPr>
          <w:color w:val="000000"/>
          <w:shd w:val="clear" w:color="auto" w:fill="FFFFFF"/>
          <w:lang w:val="en-US"/>
        </w:rPr>
      </w:pPr>
    </w:p>
    <w:p w:rsidR="0016061F" w:rsidRPr="009547E2" w:rsidRDefault="0016061F" w:rsidP="00F30F01">
      <w:pPr>
        <w:pStyle w:val="Heading2"/>
        <w:spacing w:before="0" w:after="120"/>
        <w:jc w:val="both"/>
        <w:rPr>
          <w:rFonts w:ascii="Times New Roman" w:hAnsi="Times New Roman"/>
          <w:lang w:val="en-US"/>
        </w:rPr>
      </w:pPr>
      <w:bookmarkStart w:id="23" w:name="_Toc390084015"/>
      <w:r w:rsidRPr="009547E2">
        <w:rPr>
          <w:rFonts w:ascii="Times New Roman" w:hAnsi="Times New Roman"/>
          <w:lang w:val="en-US"/>
        </w:rPr>
        <w:t>Chemical storage tanks</w:t>
      </w:r>
      <w:bookmarkEnd w:id="23"/>
    </w:p>
    <w:p w:rsidR="0016061F" w:rsidRPr="009547E2" w:rsidRDefault="0016061F" w:rsidP="00F30F01">
      <w:pPr>
        <w:spacing w:after="120"/>
        <w:ind w:firstLine="720"/>
        <w:jc w:val="both"/>
        <w:rPr>
          <w:color w:val="000000"/>
          <w:lang w:val="en-US"/>
        </w:rPr>
      </w:pPr>
      <w:r w:rsidRPr="009547E2">
        <w:rPr>
          <w:color w:val="000000"/>
          <w:lang w:val="en-US"/>
        </w:rPr>
        <w:t>There are two</w:t>
      </w:r>
      <w:r w:rsidR="00E8765D" w:rsidRPr="009547E2">
        <w:rPr>
          <w:color w:val="000000"/>
          <w:lang w:val="en-US"/>
        </w:rPr>
        <w:t xml:space="preserve"> </w:t>
      </w:r>
      <w:r w:rsidR="006D6F87" w:rsidRPr="009547E2">
        <w:rPr>
          <w:color w:val="000000"/>
          <w:lang w:val="en-US"/>
        </w:rPr>
        <w:t>calcium hypochlorite</w:t>
      </w:r>
      <w:r w:rsidR="0053144D" w:rsidRPr="009547E2">
        <w:rPr>
          <w:color w:val="000000"/>
          <w:lang w:val="en-US"/>
        </w:rPr>
        <w:t xml:space="preserve"> tanks</w:t>
      </w:r>
      <w:r w:rsidR="006D6F87" w:rsidRPr="009547E2">
        <w:rPr>
          <w:color w:val="000000"/>
          <w:lang w:val="en-US"/>
        </w:rPr>
        <w:t xml:space="preserve"> </w:t>
      </w:r>
      <w:r w:rsidRPr="009547E2">
        <w:rPr>
          <w:color w:val="000000"/>
          <w:lang w:val="en-US"/>
        </w:rPr>
        <w:t>on the stock tank platform</w:t>
      </w:r>
      <w:r w:rsidR="000D6EFC" w:rsidRPr="009547E2">
        <w:rPr>
          <w:color w:val="000000"/>
          <w:lang w:val="en-US"/>
        </w:rPr>
        <w:t xml:space="preserve">. </w:t>
      </w:r>
      <w:r w:rsidRPr="009547E2">
        <w:rPr>
          <w:color w:val="000000"/>
          <w:lang w:val="en-US"/>
        </w:rPr>
        <w:t xml:space="preserve">The design of the chemical storage tanks is based on the tank volumes available for purchase </w:t>
      </w:r>
      <w:commentRangeStart w:id="24"/>
      <w:r w:rsidR="006D6F87" w:rsidRPr="009547E2">
        <w:rPr>
          <w:color w:val="000000"/>
          <w:lang w:val="en-US"/>
        </w:rPr>
        <w:t>locally</w:t>
      </w:r>
      <w:commentRangeEnd w:id="24"/>
      <w:r w:rsidR="00793AED" w:rsidRPr="009547E2">
        <w:rPr>
          <w:rStyle w:val="CommentReference"/>
          <w:lang w:val="en-US"/>
        </w:rPr>
        <w:commentReference w:id="24"/>
      </w:r>
      <w:r w:rsidRPr="009547E2">
        <w:rPr>
          <w:color w:val="000000"/>
          <w:lang w:val="en-US"/>
        </w:rPr>
        <w:t xml:space="preserve"> and it is assumed that the stock tank will be refilled no more frequently than </w:t>
      </w:r>
      <w:r w:rsidR="00A205D7" w:rsidRPr="009547E2">
        <w:rPr>
          <w:color w:val="000000"/>
          <w:lang w:val="en-US"/>
        </w:rPr>
        <w:t>once every T</w:t>
      </w:r>
      <w:r w:rsidR="0053144D" w:rsidRPr="009547E2">
        <w:rPr>
          <w:color w:val="000000"/>
          <w:lang w:val="en-US"/>
        </w:rPr>
        <w:t>i.ChlorineStock</w:t>
      </w:r>
      <w:r w:rsidRPr="009547E2">
        <w:rPr>
          <w:color w:val="000000"/>
          <w:lang w:val="en-US"/>
        </w:rPr>
        <w:t>. In order to determine the required volume of a chemical tank, the maximum chemical flow rate, Q</w:t>
      </w:r>
      <w:r w:rsidRPr="009547E2">
        <w:rPr>
          <w:color w:val="000000"/>
          <w:vertAlign w:val="subscript"/>
          <w:lang w:val="en-US"/>
        </w:rPr>
        <w:t>ChemStockMax</w:t>
      </w:r>
      <w:r w:rsidRPr="009547E2">
        <w:rPr>
          <w:color w:val="000000"/>
          <w:lang w:val="en-US"/>
        </w:rPr>
        <w:t>, must first be determined as follows:</w:t>
      </w:r>
    </w:p>
    <w:p w:rsidR="0016061F" w:rsidRPr="009547E2" w:rsidRDefault="00A205D7" w:rsidP="00F30F01">
      <w:pPr>
        <w:pStyle w:val="Caption"/>
        <w:spacing w:after="120"/>
        <w:jc w:val="both"/>
        <w:rPr>
          <w:rFonts w:ascii="Times New Roman" w:hAnsi="Times New Roman"/>
          <w:color w:val="000000"/>
        </w:rPr>
      </w:pPr>
      <w:r w:rsidRPr="009547E2">
        <w:rPr>
          <w:rFonts w:ascii="Times New Roman" w:hAnsi="Times New Roman"/>
          <w:color w:val="000000"/>
          <w:position w:val="-30"/>
        </w:rPr>
        <w:object w:dxaOrig="3120" w:dyaOrig="680">
          <v:shape id="_x0000_i1026" type="#_x0000_t75" style="width:206.25pt;height:45pt" o:ole="">
            <v:imagedata r:id="rId25" o:title=""/>
          </v:shape>
          <o:OLEObject Type="Embed" ProgID="Equation.DSMT4" ShapeID="_x0000_i1026" DrawAspect="Content" ObjectID="_1463825870" r:id="rId26"/>
        </w:object>
      </w:r>
      <w:r w:rsidRPr="009547E2">
        <w:rPr>
          <w:rFonts w:ascii="Times New Roman" w:hAnsi="Times New Roman"/>
        </w:rPr>
        <w:t>Eq</w:t>
      </w:r>
      <w:r w:rsidR="000D1DD2" w:rsidRPr="009547E2">
        <w:rPr>
          <w:rFonts w:ascii="Times New Roman" w:hAnsi="Times New Roman"/>
        </w:rPr>
        <w:fldChar w:fldCharType="begin"/>
      </w:r>
      <w:r w:rsidR="00C51BCA" w:rsidRPr="009547E2">
        <w:rPr>
          <w:rFonts w:ascii="Times New Roman" w:hAnsi="Times New Roman"/>
        </w:rPr>
        <w:instrText xml:space="preserve"> SEQ Eq \* ARABIC </w:instrText>
      </w:r>
      <w:r w:rsidR="000D1DD2" w:rsidRPr="009547E2">
        <w:rPr>
          <w:rFonts w:ascii="Times New Roman" w:hAnsi="Times New Roman"/>
        </w:rPr>
        <w:fldChar w:fldCharType="separate"/>
      </w:r>
      <w:r w:rsidRPr="009547E2">
        <w:rPr>
          <w:rFonts w:ascii="Times New Roman" w:hAnsi="Times New Roman"/>
        </w:rPr>
        <w:t>8</w:t>
      </w:r>
      <w:r w:rsidR="000D1DD2" w:rsidRPr="009547E2">
        <w:rPr>
          <w:rFonts w:ascii="Times New Roman" w:hAnsi="Times New Roman"/>
        </w:rPr>
        <w:fldChar w:fldCharType="end"/>
      </w:r>
    </w:p>
    <w:p w:rsidR="0016061F" w:rsidRPr="009547E2" w:rsidRDefault="0053144D" w:rsidP="00F30F01">
      <w:pPr>
        <w:spacing w:after="120"/>
        <w:jc w:val="both"/>
        <w:rPr>
          <w:color w:val="000000"/>
          <w:lang w:val="en-US"/>
        </w:rPr>
      </w:pPr>
      <w:r w:rsidRPr="009547E2">
        <w:rPr>
          <w:color w:val="000000"/>
          <w:lang w:val="en-US"/>
        </w:rPr>
        <w:t>w</w:t>
      </w:r>
      <w:r w:rsidR="0016061F" w:rsidRPr="009547E2">
        <w:rPr>
          <w:color w:val="000000"/>
          <w:lang w:val="en-US"/>
        </w:rPr>
        <w:t>here</w:t>
      </w:r>
      <w:r w:rsidR="00793AED" w:rsidRPr="009547E2">
        <w:rPr>
          <w:color w:val="000000"/>
          <w:lang w:val="en-US"/>
        </w:rPr>
        <w:t xml:space="preserve"> </w:t>
      </w:r>
      <w:r w:rsidR="0016061F" w:rsidRPr="009547E2">
        <w:rPr>
          <w:color w:val="000000"/>
          <w:lang w:val="en-US"/>
        </w:rPr>
        <w:t>C</w:t>
      </w:r>
      <w:r w:rsidR="0016061F" w:rsidRPr="009547E2">
        <w:rPr>
          <w:color w:val="000000"/>
          <w:vertAlign w:val="subscript"/>
          <w:lang w:val="en-US"/>
        </w:rPr>
        <w:t>ChemDoseMax</w:t>
      </w:r>
      <w:r w:rsidR="0016061F" w:rsidRPr="009547E2">
        <w:rPr>
          <w:color w:val="000000"/>
          <w:lang w:val="en-US"/>
        </w:rPr>
        <w:t xml:space="preserve"> is the maximum allowable chemical dose, and C</w:t>
      </w:r>
      <w:r w:rsidR="0016061F" w:rsidRPr="009547E2">
        <w:rPr>
          <w:color w:val="000000"/>
          <w:vertAlign w:val="subscript"/>
          <w:lang w:val="en-US"/>
        </w:rPr>
        <w:t>ChemStock</w:t>
      </w:r>
      <w:r w:rsidR="00A205D7" w:rsidRPr="009547E2">
        <w:rPr>
          <w:color w:val="000000"/>
          <w:lang w:val="en-US"/>
        </w:rPr>
        <w:t xml:space="preserve">is </w:t>
      </w:r>
      <w:r w:rsidR="0016061F" w:rsidRPr="009547E2">
        <w:rPr>
          <w:color w:val="000000"/>
          <w:lang w:val="en-US"/>
        </w:rPr>
        <w:t>the stock concentration in the chemical tank. Using the maximum chemical flow rate,</w:t>
      </w:r>
      <w:r w:rsidR="00793AED" w:rsidRPr="009547E2">
        <w:rPr>
          <w:color w:val="000000"/>
          <w:lang w:val="en-US"/>
        </w:rPr>
        <w:t xml:space="preserve"> </w:t>
      </w:r>
      <w:r w:rsidR="0016061F" w:rsidRPr="009547E2">
        <w:rPr>
          <w:color w:val="000000"/>
          <w:lang w:val="en-US"/>
        </w:rPr>
        <w:t>the volume of the stock tank, V</w:t>
      </w:r>
      <w:r w:rsidR="00A205D7" w:rsidRPr="009547E2">
        <w:rPr>
          <w:color w:val="000000"/>
          <w:lang w:val="en-US"/>
        </w:rPr>
        <w:t>ol</w:t>
      </w:r>
      <w:r w:rsidR="0016061F" w:rsidRPr="009547E2">
        <w:rPr>
          <w:color w:val="000000"/>
          <w:vertAlign w:val="subscript"/>
          <w:lang w:val="en-US"/>
        </w:rPr>
        <w:t>ChemTank</w:t>
      </w:r>
      <w:r w:rsidR="0016061F" w:rsidRPr="009547E2">
        <w:rPr>
          <w:color w:val="000000"/>
          <w:lang w:val="en-US"/>
        </w:rPr>
        <w:t xml:space="preserve">,is computed using the following formula: </w:t>
      </w:r>
    </w:p>
    <w:p w:rsidR="0016061F" w:rsidRPr="009547E2" w:rsidRDefault="000D1DD2" w:rsidP="00F30F01">
      <w:pPr>
        <w:pStyle w:val="Caption"/>
        <w:spacing w:after="120"/>
        <w:jc w:val="both"/>
        <w:rPr>
          <w:rFonts w:ascii="Times New Roman" w:hAnsi="Times New Roman"/>
          <w:color w:val="000000"/>
        </w:rPr>
      </w:pPr>
      <w:r w:rsidRPr="009547E2">
        <w:rPr>
          <w:rFonts w:ascii="Times New Roman" w:hAnsi="Times New Roman"/>
          <w:color w:val="000000"/>
        </w:rPr>
        <w:fldChar w:fldCharType="begin"/>
      </w:r>
      <w:r w:rsidR="0016061F" w:rsidRPr="009547E2">
        <w:rPr>
          <w:rFonts w:ascii="Times New Roman" w:hAnsi="Times New Roman"/>
          <w:color w:val="000000"/>
        </w:rPr>
        <w:instrText xml:space="preserve"> EQ </w:instrText>
      </w:r>
      <w:r w:rsidRPr="009547E2">
        <w:rPr>
          <w:rFonts w:ascii="Times New Roman" w:hAnsi="Times New Roman"/>
          <w:color w:val="000000"/>
        </w:rPr>
        <w:fldChar w:fldCharType="end"/>
      </w:r>
      <w:r w:rsidR="00A205D7" w:rsidRPr="009547E2">
        <w:rPr>
          <w:rFonts w:ascii="Times New Roman" w:hAnsi="Times New Roman"/>
          <w:color w:val="000000"/>
          <w:position w:val="-12"/>
        </w:rPr>
        <w:object w:dxaOrig="3200" w:dyaOrig="360">
          <v:shape id="_x0000_i1027" type="#_x0000_t75" style="width:201pt;height:23.25pt" o:ole="">
            <v:imagedata r:id="rId27" o:title=""/>
          </v:shape>
          <o:OLEObject Type="Embed" ProgID="Equation.DSMT4" ShapeID="_x0000_i1027" DrawAspect="Content" ObjectID="_1463825871" r:id="rId28"/>
        </w:object>
      </w:r>
      <w:r w:rsidR="00A205D7" w:rsidRPr="009547E2">
        <w:rPr>
          <w:rFonts w:ascii="Times New Roman" w:hAnsi="Times New Roman"/>
        </w:rPr>
        <w:t>Eq</w:t>
      </w:r>
      <w:r w:rsidRPr="009547E2">
        <w:rPr>
          <w:rFonts w:ascii="Times New Roman" w:hAnsi="Times New Roman"/>
        </w:rPr>
        <w:fldChar w:fldCharType="begin"/>
      </w:r>
      <w:r w:rsidR="00C51BCA" w:rsidRPr="009547E2">
        <w:rPr>
          <w:rFonts w:ascii="Times New Roman" w:hAnsi="Times New Roman"/>
        </w:rPr>
        <w:instrText xml:space="preserve"> SEQ Eq \* ARABIC </w:instrText>
      </w:r>
      <w:r w:rsidRPr="009547E2">
        <w:rPr>
          <w:rFonts w:ascii="Times New Roman" w:hAnsi="Times New Roman"/>
        </w:rPr>
        <w:fldChar w:fldCharType="separate"/>
      </w:r>
      <w:r w:rsidR="00A205D7" w:rsidRPr="009547E2">
        <w:rPr>
          <w:rFonts w:ascii="Times New Roman" w:hAnsi="Times New Roman"/>
        </w:rPr>
        <w:t>9</w:t>
      </w:r>
      <w:r w:rsidRPr="009547E2">
        <w:rPr>
          <w:rFonts w:ascii="Times New Roman" w:hAnsi="Times New Roman"/>
        </w:rPr>
        <w:fldChar w:fldCharType="end"/>
      </w:r>
    </w:p>
    <w:p w:rsidR="0041760B" w:rsidRPr="009547E2" w:rsidRDefault="00793AED" w:rsidP="00F30F01">
      <w:pPr>
        <w:spacing w:after="120"/>
        <w:ind w:firstLine="720"/>
        <w:jc w:val="both"/>
        <w:rPr>
          <w:color w:val="000000"/>
          <w:lang w:val="en-US"/>
        </w:rPr>
      </w:pPr>
      <w:r w:rsidRPr="009547E2">
        <w:rPr>
          <w:lang w:val="en-US"/>
        </w:rPr>
        <w:tab/>
      </w:r>
      <w:r w:rsidR="0041760B" w:rsidRPr="009547E2">
        <w:rPr>
          <w:color w:val="000000"/>
          <w:lang w:val="en-US"/>
        </w:rPr>
        <w:t xml:space="preserve">For plants that require stock tank volumes slightly larger than the nearest available tank volume, the ADT automatically rounds down to the nearest desired volume to make the size as small as possible. Specifications for this particular stock tank design are given in </w:t>
      </w:r>
      <w:r w:rsidR="0041760B" w:rsidRPr="009547E2">
        <w:rPr>
          <w:color w:val="000000"/>
          <w:lang w:val="en-US"/>
        </w:rPr>
        <w:fldChar w:fldCharType="begin"/>
      </w:r>
      <w:r w:rsidR="0041760B" w:rsidRPr="009547E2">
        <w:rPr>
          <w:color w:val="000000"/>
          <w:lang w:val="en-US"/>
        </w:rPr>
        <w:instrText xml:space="preserve"> REF _Ref326143922 \h </w:instrText>
      </w:r>
      <w:r w:rsidR="00F30F01" w:rsidRPr="009547E2">
        <w:rPr>
          <w:color w:val="000000"/>
          <w:lang w:val="en-US"/>
        </w:rPr>
        <w:instrText xml:space="preserve"> \* MERGEFORMAT </w:instrText>
      </w:r>
      <w:r w:rsidR="0041760B" w:rsidRPr="009547E2">
        <w:rPr>
          <w:color w:val="000000"/>
          <w:lang w:val="en-US"/>
        </w:rPr>
      </w:r>
      <w:r w:rsidR="0041760B" w:rsidRPr="009547E2">
        <w:rPr>
          <w:color w:val="000000"/>
          <w:lang w:val="en-US"/>
        </w:rPr>
        <w:fldChar w:fldCharType="separate"/>
      </w:r>
      <w:r w:rsidR="0041760B" w:rsidRPr="009547E2">
        <w:rPr>
          <w:lang w:val="en-US"/>
        </w:rPr>
        <w:t>Table 6</w:t>
      </w:r>
      <w:r w:rsidR="0041760B" w:rsidRPr="009547E2">
        <w:rPr>
          <w:color w:val="000000"/>
          <w:lang w:val="en-US"/>
        </w:rPr>
        <w:fldChar w:fldCharType="end"/>
      </w:r>
      <w:r w:rsidR="0041760B" w:rsidRPr="009547E2">
        <w:rPr>
          <w:color w:val="000000"/>
          <w:lang w:val="en-US"/>
        </w:rPr>
        <w:t xml:space="preserve"> below.</w:t>
      </w:r>
    </w:p>
    <w:p w:rsidR="0041760B" w:rsidRPr="009547E2" w:rsidRDefault="0041760B" w:rsidP="00F30F01">
      <w:pPr>
        <w:spacing w:after="120"/>
        <w:jc w:val="both"/>
        <w:rPr>
          <w:color w:val="000000"/>
          <w:lang w:val="en-US"/>
        </w:rPr>
      </w:pPr>
      <w:r w:rsidRPr="009547E2">
        <w:rPr>
          <w:color w:val="000000"/>
          <w:lang w:val="en-US"/>
        </w:rPr>
        <w:lastRenderedPageBreak/>
        <w:t>The vertical position of the coagulant tank must be high enough to provide enough hydraulic head to achieve the desired maximum chemical flow rate through the float valve orifice entering the constant head tank. This distance is given by H.CoagTankAboveHeadTank, and is added to the elevation of the water level in the constant head tank to find the elevation of the stock tank outlet.</w:t>
      </w:r>
    </w:p>
    <w:p w:rsidR="0041760B" w:rsidRPr="009547E2" w:rsidRDefault="0041760B" w:rsidP="00F30F01">
      <w:pPr>
        <w:spacing w:after="120"/>
        <w:jc w:val="both"/>
        <w:rPr>
          <w:color w:val="000000"/>
          <w:lang w:val="en-US"/>
        </w:rPr>
      </w:pPr>
      <w:r w:rsidRPr="009547E2">
        <w:rPr>
          <w:color w:val="000000"/>
          <w:lang w:val="en-US"/>
        </w:rPr>
        <w:t>All of the piping required to administer the dose and drain the stock tanks (</w:t>
      </w:r>
      <w:r w:rsidRPr="009547E2">
        <w:rPr>
          <w:color w:val="000000"/>
          <w:lang w:val="en-US"/>
        </w:rPr>
        <w:fldChar w:fldCharType="begin"/>
      </w:r>
      <w:r w:rsidRPr="009547E2">
        <w:rPr>
          <w:color w:val="000000"/>
          <w:lang w:val="en-US"/>
        </w:rPr>
        <w:instrText xml:space="preserve"> REF _Ref326141270 \h </w:instrText>
      </w:r>
      <w:r w:rsidR="00F30F01" w:rsidRPr="009547E2">
        <w:rPr>
          <w:color w:val="000000"/>
          <w:lang w:val="en-US"/>
        </w:rPr>
        <w:instrText xml:space="preserve"> \* MERGEFORMAT </w:instrText>
      </w:r>
      <w:r w:rsidRPr="009547E2">
        <w:rPr>
          <w:color w:val="000000"/>
          <w:lang w:val="en-US"/>
        </w:rPr>
      </w:r>
      <w:r w:rsidRPr="009547E2">
        <w:rPr>
          <w:color w:val="000000"/>
          <w:lang w:val="en-US"/>
        </w:rPr>
        <w:fldChar w:fldCharType="end"/>
      </w:r>
      <w:r w:rsidRPr="009547E2">
        <w:rPr>
          <w:color w:val="000000"/>
          <w:lang w:val="en-US"/>
        </w:rPr>
        <w:t xml:space="preserve">Figure 5) uses a nominal diameter of ND.CoagPiping. The piping that connects to the constant head tanks begin at a bulkhead fitting set at an elevation of B.StockOutlet higher than the bottom of the stock tanks to prevent sediment from entering the pipes. </w:t>
      </w:r>
    </w:p>
    <w:p w:rsidR="0041760B" w:rsidRPr="009547E2" w:rsidRDefault="0041760B" w:rsidP="00F30F01">
      <w:pPr>
        <w:spacing w:after="120"/>
        <w:jc w:val="both"/>
        <w:rPr>
          <w:color w:val="000000"/>
          <w:lang w:val="en-US"/>
        </w:rPr>
      </w:pPr>
    </w:p>
    <w:p w:rsidR="0041760B" w:rsidRPr="009547E2" w:rsidRDefault="0041760B" w:rsidP="00F30F01">
      <w:pPr>
        <w:spacing w:after="120"/>
        <w:jc w:val="both"/>
        <w:rPr>
          <w:color w:val="000000"/>
          <w:lang w:val="en-US"/>
        </w:rPr>
      </w:pPr>
      <w:r w:rsidRPr="009547E2">
        <w:rPr>
          <w:noProof/>
          <w:color w:val="000000"/>
          <w:lang w:val="en-US"/>
        </w:rPr>
        <w:drawing>
          <wp:inline distT="0" distB="0" distL="0" distR="0" wp14:anchorId="36060580" wp14:editId="200DDAB1">
            <wp:extent cx="4086225" cy="3118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86225" cy="3118003"/>
                    </a:xfrm>
                    <a:prstGeom prst="rect">
                      <a:avLst/>
                    </a:prstGeom>
                    <a:noFill/>
                    <a:ln>
                      <a:noFill/>
                    </a:ln>
                  </pic:spPr>
                </pic:pic>
              </a:graphicData>
            </a:graphic>
          </wp:inline>
        </w:drawing>
      </w:r>
    </w:p>
    <w:p w:rsidR="0041760B" w:rsidRPr="009547E2" w:rsidRDefault="0041760B" w:rsidP="00F30F01">
      <w:pPr>
        <w:spacing w:after="120"/>
        <w:jc w:val="both"/>
        <w:rPr>
          <w:color w:val="000000"/>
          <w:lang w:val="en-US"/>
        </w:rPr>
      </w:pPr>
      <w:r w:rsidRPr="009547E2">
        <w:rPr>
          <w:b/>
          <w:color w:val="000000"/>
          <w:lang w:val="en-US"/>
        </w:rPr>
        <w:t>Figure 5</w:t>
      </w:r>
      <w:r w:rsidRPr="009547E2">
        <w:rPr>
          <w:color w:val="000000"/>
          <w:lang w:val="en-US"/>
        </w:rPr>
        <w:t>: Chemical Stock Tanks</w:t>
      </w:r>
    </w:p>
    <w:p w:rsidR="0016061F" w:rsidRPr="009547E2" w:rsidRDefault="0053144D" w:rsidP="00F30F01">
      <w:pPr>
        <w:tabs>
          <w:tab w:val="left" w:pos="720"/>
        </w:tabs>
        <w:spacing w:after="120"/>
        <w:jc w:val="both"/>
        <w:rPr>
          <w:color w:val="000000"/>
          <w:lang w:val="en-US"/>
        </w:rPr>
      </w:pPr>
      <w:r w:rsidRPr="009547E2">
        <w:rPr>
          <w:color w:val="000000"/>
          <w:lang w:val="en-US"/>
        </w:rPr>
        <w:t>.</w:t>
      </w:r>
    </w:p>
    <w:p w:rsidR="00152B26" w:rsidRPr="009547E2" w:rsidRDefault="00152B26" w:rsidP="00F30F01">
      <w:pPr>
        <w:spacing w:after="120"/>
        <w:jc w:val="both"/>
        <w:rPr>
          <w:color w:val="000000"/>
          <w:lang w:val="en-US"/>
        </w:rPr>
      </w:pPr>
    </w:p>
    <w:tbl>
      <w:tblPr>
        <w:tblpPr w:leftFromText="180" w:rightFromText="180" w:vertAnchor="text" w:horzAnchor="margin" w:tblpY="56"/>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4304"/>
      </w:tblGrid>
      <w:tr w:rsidR="00F257C0" w:rsidRPr="009547E2" w:rsidTr="00FC1F11">
        <w:tc>
          <w:tcPr>
            <w:tcW w:w="9812" w:type="dxa"/>
            <w:gridSpan w:val="2"/>
          </w:tcPr>
          <w:p w:rsidR="00F257C0" w:rsidRPr="009547E2" w:rsidRDefault="00F257C0" w:rsidP="00F30F01">
            <w:pPr>
              <w:spacing w:after="120"/>
              <w:jc w:val="both"/>
              <w:rPr>
                <w:sz w:val="20"/>
                <w:szCs w:val="20"/>
                <w:lang w:val="en-US"/>
              </w:rPr>
            </w:pPr>
            <w:r w:rsidRPr="009547E2">
              <w:rPr>
                <w:b/>
                <w:color w:val="000000"/>
                <w:sz w:val="20"/>
                <w:szCs w:val="20"/>
                <w:shd w:val="clear" w:color="auto" w:fill="FFFFFF"/>
                <w:lang w:val="en-US" w:eastAsia="zh-CN"/>
              </w:rPr>
              <w:t>Stock Tank</w:t>
            </w:r>
            <w:r w:rsidR="001C2655" w:rsidRPr="009547E2">
              <w:rPr>
                <w:b/>
                <w:color w:val="000000"/>
                <w:sz w:val="20"/>
                <w:szCs w:val="20"/>
                <w:shd w:val="clear" w:color="auto" w:fill="FFFFFF"/>
                <w:lang w:val="en-US" w:eastAsia="zh-CN"/>
              </w:rPr>
              <w:t xml:space="preserve"> </w:t>
            </w:r>
            <w:r w:rsidRPr="009547E2">
              <w:rPr>
                <w:b/>
                <w:color w:val="000000"/>
                <w:sz w:val="20"/>
                <w:szCs w:val="20"/>
                <w:shd w:val="clear" w:color="auto" w:fill="FFFFFF"/>
                <w:lang w:val="en-US" w:eastAsia="zh-CN"/>
              </w:rPr>
              <w:t>Specifications</w:t>
            </w:r>
          </w:p>
        </w:tc>
      </w:tr>
      <w:tr w:rsidR="00F73F0D" w:rsidRPr="009547E2" w:rsidTr="00460F6E">
        <w:tc>
          <w:tcPr>
            <w:tcW w:w="5508" w:type="dxa"/>
          </w:tcPr>
          <w:p w:rsidR="00F73F0D" w:rsidRPr="009547E2" w:rsidRDefault="00F73F0D" w:rsidP="00F30F01">
            <w:pPr>
              <w:spacing w:after="120"/>
              <w:jc w:val="both"/>
              <w:rPr>
                <w:sz w:val="20"/>
                <w:szCs w:val="20"/>
                <w:lang w:val="en-US"/>
              </w:rPr>
            </w:pPr>
            <w:r w:rsidRPr="009547E2">
              <w:rPr>
                <w:sz w:val="20"/>
                <w:szCs w:val="20"/>
                <w:lang w:val="en-US"/>
              </w:rPr>
              <w:t>Turnover time for the ch</w:t>
            </w:r>
            <w:r w:rsidR="00261548" w:rsidRPr="009547E2">
              <w:rPr>
                <w:sz w:val="20"/>
                <w:szCs w:val="20"/>
                <w:lang w:val="en-US"/>
              </w:rPr>
              <w:t>lorine</w:t>
            </w:r>
            <w:r w:rsidRPr="009547E2">
              <w:rPr>
                <w:sz w:val="20"/>
                <w:szCs w:val="20"/>
                <w:lang w:val="en-US"/>
              </w:rPr>
              <w:t xml:space="preserve"> stock</w:t>
            </w:r>
          </w:p>
        </w:tc>
        <w:tc>
          <w:tcPr>
            <w:tcW w:w="4304" w:type="dxa"/>
          </w:tcPr>
          <w:p w:rsidR="00F73F0D" w:rsidRPr="009547E2" w:rsidRDefault="00261548" w:rsidP="00F30F01">
            <w:pPr>
              <w:spacing w:after="120"/>
              <w:jc w:val="both"/>
              <w:rPr>
                <w:sz w:val="20"/>
                <w:szCs w:val="20"/>
                <w:shd w:val="clear" w:color="auto" w:fill="FFFF00"/>
                <w:lang w:val="en-US"/>
              </w:rPr>
            </w:pPr>
            <w:r w:rsidRPr="009547E2">
              <w:rPr>
                <w:sz w:val="20"/>
                <w:szCs w:val="20"/>
                <w:lang w:val="en-US"/>
              </w:rPr>
              <w:t>Ti.Chlorine</w:t>
            </w:r>
            <w:r w:rsidR="00F73F0D" w:rsidRPr="009547E2">
              <w:rPr>
                <w:sz w:val="20"/>
                <w:szCs w:val="20"/>
                <w:lang w:val="en-US"/>
              </w:rPr>
              <w:t>Stock</w:t>
            </w:r>
          </w:p>
        </w:tc>
      </w:tr>
      <w:tr w:rsidR="00F73F0D" w:rsidRPr="009547E2" w:rsidTr="00460F6E">
        <w:tc>
          <w:tcPr>
            <w:tcW w:w="5508"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Dose and drain plumbing size</w:t>
            </w:r>
          </w:p>
        </w:tc>
        <w:tc>
          <w:tcPr>
            <w:tcW w:w="4304"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ND.CoagPiping</w:t>
            </w:r>
          </w:p>
        </w:tc>
      </w:tr>
      <w:tr w:rsidR="00F73F0D" w:rsidRPr="009547E2" w:rsidTr="00460F6E">
        <w:tc>
          <w:tcPr>
            <w:tcW w:w="5508"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Chlorine tank volume</w:t>
            </w:r>
          </w:p>
        </w:tc>
        <w:tc>
          <w:tcPr>
            <w:tcW w:w="4304"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Vol.ChlorineTank</w:t>
            </w:r>
          </w:p>
        </w:tc>
      </w:tr>
      <w:tr w:rsidR="00F73F0D" w:rsidRPr="009547E2" w:rsidTr="00460F6E">
        <w:tc>
          <w:tcPr>
            <w:tcW w:w="5508"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Height of stock tanks above constant head tanks</w:t>
            </w:r>
          </w:p>
        </w:tc>
        <w:tc>
          <w:tcPr>
            <w:tcW w:w="4304"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H.CoagTankAboveHeadTank</w:t>
            </w:r>
          </w:p>
        </w:tc>
      </w:tr>
    </w:tbl>
    <w:p w:rsidR="00152B26" w:rsidRPr="009547E2" w:rsidRDefault="00152B26" w:rsidP="00F30F01">
      <w:pPr>
        <w:pStyle w:val="Caption"/>
        <w:spacing w:after="120"/>
        <w:jc w:val="both"/>
        <w:rPr>
          <w:rFonts w:ascii="Times New Roman" w:hAnsi="Times New Roman"/>
          <w:color w:val="000000"/>
        </w:rPr>
      </w:pPr>
      <w:bookmarkStart w:id="25" w:name="_Ref326143922"/>
      <w:r w:rsidRPr="009547E2">
        <w:rPr>
          <w:rFonts w:ascii="Times New Roman" w:hAnsi="Times New Roman"/>
        </w:rPr>
        <w:t xml:space="preserve">Table </w:t>
      </w:r>
      <w:r w:rsidR="000D1DD2" w:rsidRPr="009547E2">
        <w:rPr>
          <w:rFonts w:ascii="Times New Roman" w:hAnsi="Times New Roman"/>
        </w:rPr>
        <w:fldChar w:fldCharType="begin"/>
      </w:r>
      <w:r w:rsidR="00C51BCA" w:rsidRPr="009547E2">
        <w:rPr>
          <w:rFonts w:ascii="Times New Roman" w:hAnsi="Times New Roman"/>
        </w:rPr>
        <w:instrText xml:space="preserve"> SEQ Table \* ARABIC </w:instrText>
      </w:r>
      <w:r w:rsidR="000D1DD2" w:rsidRPr="009547E2">
        <w:rPr>
          <w:rFonts w:ascii="Times New Roman" w:hAnsi="Times New Roman"/>
        </w:rPr>
        <w:fldChar w:fldCharType="separate"/>
      </w:r>
      <w:r w:rsidRPr="009547E2">
        <w:rPr>
          <w:rFonts w:ascii="Times New Roman" w:hAnsi="Times New Roman"/>
        </w:rPr>
        <w:t>6</w:t>
      </w:r>
      <w:r w:rsidR="000D1DD2" w:rsidRPr="009547E2">
        <w:rPr>
          <w:rFonts w:ascii="Times New Roman" w:hAnsi="Times New Roman"/>
        </w:rPr>
        <w:fldChar w:fldCharType="end"/>
      </w:r>
      <w:bookmarkEnd w:id="25"/>
      <w:r w:rsidRPr="009547E2">
        <w:rPr>
          <w:rFonts w:ascii="Times New Roman" w:hAnsi="Times New Roman"/>
        </w:rPr>
        <w:t>.Chemical storage tank design for UI.City</w:t>
      </w:r>
      <w:r w:rsidR="0036724C" w:rsidRPr="009547E2">
        <w:rPr>
          <w:rFonts w:ascii="Times New Roman" w:hAnsi="Times New Roman"/>
        </w:rPr>
        <w:t>.</w:t>
      </w:r>
    </w:p>
    <w:p w:rsidR="00D83AB8" w:rsidRPr="009547E2" w:rsidRDefault="00D83AB8" w:rsidP="00F30F01">
      <w:pPr>
        <w:spacing w:after="120"/>
        <w:jc w:val="both"/>
        <w:rPr>
          <w:color w:val="000000"/>
          <w:lang w:val="en-US"/>
        </w:rPr>
      </w:pPr>
      <w:r w:rsidRPr="009547E2">
        <w:rPr>
          <w:color w:val="000000"/>
          <w:lang w:val="en-US"/>
        </w:rPr>
        <w:tab/>
      </w:r>
      <w:r w:rsidR="004C003A" w:rsidRPr="009547E2">
        <w:rPr>
          <w:color w:val="000000"/>
          <w:lang w:val="en-US"/>
        </w:rPr>
        <w:t xml:space="preserve"> </w:t>
      </w:r>
    </w:p>
    <w:p w:rsidR="00092644" w:rsidRPr="009547E2" w:rsidRDefault="00092644" w:rsidP="00F30F01">
      <w:pPr>
        <w:spacing w:after="120"/>
        <w:jc w:val="both"/>
        <w:rPr>
          <w:color w:val="000000"/>
          <w:lang w:val="en-US"/>
        </w:rPr>
      </w:pPr>
    </w:p>
    <w:p w:rsidR="00092644" w:rsidRPr="009547E2" w:rsidRDefault="005E3000" w:rsidP="00F30F01">
      <w:pPr>
        <w:pStyle w:val="Heading2"/>
        <w:spacing w:before="0" w:after="120"/>
        <w:jc w:val="both"/>
        <w:rPr>
          <w:rFonts w:ascii="Times New Roman" w:hAnsi="Times New Roman"/>
          <w:lang w:val="en-US"/>
        </w:rPr>
      </w:pPr>
      <w:bookmarkStart w:id="26" w:name="_Toc390084016"/>
      <w:r w:rsidRPr="009547E2">
        <w:rPr>
          <w:rFonts w:ascii="Times New Roman" w:hAnsi="Times New Roman"/>
          <w:lang w:val="en-US"/>
        </w:rPr>
        <w:lastRenderedPageBreak/>
        <w:t>Rapid Mix</w:t>
      </w:r>
      <w:bookmarkEnd w:id="26"/>
    </w:p>
    <w:p w:rsidR="0016061F" w:rsidRDefault="0016061F" w:rsidP="00F30F01">
      <w:pPr>
        <w:spacing w:after="120"/>
        <w:ind w:firstLine="720"/>
        <w:jc w:val="both"/>
        <w:rPr>
          <w:shd w:val="clear" w:color="auto" w:fill="FFFFFF"/>
          <w:lang w:val="en-US"/>
        </w:rPr>
      </w:pPr>
      <w:r w:rsidRPr="009547E2">
        <w:rPr>
          <w:lang w:val="en-US"/>
        </w:rPr>
        <w:t xml:space="preserve">Once it has been dosed with coagulant, the water passes through the rapid mix system. Rapid mix serves to uniformly distribute the coagulant through the raw water. In this plant, the rapid mix occurs as turbulent flow through a </w:t>
      </w:r>
      <w:r w:rsidR="001A7071" w:rsidRPr="009547E2">
        <w:rPr>
          <w:shd w:val="clear" w:color="auto" w:fill="FFFFFF"/>
          <w:lang w:val="en-US"/>
        </w:rPr>
        <w:t>pipe</w:t>
      </w:r>
      <w:r w:rsidRPr="009547E2">
        <w:rPr>
          <w:shd w:val="clear" w:color="auto" w:fill="FFFFFF"/>
          <w:lang w:val="en-US"/>
        </w:rPr>
        <w:t xml:space="preserve"> with an inner diameter of ND.RMPipe. This pipe brings water from the point at which coagulant is dosed to the </w:t>
      </w:r>
      <w:commentRangeStart w:id="27"/>
      <w:r w:rsidR="002A5D15" w:rsidRPr="009547E2">
        <w:rPr>
          <w:shd w:val="clear" w:color="auto" w:fill="FFFFFF"/>
          <w:lang w:val="en-US"/>
        </w:rPr>
        <w:t>filters</w:t>
      </w:r>
      <w:commentRangeEnd w:id="27"/>
      <w:r w:rsidR="001A7071" w:rsidRPr="009547E2">
        <w:rPr>
          <w:rStyle w:val="CommentReference"/>
          <w:lang w:val="en-US"/>
        </w:rPr>
        <w:commentReference w:id="27"/>
      </w:r>
      <w:r w:rsidRPr="009547E2">
        <w:rPr>
          <w:shd w:val="clear" w:color="auto" w:fill="FFFFFF"/>
          <w:lang w:val="en-US"/>
        </w:rPr>
        <w:t>.</w:t>
      </w:r>
    </w:p>
    <w:p w:rsidR="009547E2" w:rsidRPr="009547E2" w:rsidRDefault="009547E2" w:rsidP="00F30F01">
      <w:pPr>
        <w:spacing w:after="120"/>
        <w:ind w:firstLine="720"/>
        <w:jc w:val="both"/>
        <w:rPr>
          <w:shd w:val="clear" w:color="auto" w:fill="FFFFFF"/>
          <w:lang w:val="en-US"/>
        </w:rPr>
      </w:pPr>
    </w:p>
    <w:p w:rsidR="00235218" w:rsidRPr="009547E2" w:rsidRDefault="00235218" w:rsidP="00F30F01">
      <w:pPr>
        <w:spacing w:after="120"/>
        <w:ind w:firstLine="720"/>
        <w:jc w:val="both"/>
        <w:rPr>
          <w:lang w:val="en-US"/>
        </w:rPr>
      </w:pPr>
      <w:bookmarkStart w:id="28" w:name="_GoBack"/>
      <w:bookmarkEnd w:id="28"/>
    </w:p>
    <w:sectPr w:rsidR="00235218" w:rsidRPr="009547E2" w:rsidSect="0016061F">
      <w:headerReference w:type="even" r:id="rId30"/>
      <w:headerReference w:type="default" r:id="rId31"/>
      <w:footerReference w:type="default" r:id="rId32"/>
      <w:headerReference w:type="firs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eeadmin" w:date="2014-06-03T12:33:00Z" w:initials="c">
    <w:p w:rsidR="000C47FC" w:rsidRPr="008C6F12" w:rsidRDefault="000C47FC">
      <w:pPr>
        <w:pStyle w:val="CommentText"/>
        <w:rPr>
          <w:lang w:val="en-US"/>
        </w:rPr>
      </w:pPr>
      <w:r>
        <w:rPr>
          <w:rStyle w:val="CommentReference"/>
        </w:rPr>
        <w:annotationRef/>
      </w:r>
      <w:r w:rsidRPr="008C6F12">
        <w:rPr>
          <w:lang w:val="en-US"/>
        </w:rPr>
        <w:t>Whatisthisvalue?</w:t>
      </w:r>
    </w:p>
  </w:comment>
  <w:comment w:id="7" w:author="ceeadmin" w:date="2014-06-03T13:04:00Z" w:initials="c">
    <w:p w:rsidR="000C47FC" w:rsidRPr="008C6F12" w:rsidRDefault="000C47FC">
      <w:pPr>
        <w:pStyle w:val="CommentText"/>
        <w:rPr>
          <w:lang w:val="en-US"/>
        </w:rPr>
      </w:pPr>
      <w:r>
        <w:rPr>
          <w:rStyle w:val="CommentReference"/>
        </w:rPr>
        <w:annotationRef/>
      </w:r>
      <w:r w:rsidRPr="008C6F12">
        <w:rPr>
          <w:lang w:val="en-US"/>
        </w:rPr>
        <w:t>AddStatistics/Currentplans etc.</w:t>
      </w:r>
    </w:p>
  </w:comment>
  <w:comment w:id="10" w:author="ceeadmin" w:date="2014-06-04T12:45:00Z" w:initials="c">
    <w:p w:rsidR="00DF45A3" w:rsidRPr="008C6F12" w:rsidRDefault="00DF45A3">
      <w:pPr>
        <w:pStyle w:val="CommentText"/>
        <w:rPr>
          <w:lang w:val="en-US"/>
        </w:rPr>
      </w:pPr>
      <w:r>
        <w:rPr>
          <w:rStyle w:val="CommentReference"/>
        </w:rPr>
        <w:annotationRef/>
      </w:r>
    </w:p>
  </w:comment>
  <w:comment w:id="11" w:author="ceeadmin" w:date="2014-06-04T12:47:00Z" w:initials="c">
    <w:p w:rsidR="000C47FC" w:rsidRPr="008C6F12" w:rsidRDefault="000C47FC">
      <w:pPr>
        <w:pStyle w:val="CommentText"/>
        <w:rPr>
          <w:lang w:val="en-US"/>
        </w:rPr>
      </w:pPr>
      <w:r>
        <w:rPr>
          <w:rStyle w:val="CommentReference"/>
        </w:rPr>
        <w:annotationRef/>
      </w:r>
      <w:r w:rsidRPr="008C6F12">
        <w:rPr>
          <w:lang w:val="en-US"/>
        </w:rPr>
        <w:t>Change</w:t>
      </w:r>
      <w:r w:rsidR="00DF45A3" w:rsidRPr="008C6F12">
        <w:rPr>
          <w:lang w:val="en-US"/>
        </w:rPr>
        <w:t xml:space="preserve"> </w:t>
      </w:r>
      <w:r w:rsidRPr="008C6F12">
        <w:rPr>
          <w:lang w:val="en-US"/>
        </w:rPr>
        <w:t>value</w:t>
      </w:r>
      <w:r w:rsidR="00DF45A3" w:rsidRPr="008C6F12">
        <w:rPr>
          <w:lang w:val="en-US"/>
        </w:rPr>
        <w:t>d  forpathogens and residual chlorine</w:t>
      </w:r>
    </w:p>
  </w:comment>
  <w:comment w:id="24" w:author="ceeadmin" w:date="2014-06-04T10:47:00Z" w:initials="c">
    <w:p w:rsidR="000C47FC" w:rsidRPr="008C6F12" w:rsidRDefault="000C47FC">
      <w:pPr>
        <w:pStyle w:val="CommentText"/>
        <w:rPr>
          <w:lang w:val="en-US"/>
        </w:rPr>
      </w:pPr>
      <w:r>
        <w:rPr>
          <w:rStyle w:val="CommentReference"/>
        </w:rPr>
        <w:annotationRef/>
      </w:r>
      <w:r w:rsidRPr="008C6F12">
        <w:rPr>
          <w:lang w:val="en-US"/>
        </w:rPr>
        <w:t>The code uses Rotoplast (Latin America) for nearest availble volumes - must this be chagned?</w:t>
      </w:r>
    </w:p>
  </w:comment>
  <w:comment w:id="27" w:author="ceeadmin" w:date="2014-06-04T10:15:00Z" w:initials="c">
    <w:p w:rsidR="000C47FC" w:rsidRPr="008C6F12" w:rsidRDefault="000C47FC">
      <w:pPr>
        <w:pStyle w:val="CommentText"/>
        <w:rPr>
          <w:lang w:val="en-US"/>
        </w:rPr>
      </w:pPr>
      <w:r>
        <w:rPr>
          <w:rStyle w:val="CommentReference"/>
        </w:rPr>
        <w:annotationRef/>
      </w:r>
      <w:r w:rsidRPr="008C6F12">
        <w:rPr>
          <w:lang w:val="en-US"/>
        </w:rPr>
        <w:t>Does the rapid mix plate/pin need to be mentioned (Is it used?)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229" w:rsidRDefault="00395229">
      <w:r>
        <w:separator/>
      </w:r>
    </w:p>
  </w:endnote>
  <w:endnote w:type="continuationSeparator" w:id="0">
    <w:p w:rsidR="00395229" w:rsidRDefault="0039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0C47FC" w:rsidP="0016061F">
    <w:pPr>
      <w:pStyle w:val="Footer"/>
      <w:jc w:val="center"/>
    </w:pPr>
    <w:r>
      <w:fldChar w:fldCharType="begin"/>
    </w:r>
    <w:r>
      <w:instrText xml:space="preserve"> PAGE   \* MERGEFORMAT </w:instrText>
    </w:r>
    <w:r>
      <w:fldChar w:fldCharType="separate"/>
    </w:r>
    <w:r w:rsidR="008C6F12">
      <w:rPr>
        <w:noProof/>
      </w:rPr>
      <w:t>12</w:t>
    </w:r>
    <w:r>
      <w:rPr>
        <w:noProof/>
      </w:rPr>
      <w:fldChar w:fldCharType="end"/>
    </w:r>
  </w:p>
  <w:p w:rsidR="000C47FC" w:rsidRDefault="000C47FC">
    <w:pPr>
      <w:pStyle w:val="Footer"/>
    </w:pPr>
  </w:p>
  <w:p w:rsidR="000C47FC" w:rsidRDefault="000C47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229" w:rsidRDefault="00395229">
      <w:r>
        <w:separator/>
      </w:r>
    </w:p>
  </w:footnote>
  <w:footnote w:type="continuationSeparator" w:id="0">
    <w:p w:rsidR="00395229" w:rsidRDefault="00395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3952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9941" o:spid="_x0000_s2050"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3952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9942" o:spid="_x0000_s2051"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3952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9940"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67F1"/>
    <w:multiLevelType w:val="hybridMultilevel"/>
    <w:tmpl w:val="EDFEDE76"/>
    <w:lvl w:ilvl="0" w:tplc="E0247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4C5FBB"/>
    <w:multiLevelType w:val="hybridMultilevel"/>
    <w:tmpl w:val="68AAD7EA"/>
    <w:lvl w:ilvl="0" w:tplc="DC24DD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A087F"/>
    <w:multiLevelType w:val="hybridMultilevel"/>
    <w:tmpl w:val="2F82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C37B2"/>
    <w:multiLevelType w:val="hybridMultilevel"/>
    <w:tmpl w:val="E96A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C5E82"/>
    <w:multiLevelType w:val="hybridMultilevel"/>
    <w:tmpl w:val="0420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00C19"/>
    <w:multiLevelType w:val="hybridMultilevel"/>
    <w:tmpl w:val="D57EE034"/>
    <w:lvl w:ilvl="0" w:tplc="EEEC5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7E739C"/>
    <w:multiLevelType w:val="hybridMultilevel"/>
    <w:tmpl w:val="E9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57D4A"/>
    <w:multiLevelType w:val="hybridMultilevel"/>
    <w:tmpl w:val="8C08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6E61F1"/>
    <w:multiLevelType w:val="hybridMultilevel"/>
    <w:tmpl w:val="704E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6"/>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6061F"/>
    <w:rsid w:val="0001194D"/>
    <w:rsid w:val="000207DB"/>
    <w:rsid w:val="0005138B"/>
    <w:rsid w:val="0005783E"/>
    <w:rsid w:val="000654EE"/>
    <w:rsid w:val="00065AF5"/>
    <w:rsid w:val="00081DDC"/>
    <w:rsid w:val="00092644"/>
    <w:rsid w:val="000A1ED8"/>
    <w:rsid w:val="000C47FC"/>
    <w:rsid w:val="000D1DD2"/>
    <w:rsid w:val="000D6026"/>
    <w:rsid w:val="000D6EFC"/>
    <w:rsid w:val="000E0547"/>
    <w:rsid w:val="001213ED"/>
    <w:rsid w:val="001230D5"/>
    <w:rsid w:val="00152B26"/>
    <w:rsid w:val="0016061F"/>
    <w:rsid w:val="001729C1"/>
    <w:rsid w:val="00173A97"/>
    <w:rsid w:val="00182639"/>
    <w:rsid w:val="00195E95"/>
    <w:rsid w:val="001A7071"/>
    <w:rsid w:val="001B118A"/>
    <w:rsid w:val="001B1E54"/>
    <w:rsid w:val="001B63D9"/>
    <w:rsid w:val="001C2655"/>
    <w:rsid w:val="001D3A30"/>
    <w:rsid w:val="001D5AE1"/>
    <w:rsid w:val="001D5D51"/>
    <w:rsid w:val="001E71BE"/>
    <w:rsid w:val="001F17FD"/>
    <w:rsid w:val="001F7B36"/>
    <w:rsid w:val="00205285"/>
    <w:rsid w:val="00235218"/>
    <w:rsid w:val="00261548"/>
    <w:rsid w:val="0026223E"/>
    <w:rsid w:val="00263F02"/>
    <w:rsid w:val="00286D7A"/>
    <w:rsid w:val="00293C0F"/>
    <w:rsid w:val="002A5D15"/>
    <w:rsid w:val="002A658A"/>
    <w:rsid w:val="002A6B31"/>
    <w:rsid w:val="002D6337"/>
    <w:rsid w:val="00302445"/>
    <w:rsid w:val="00307B00"/>
    <w:rsid w:val="00314562"/>
    <w:rsid w:val="003464A4"/>
    <w:rsid w:val="0036724C"/>
    <w:rsid w:val="00370E15"/>
    <w:rsid w:val="00371BAA"/>
    <w:rsid w:val="00373FBD"/>
    <w:rsid w:val="00387971"/>
    <w:rsid w:val="00393D29"/>
    <w:rsid w:val="00394671"/>
    <w:rsid w:val="00395229"/>
    <w:rsid w:val="003A1251"/>
    <w:rsid w:val="003A4EEF"/>
    <w:rsid w:val="003C3F08"/>
    <w:rsid w:val="003D2784"/>
    <w:rsid w:val="003D57D1"/>
    <w:rsid w:val="003D5E10"/>
    <w:rsid w:val="0041760B"/>
    <w:rsid w:val="0044199E"/>
    <w:rsid w:val="00445E72"/>
    <w:rsid w:val="00456E13"/>
    <w:rsid w:val="00460F6E"/>
    <w:rsid w:val="00485AF8"/>
    <w:rsid w:val="00493BB0"/>
    <w:rsid w:val="004962A6"/>
    <w:rsid w:val="00496FEE"/>
    <w:rsid w:val="004A602D"/>
    <w:rsid w:val="004C003A"/>
    <w:rsid w:val="004C1890"/>
    <w:rsid w:val="004C69A9"/>
    <w:rsid w:val="004E40E5"/>
    <w:rsid w:val="00501019"/>
    <w:rsid w:val="00504177"/>
    <w:rsid w:val="00515B78"/>
    <w:rsid w:val="005306C5"/>
    <w:rsid w:val="0053144D"/>
    <w:rsid w:val="005528E7"/>
    <w:rsid w:val="00583365"/>
    <w:rsid w:val="005843F4"/>
    <w:rsid w:val="005861F1"/>
    <w:rsid w:val="00592017"/>
    <w:rsid w:val="005A5539"/>
    <w:rsid w:val="005A7D82"/>
    <w:rsid w:val="005D3099"/>
    <w:rsid w:val="005E3000"/>
    <w:rsid w:val="0061218F"/>
    <w:rsid w:val="00627264"/>
    <w:rsid w:val="00627813"/>
    <w:rsid w:val="00627E59"/>
    <w:rsid w:val="0063169D"/>
    <w:rsid w:val="00645EAE"/>
    <w:rsid w:val="00647904"/>
    <w:rsid w:val="0065192E"/>
    <w:rsid w:val="00657744"/>
    <w:rsid w:val="00675291"/>
    <w:rsid w:val="00676EDE"/>
    <w:rsid w:val="00696C1C"/>
    <w:rsid w:val="006D5E3C"/>
    <w:rsid w:val="006D6F87"/>
    <w:rsid w:val="007072FD"/>
    <w:rsid w:val="00714913"/>
    <w:rsid w:val="00721F68"/>
    <w:rsid w:val="00732C6D"/>
    <w:rsid w:val="0073760C"/>
    <w:rsid w:val="007444BB"/>
    <w:rsid w:val="00763EEA"/>
    <w:rsid w:val="007825A4"/>
    <w:rsid w:val="00782FAA"/>
    <w:rsid w:val="00784262"/>
    <w:rsid w:val="007856D1"/>
    <w:rsid w:val="00787B60"/>
    <w:rsid w:val="00793AED"/>
    <w:rsid w:val="007E4D82"/>
    <w:rsid w:val="00813023"/>
    <w:rsid w:val="008272C8"/>
    <w:rsid w:val="00833131"/>
    <w:rsid w:val="0084403F"/>
    <w:rsid w:val="0085027A"/>
    <w:rsid w:val="0085295A"/>
    <w:rsid w:val="00853EA3"/>
    <w:rsid w:val="00855377"/>
    <w:rsid w:val="008828DD"/>
    <w:rsid w:val="008A6289"/>
    <w:rsid w:val="008B08C7"/>
    <w:rsid w:val="008C6F12"/>
    <w:rsid w:val="008F1086"/>
    <w:rsid w:val="00921B04"/>
    <w:rsid w:val="009547E2"/>
    <w:rsid w:val="00964586"/>
    <w:rsid w:val="0097419D"/>
    <w:rsid w:val="00994D1C"/>
    <w:rsid w:val="009A2DEA"/>
    <w:rsid w:val="009E37CF"/>
    <w:rsid w:val="009E6480"/>
    <w:rsid w:val="00A00EA1"/>
    <w:rsid w:val="00A205D7"/>
    <w:rsid w:val="00A372A3"/>
    <w:rsid w:val="00A37E59"/>
    <w:rsid w:val="00A56AE2"/>
    <w:rsid w:val="00A70DCA"/>
    <w:rsid w:val="00A83624"/>
    <w:rsid w:val="00A86E87"/>
    <w:rsid w:val="00A9195D"/>
    <w:rsid w:val="00A924D8"/>
    <w:rsid w:val="00AC15DD"/>
    <w:rsid w:val="00AE3389"/>
    <w:rsid w:val="00AE6962"/>
    <w:rsid w:val="00AE7276"/>
    <w:rsid w:val="00AF22A2"/>
    <w:rsid w:val="00B207FF"/>
    <w:rsid w:val="00B860EA"/>
    <w:rsid w:val="00B86439"/>
    <w:rsid w:val="00BA1553"/>
    <w:rsid w:val="00BB2B75"/>
    <w:rsid w:val="00BC57AB"/>
    <w:rsid w:val="00BC5BFA"/>
    <w:rsid w:val="00BD5B4B"/>
    <w:rsid w:val="00C0796C"/>
    <w:rsid w:val="00C2125A"/>
    <w:rsid w:val="00C31B85"/>
    <w:rsid w:val="00C370E5"/>
    <w:rsid w:val="00C42DE2"/>
    <w:rsid w:val="00C51BCA"/>
    <w:rsid w:val="00C5342D"/>
    <w:rsid w:val="00C60598"/>
    <w:rsid w:val="00C841C3"/>
    <w:rsid w:val="00CA0DE2"/>
    <w:rsid w:val="00CA3391"/>
    <w:rsid w:val="00CA3E48"/>
    <w:rsid w:val="00CC1AFF"/>
    <w:rsid w:val="00CC1CAC"/>
    <w:rsid w:val="00CC52F2"/>
    <w:rsid w:val="00CC7192"/>
    <w:rsid w:val="00CD61DE"/>
    <w:rsid w:val="00CE1A49"/>
    <w:rsid w:val="00D31E7E"/>
    <w:rsid w:val="00D33347"/>
    <w:rsid w:val="00D47DBF"/>
    <w:rsid w:val="00D7646F"/>
    <w:rsid w:val="00D83AB8"/>
    <w:rsid w:val="00D867B2"/>
    <w:rsid w:val="00DA26EB"/>
    <w:rsid w:val="00DB142F"/>
    <w:rsid w:val="00DD5F9D"/>
    <w:rsid w:val="00DE7AD8"/>
    <w:rsid w:val="00DF3D20"/>
    <w:rsid w:val="00DF4428"/>
    <w:rsid w:val="00DF45A3"/>
    <w:rsid w:val="00E2411F"/>
    <w:rsid w:val="00E259BC"/>
    <w:rsid w:val="00E44A3F"/>
    <w:rsid w:val="00E61564"/>
    <w:rsid w:val="00E8765D"/>
    <w:rsid w:val="00EB17C1"/>
    <w:rsid w:val="00EB54C9"/>
    <w:rsid w:val="00EE4988"/>
    <w:rsid w:val="00EF00CF"/>
    <w:rsid w:val="00F03D7D"/>
    <w:rsid w:val="00F125DA"/>
    <w:rsid w:val="00F20A1F"/>
    <w:rsid w:val="00F257C0"/>
    <w:rsid w:val="00F30F01"/>
    <w:rsid w:val="00F348AD"/>
    <w:rsid w:val="00F418FB"/>
    <w:rsid w:val="00F51184"/>
    <w:rsid w:val="00F73F0D"/>
    <w:rsid w:val="00F74A58"/>
    <w:rsid w:val="00FA27CA"/>
    <w:rsid w:val="00FA7E96"/>
    <w:rsid w:val="00FB3192"/>
    <w:rsid w:val="00FC1F11"/>
    <w:rsid w:val="00FF37E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1F"/>
    <w:pPr>
      <w:spacing w:after="0" w:line="240" w:lineRule="auto"/>
    </w:pPr>
    <w:rPr>
      <w:rFonts w:ascii="Times New Roman" w:eastAsia="Times New Roman" w:hAnsi="Times New Roman" w:cs="Times New Roman"/>
      <w:sz w:val="24"/>
      <w:szCs w:val="24"/>
      <w:lang w:val="es-ES"/>
    </w:rPr>
  </w:style>
  <w:style w:type="paragraph" w:styleId="Heading1">
    <w:name w:val="heading 1"/>
    <w:basedOn w:val="Normal"/>
    <w:next w:val="Normal"/>
    <w:link w:val="Heading1Char"/>
    <w:uiPriority w:val="9"/>
    <w:qFormat/>
    <w:rsid w:val="0016061F"/>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16061F"/>
    <w:pPr>
      <w:keepNext/>
      <w:spacing w:before="240" w:after="60"/>
      <w:outlineLvl w:val="1"/>
    </w:pPr>
    <w:rPr>
      <w:rFonts w:ascii="Cambria" w:hAnsi="Cambria"/>
      <w:b/>
      <w:bCs/>
      <w:i/>
      <w:iCs/>
      <w:sz w:val="28"/>
      <w:szCs w:val="28"/>
    </w:rPr>
  </w:style>
  <w:style w:type="paragraph" w:styleId="Heading3">
    <w:name w:val="heading 3"/>
    <w:aliases w:val="3"/>
    <w:basedOn w:val="Normal"/>
    <w:next w:val="Normal"/>
    <w:link w:val="Heading3Char"/>
    <w:unhideWhenUsed/>
    <w:qFormat/>
    <w:rsid w:val="0016061F"/>
    <w:pPr>
      <w:keepNext/>
      <w:spacing w:before="240" w:after="60"/>
      <w:outlineLvl w:val="2"/>
    </w:pPr>
    <w:rPr>
      <w:rFonts w:ascii="Cambria" w:eastAsia="SimSun" w:hAnsi="Cambria"/>
      <w:b/>
      <w:bCs/>
      <w:sz w:val="26"/>
      <w:szCs w:val="26"/>
    </w:rPr>
  </w:style>
  <w:style w:type="paragraph" w:styleId="Heading4">
    <w:name w:val="heading 4"/>
    <w:aliases w:val="4"/>
    <w:basedOn w:val="Normal"/>
    <w:next w:val="Normal"/>
    <w:link w:val="Heading4Char"/>
    <w:unhideWhenUsed/>
    <w:qFormat/>
    <w:rsid w:val="0016061F"/>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16061F"/>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semiHidden/>
    <w:unhideWhenUsed/>
    <w:qFormat/>
    <w:rsid w:val="0016061F"/>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6061F"/>
    <w:pPr>
      <w:spacing w:before="240" w:after="60"/>
      <w:outlineLvl w:val="7"/>
    </w:pPr>
    <w:rPr>
      <w:rFonts w:ascii="Calibri" w:eastAsia="SimSun"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1F"/>
    <w:rPr>
      <w:rFonts w:ascii="Cambria" w:eastAsia="SimSun" w:hAnsi="Cambria" w:cs="Times New Roman"/>
      <w:b/>
      <w:bCs/>
      <w:color w:val="365F91"/>
      <w:sz w:val="28"/>
      <w:szCs w:val="28"/>
      <w:lang w:val="es-ES"/>
    </w:rPr>
  </w:style>
  <w:style w:type="character" w:customStyle="1" w:styleId="Heading2Char">
    <w:name w:val="Heading 2 Char"/>
    <w:basedOn w:val="DefaultParagraphFont"/>
    <w:link w:val="Heading2"/>
    <w:uiPriority w:val="9"/>
    <w:rsid w:val="0016061F"/>
    <w:rPr>
      <w:rFonts w:ascii="Cambria" w:eastAsia="Times New Roman" w:hAnsi="Cambria" w:cs="Times New Roman"/>
      <w:b/>
      <w:bCs/>
      <w:i/>
      <w:iCs/>
      <w:sz w:val="28"/>
      <w:szCs w:val="28"/>
      <w:lang w:val="es-ES"/>
    </w:rPr>
  </w:style>
  <w:style w:type="character" w:customStyle="1" w:styleId="Heading3Char">
    <w:name w:val="Heading 3 Char"/>
    <w:aliases w:val="3 Char"/>
    <w:basedOn w:val="DefaultParagraphFont"/>
    <w:link w:val="Heading3"/>
    <w:rsid w:val="0016061F"/>
    <w:rPr>
      <w:rFonts w:ascii="Cambria" w:eastAsia="SimSun" w:hAnsi="Cambria" w:cs="Times New Roman"/>
      <w:b/>
      <w:bCs/>
      <w:sz w:val="26"/>
      <w:szCs w:val="26"/>
      <w:lang w:val="es-ES"/>
    </w:rPr>
  </w:style>
  <w:style w:type="character" w:customStyle="1" w:styleId="Heading4Char">
    <w:name w:val="Heading 4 Char"/>
    <w:aliases w:val="4 Char"/>
    <w:basedOn w:val="DefaultParagraphFont"/>
    <w:link w:val="Heading4"/>
    <w:rsid w:val="0016061F"/>
    <w:rPr>
      <w:rFonts w:ascii="Calibri" w:eastAsia="Times New Roman" w:hAnsi="Calibri" w:cs="Times New Roman"/>
      <w:b/>
      <w:bCs/>
      <w:sz w:val="28"/>
      <w:szCs w:val="28"/>
      <w:lang w:val="es-ES"/>
    </w:rPr>
  </w:style>
  <w:style w:type="character" w:customStyle="1" w:styleId="Heading5Char">
    <w:name w:val="Heading 5 Char"/>
    <w:basedOn w:val="DefaultParagraphFont"/>
    <w:link w:val="Heading5"/>
    <w:uiPriority w:val="9"/>
    <w:semiHidden/>
    <w:rsid w:val="0016061F"/>
    <w:rPr>
      <w:rFonts w:ascii="Calibri" w:eastAsia="Times New Roman" w:hAnsi="Calibri" w:cs="Times New Roman"/>
      <w:b/>
      <w:bCs/>
      <w:i/>
      <w:iCs/>
      <w:sz w:val="26"/>
      <w:szCs w:val="26"/>
      <w:lang w:val="es-ES"/>
    </w:rPr>
  </w:style>
  <w:style w:type="character" w:customStyle="1" w:styleId="Heading7Char">
    <w:name w:val="Heading 7 Char"/>
    <w:basedOn w:val="DefaultParagraphFont"/>
    <w:link w:val="Heading7"/>
    <w:uiPriority w:val="9"/>
    <w:semiHidden/>
    <w:rsid w:val="0016061F"/>
    <w:rPr>
      <w:rFonts w:ascii="Calibri" w:eastAsia="Times New Roman" w:hAnsi="Calibri" w:cs="Times New Roman"/>
      <w:sz w:val="24"/>
      <w:szCs w:val="24"/>
      <w:lang w:val="es-ES"/>
    </w:rPr>
  </w:style>
  <w:style w:type="character" w:customStyle="1" w:styleId="Heading8Char">
    <w:name w:val="Heading 8 Char"/>
    <w:basedOn w:val="DefaultParagraphFont"/>
    <w:link w:val="Heading8"/>
    <w:uiPriority w:val="9"/>
    <w:semiHidden/>
    <w:rsid w:val="0016061F"/>
    <w:rPr>
      <w:rFonts w:ascii="Calibri" w:eastAsia="SimSun" w:hAnsi="Calibri" w:cs="Times New Roman"/>
      <w:i/>
      <w:iCs/>
      <w:sz w:val="24"/>
      <w:szCs w:val="24"/>
      <w:lang w:val="es-ES"/>
    </w:rPr>
  </w:style>
  <w:style w:type="paragraph" w:customStyle="1" w:styleId="indent">
    <w:name w:val="indent"/>
    <w:basedOn w:val="Normal"/>
    <w:rsid w:val="0016061F"/>
    <w:pPr>
      <w:ind w:firstLine="240"/>
      <w:jc w:val="both"/>
    </w:pPr>
    <w:rPr>
      <w:szCs w:val="22"/>
    </w:rPr>
  </w:style>
  <w:style w:type="paragraph" w:styleId="BalloonText">
    <w:name w:val="Balloon Text"/>
    <w:basedOn w:val="Normal"/>
    <w:link w:val="BalloonTextChar"/>
    <w:uiPriority w:val="99"/>
    <w:semiHidden/>
    <w:unhideWhenUsed/>
    <w:rsid w:val="0016061F"/>
    <w:rPr>
      <w:rFonts w:ascii="Tahoma" w:hAnsi="Tahoma"/>
      <w:sz w:val="16"/>
      <w:szCs w:val="16"/>
    </w:rPr>
  </w:style>
  <w:style w:type="character" w:customStyle="1" w:styleId="BalloonTextChar">
    <w:name w:val="Balloon Text Char"/>
    <w:basedOn w:val="DefaultParagraphFont"/>
    <w:link w:val="BalloonText"/>
    <w:uiPriority w:val="99"/>
    <w:semiHidden/>
    <w:rsid w:val="0016061F"/>
    <w:rPr>
      <w:rFonts w:ascii="Tahoma" w:eastAsia="Times New Roman" w:hAnsi="Tahoma" w:cs="Times New Roman"/>
      <w:sz w:val="16"/>
      <w:szCs w:val="16"/>
      <w:lang w:val="es-ES"/>
    </w:rPr>
  </w:style>
  <w:style w:type="character" w:styleId="Hyperlink">
    <w:name w:val="Hyperlink"/>
    <w:uiPriority w:val="99"/>
    <w:unhideWhenUsed/>
    <w:rsid w:val="0016061F"/>
    <w:rPr>
      <w:color w:val="0000FF"/>
      <w:u w:val="single"/>
    </w:rPr>
  </w:style>
  <w:style w:type="paragraph" w:styleId="TOC1">
    <w:name w:val="toc 1"/>
    <w:basedOn w:val="Normal"/>
    <w:next w:val="Normal"/>
    <w:autoRedefine/>
    <w:uiPriority w:val="39"/>
    <w:unhideWhenUsed/>
    <w:rsid w:val="0016061F"/>
    <w:pPr>
      <w:spacing w:after="100"/>
    </w:pPr>
  </w:style>
  <w:style w:type="paragraph" w:styleId="TOC2">
    <w:name w:val="toc 2"/>
    <w:basedOn w:val="Normal"/>
    <w:next w:val="Normal"/>
    <w:autoRedefine/>
    <w:uiPriority w:val="39"/>
    <w:unhideWhenUsed/>
    <w:rsid w:val="0016061F"/>
    <w:pPr>
      <w:spacing w:after="100"/>
      <w:ind w:left="240"/>
    </w:pPr>
  </w:style>
  <w:style w:type="paragraph" w:styleId="TOC3">
    <w:name w:val="toc 3"/>
    <w:basedOn w:val="Normal"/>
    <w:next w:val="Normal"/>
    <w:autoRedefine/>
    <w:uiPriority w:val="39"/>
    <w:unhideWhenUsed/>
    <w:rsid w:val="0016061F"/>
    <w:pPr>
      <w:spacing w:after="100"/>
      <w:ind w:left="480"/>
    </w:pPr>
  </w:style>
  <w:style w:type="paragraph" w:styleId="Title">
    <w:name w:val="Title"/>
    <w:basedOn w:val="Normal"/>
    <w:next w:val="Normal"/>
    <w:link w:val="TitleChar"/>
    <w:uiPriority w:val="10"/>
    <w:qFormat/>
    <w:rsid w:val="0016061F"/>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16061F"/>
    <w:rPr>
      <w:rFonts w:ascii="Cambria" w:eastAsia="SimSun" w:hAnsi="Cambria" w:cs="Times New Roman"/>
      <w:b/>
      <w:bCs/>
      <w:kern w:val="28"/>
      <w:sz w:val="32"/>
      <w:szCs w:val="32"/>
      <w:lang w:val="es-ES"/>
    </w:rPr>
  </w:style>
  <w:style w:type="character" w:styleId="BookTitle">
    <w:name w:val="Book Title"/>
    <w:uiPriority w:val="33"/>
    <w:qFormat/>
    <w:rsid w:val="0016061F"/>
    <w:rPr>
      <w:b/>
      <w:bCs/>
      <w:smallCaps/>
      <w:spacing w:val="5"/>
    </w:rPr>
  </w:style>
  <w:style w:type="character" w:customStyle="1" w:styleId="apple-style-span">
    <w:name w:val="apple-style-span"/>
    <w:rsid w:val="0016061F"/>
  </w:style>
  <w:style w:type="character" w:customStyle="1" w:styleId="apple-converted-space">
    <w:name w:val="apple-converted-space"/>
    <w:rsid w:val="0016061F"/>
  </w:style>
  <w:style w:type="paragraph" w:styleId="Header">
    <w:name w:val="header"/>
    <w:basedOn w:val="Normal"/>
    <w:link w:val="HeaderChar"/>
    <w:uiPriority w:val="99"/>
    <w:unhideWhenUsed/>
    <w:rsid w:val="0016061F"/>
    <w:pPr>
      <w:tabs>
        <w:tab w:val="center" w:pos="4680"/>
        <w:tab w:val="right" w:pos="9360"/>
      </w:tabs>
    </w:pPr>
  </w:style>
  <w:style w:type="character" w:customStyle="1" w:styleId="HeaderChar">
    <w:name w:val="Header Char"/>
    <w:basedOn w:val="DefaultParagraphFont"/>
    <w:link w:val="Header"/>
    <w:uiPriority w:val="99"/>
    <w:rsid w:val="0016061F"/>
    <w:rPr>
      <w:rFonts w:ascii="Times New Roman" w:eastAsia="Times New Roman" w:hAnsi="Times New Roman" w:cs="Times New Roman"/>
      <w:sz w:val="24"/>
      <w:szCs w:val="24"/>
      <w:lang w:val="es-ES"/>
    </w:rPr>
  </w:style>
  <w:style w:type="paragraph" w:styleId="Footer">
    <w:name w:val="footer"/>
    <w:basedOn w:val="Normal"/>
    <w:link w:val="FooterChar"/>
    <w:uiPriority w:val="99"/>
    <w:unhideWhenUsed/>
    <w:rsid w:val="0016061F"/>
    <w:pPr>
      <w:tabs>
        <w:tab w:val="center" w:pos="4680"/>
        <w:tab w:val="right" w:pos="9360"/>
      </w:tabs>
    </w:pPr>
  </w:style>
  <w:style w:type="character" w:customStyle="1" w:styleId="FooterChar">
    <w:name w:val="Footer Char"/>
    <w:basedOn w:val="DefaultParagraphFont"/>
    <w:link w:val="Footer"/>
    <w:uiPriority w:val="99"/>
    <w:rsid w:val="0016061F"/>
    <w:rPr>
      <w:rFonts w:ascii="Times New Roman" w:eastAsia="Times New Roman" w:hAnsi="Times New Roman" w:cs="Times New Roman"/>
      <w:sz w:val="24"/>
      <w:szCs w:val="24"/>
      <w:lang w:val="es-ES"/>
    </w:rPr>
  </w:style>
  <w:style w:type="paragraph" w:styleId="Caption">
    <w:name w:val="caption"/>
    <w:basedOn w:val="Normal"/>
    <w:next w:val="Normal"/>
    <w:uiPriority w:val="35"/>
    <w:unhideWhenUsed/>
    <w:qFormat/>
    <w:rsid w:val="0016061F"/>
    <w:pPr>
      <w:spacing w:after="200"/>
    </w:pPr>
    <w:rPr>
      <w:rFonts w:ascii="Calibri" w:eastAsia="Calibri" w:hAnsi="Calibri"/>
      <w:b/>
      <w:bCs/>
      <w:color w:val="4F81BD"/>
      <w:sz w:val="18"/>
      <w:szCs w:val="18"/>
      <w:lang w:val="en-US"/>
    </w:rPr>
  </w:style>
  <w:style w:type="paragraph" w:customStyle="1" w:styleId="NoSpacing1">
    <w:name w:val="No Spacing1"/>
    <w:uiPriority w:val="1"/>
    <w:qFormat/>
    <w:rsid w:val="0016061F"/>
    <w:pPr>
      <w:spacing w:after="0" w:line="240" w:lineRule="auto"/>
    </w:pPr>
    <w:rPr>
      <w:rFonts w:ascii="Calibri" w:eastAsia="Calibri" w:hAnsi="Calibri" w:cs="Times New Roman"/>
    </w:rPr>
  </w:style>
  <w:style w:type="paragraph" w:styleId="CommentText">
    <w:name w:val="annotation text"/>
    <w:basedOn w:val="Normal"/>
    <w:link w:val="CommentTextChar"/>
    <w:uiPriority w:val="99"/>
    <w:unhideWhenUsed/>
    <w:rsid w:val="0016061F"/>
    <w:rPr>
      <w:sz w:val="20"/>
      <w:szCs w:val="20"/>
    </w:rPr>
  </w:style>
  <w:style w:type="character" w:customStyle="1" w:styleId="CommentTextChar">
    <w:name w:val="Comment Text Char"/>
    <w:basedOn w:val="DefaultParagraphFont"/>
    <w:link w:val="CommentText"/>
    <w:uiPriority w:val="99"/>
    <w:rsid w:val="0016061F"/>
    <w:rPr>
      <w:rFonts w:ascii="Times New Roman" w:eastAsia="Times New Roman" w:hAnsi="Times New Roman" w:cs="Times New Roman"/>
      <w:sz w:val="20"/>
      <w:szCs w:val="20"/>
      <w:lang w:val="es-ES"/>
    </w:rPr>
  </w:style>
  <w:style w:type="paragraph" w:customStyle="1" w:styleId="equation">
    <w:name w:val="equation"/>
    <w:aliases w:val="eq"/>
    <w:basedOn w:val="Normal"/>
    <w:next w:val="Normal"/>
    <w:rsid w:val="0016061F"/>
    <w:pPr>
      <w:tabs>
        <w:tab w:val="center" w:pos="3600"/>
        <w:tab w:val="right" w:pos="7920"/>
      </w:tabs>
      <w:spacing w:before="160" w:after="80" w:line="480" w:lineRule="auto"/>
      <w:ind w:left="360"/>
      <w:jc w:val="both"/>
    </w:pPr>
    <w:rPr>
      <w:szCs w:val="20"/>
      <w:lang w:val="en-US"/>
    </w:rPr>
  </w:style>
  <w:style w:type="paragraph" w:customStyle="1" w:styleId="figura">
    <w:name w:val="figura"/>
    <w:basedOn w:val="Normal"/>
    <w:next w:val="Normal"/>
    <w:qFormat/>
    <w:rsid w:val="0016061F"/>
    <w:rPr>
      <w:b/>
      <w:szCs w:val="20"/>
      <w:lang w:val="es-MX" w:eastAsia="es-HN"/>
    </w:rPr>
  </w:style>
  <w:style w:type="paragraph" w:styleId="FootnoteText">
    <w:name w:val="footnote text"/>
    <w:basedOn w:val="Normal"/>
    <w:link w:val="FootnoteTextChar"/>
    <w:uiPriority w:val="99"/>
    <w:semiHidden/>
    <w:unhideWhenUsed/>
    <w:rsid w:val="0016061F"/>
    <w:rPr>
      <w:sz w:val="20"/>
      <w:szCs w:val="20"/>
    </w:rPr>
  </w:style>
  <w:style w:type="character" w:customStyle="1" w:styleId="FootnoteTextChar">
    <w:name w:val="Footnote Text Char"/>
    <w:basedOn w:val="DefaultParagraphFont"/>
    <w:link w:val="FootnoteText"/>
    <w:uiPriority w:val="99"/>
    <w:semiHidden/>
    <w:rsid w:val="0016061F"/>
    <w:rPr>
      <w:rFonts w:ascii="Times New Roman" w:eastAsia="Times New Roman" w:hAnsi="Times New Roman" w:cs="Times New Roman"/>
      <w:sz w:val="20"/>
      <w:szCs w:val="20"/>
      <w:lang w:val="es-ES"/>
    </w:rPr>
  </w:style>
  <w:style w:type="paragraph" w:styleId="NormalWeb">
    <w:name w:val="Normal (Web)"/>
    <w:basedOn w:val="Normal"/>
    <w:uiPriority w:val="99"/>
    <w:semiHidden/>
    <w:unhideWhenUsed/>
    <w:rsid w:val="0016061F"/>
    <w:pPr>
      <w:spacing w:before="100" w:beforeAutospacing="1" w:after="100" w:afterAutospacing="1"/>
    </w:pPr>
    <w:rPr>
      <w:lang w:val="en-US" w:eastAsia="zh-CN"/>
    </w:rPr>
  </w:style>
  <w:style w:type="paragraph" w:styleId="ListParagraph">
    <w:name w:val="List Paragraph"/>
    <w:basedOn w:val="Normal"/>
    <w:uiPriority w:val="34"/>
    <w:qFormat/>
    <w:rsid w:val="0016061F"/>
    <w:pPr>
      <w:spacing w:after="200" w:line="276" w:lineRule="auto"/>
      <w:ind w:left="720"/>
      <w:contextualSpacing/>
    </w:pPr>
    <w:rPr>
      <w:rFonts w:eastAsia="Calibri"/>
      <w:szCs w:val="22"/>
      <w:lang w:val="en-US"/>
    </w:rPr>
  </w:style>
  <w:style w:type="paragraph" w:styleId="TOC4">
    <w:name w:val="toc 4"/>
    <w:basedOn w:val="Normal"/>
    <w:next w:val="Normal"/>
    <w:autoRedefine/>
    <w:uiPriority w:val="39"/>
    <w:unhideWhenUsed/>
    <w:rsid w:val="0016061F"/>
    <w:pPr>
      <w:ind w:left="720"/>
    </w:pPr>
  </w:style>
  <w:style w:type="character" w:customStyle="1" w:styleId="longtext">
    <w:name w:val="long_text"/>
    <w:basedOn w:val="DefaultParagraphFont"/>
    <w:rsid w:val="0016061F"/>
  </w:style>
  <w:style w:type="character" w:customStyle="1" w:styleId="hps">
    <w:name w:val="hps"/>
    <w:basedOn w:val="DefaultParagraphFont"/>
    <w:rsid w:val="0016061F"/>
  </w:style>
  <w:style w:type="character" w:customStyle="1" w:styleId="MTEquationSection">
    <w:name w:val="MTEquationSection"/>
    <w:basedOn w:val="DefaultParagraphFont"/>
    <w:rsid w:val="0016061F"/>
    <w:rPr>
      <w:noProof/>
      <w:vanish/>
      <w:color w:val="FF0000"/>
      <w:lang w:val="en-US"/>
    </w:rPr>
  </w:style>
  <w:style w:type="paragraph" w:styleId="CommentSubject">
    <w:name w:val="annotation subject"/>
    <w:basedOn w:val="CommentText"/>
    <w:next w:val="CommentText"/>
    <w:link w:val="CommentSubjectChar"/>
    <w:uiPriority w:val="99"/>
    <w:semiHidden/>
    <w:unhideWhenUsed/>
    <w:rsid w:val="0016061F"/>
    <w:rPr>
      <w:b/>
      <w:bCs/>
    </w:rPr>
  </w:style>
  <w:style w:type="character" w:customStyle="1" w:styleId="CommentSubjectChar">
    <w:name w:val="Comment Subject Char"/>
    <w:basedOn w:val="CommentTextChar"/>
    <w:link w:val="CommentSubject"/>
    <w:uiPriority w:val="99"/>
    <w:semiHidden/>
    <w:rsid w:val="0016061F"/>
    <w:rPr>
      <w:rFonts w:ascii="Times New Roman" w:eastAsia="Times New Roman" w:hAnsi="Times New Roman" w:cs="Times New Roman"/>
      <w:b/>
      <w:bCs/>
      <w:sz w:val="20"/>
      <w:szCs w:val="20"/>
      <w:lang w:val="es-ES"/>
    </w:rPr>
  </w:style>
  <w:style w:type="table" w:styleId="TableGrid">
    <w:name w:val="Table Grid"/>
    <w:basedOn w:val="TableNormal"/>
    <w:uiPriority w:val="59"/>
    <w:rsid w:val="004C6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867B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creativecommons.org/licenses/by-sa/3.0/us/legalcode" TargetMode="Externa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CUAguaClara@gmail.com" TargetMode="External"/><Relationship Id="rId25" Type="http://schemas.openxmlformats.org/officeDocument/2006/relationships/image" Target="media/image10.w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ites.google.com/site/cuaguaclara/donate" TargetMode="External"/><Relationship Id="rId20" Type="http://schemas.openxmlformats.org/officeDocument/2006/relationships/image" Target="media/image6.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oleObject" Target="embeddings/oleObject1.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wmf"/><Relationship Id="rId28" Type="http://schemas.openxmlformats.org/officeDocument/2006/relationships/oleObject" Target="embeddings/oleObject3.bin"/><Relationship Id="rId10" Type="http://schemas.openxmlformats.org/officeDocument/2006/relationships/hyperlink" Target="file:///C:\Documents%20and%20Settings\mas352\Desktop\Final%20Designs\DesignSpecs\aguaclara.cee.cornell.edu" TargetMode="External"/><Relationship Id="rId19" Type="http://schemas.openxmlformats.org/officeDocument/2006/relationships/image" Target="media/image5.jpe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aguaclara.cee.cornell.edu/" TargetMode="External"/><Relationship Id="rId22" Type="http://schemas.openxmlformats.org/officeDocument/2006/relationships/image" Target="media/image8.jpeg"/><Relationship Id="rId27" Type="http://schemas.openxmlformats.org/officeDocument/2006/relationships/image" Target="media/image11.wmf"/><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06100-DBB6-4972-A733-931D3BB1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16</Pages>
  <Words>4828</Words>
  <Characters>27525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ceeadmin</cp:lastModifiedBy>
  <cp:revision>148</cp:revision>
  <dcterms:created xsi:type="dcterms:W3CDTF">2012-05-17T13:27:00Z</dcterms:created>
  <dcterms:modified xsi:type="dcterms:W3CDTF">2014-06-09T17:31:00Z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