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A9C5" w14:textId="26708490" w:rsidR="00E74AE9" w:rsidRPr="0022345C" w:rsidRDefault="00F8077D" w:rsidP="00E74AE9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22345C">
        <w:rPr>
          <w:rFonts w:ascii="Cambria Math" w:hAnsi="Cambria Math"/>
          <w:b/>
          <w:bCs/>
          <w:sz w:val="36"/>
          <w:szCs w:val="36"/>
        </w:rPr>
        <w:t>Proyecto</w:t>
      </w:r>
      <w:r w:rsidR="00D561D0" w:rsidRPr="0022345C">
        <w:rPr>
          <w:rFonts w:ascii="Cambria Math" w:hAnsi="Cambria Math"/>
          <w:b/>
          <w:bCs/>
          <w:sz w:val="36"/>
          <w:szCs w:val="36"/>
        </w:rPr>
        <w:t xml:space="preserve"> A</w:t>
      </w:r>
      <w:r w:rsidR="00E74AE9" w:rsidRPr="0022345C">
        <w:rPr>
          <w:rFonts w:ascii="Cambria Math" w:hAnsi="Cambria Math"/>
          <w:b/>
          <w:bCs/>
          <w:sz w:val="36"/>
          <w:szCs w:val="36"/>
        </w:rPr>
        <w:t>: Optimización en la Planeación de Trans-</w:t>
      </w:r>
    </w:p>
    <w:p w14:paraId="1C7F76C6" w14:textId="2962A204" w:rsidR="00F8077D" w:rsidRPr="0022345C" w:rsidRDefault="00E74AE9" w:rsidP="00E74AE9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22345C">
        <w:rPr>
          <w:rFonts w:ascii="Cambria Math" w:hAnsi="Cambria Math"/>
          <w:b/>
          <w:bCs/>
          <w:sz w:val="36"/>
          <w:szCs w:val="36"/>
        </w:rPr>
        <w:t xml:space="preserve">porte Vehicular Urbana Para </w:t>
      </w:r>
      <w:proofErr w:type="spellStart"/>
      <w:r w:rsidRPr="0022345C">
        <w:rPr>
          <w:rFonts w:ascii="Cambria Math" w:hAnsi="Cambria Math"/>
          <w:b/>
          <w:bCs/>
          <w:sz w:val="36"/>
          <w:szCs w:val="36"/>
        </w:rPr>
        <w:t>LogistiCo</w:t>
      </w:r>
      <w:proofErr w:type="spellEnd"/>
    </w:p>
    <w:p w14:paraId="33FB3B05" w14:textId="33DFEDD4" w:rsidR="00F8077D" w:rsidRPr="0022345C" w:rsidRDefault="00F8077D" w:rsidP="00F8077D">
      <w:pPr>
        <w:jc w:val="center"/>
        <w:rPr>
          <w:rFonts w:ascii="Cambria Math" w:hAnsi="Cambria Math"/>
        </w:rPr>
      </w:pPr>
      <w:r w:rsidRPr="0022345C">
        <w:rPr>
          <w:rFonts w:ascii="Cambria Math" w:hAnsi="Cambria Math"/>
        </w:rPr>
        <w:t>Jose David Martinez Oliveros – 202116677</w:t>
      </w:r>
    </w:p>
    <w:p w14:paraId="4D5E333B" w14:textId="77777777" w:rsidR="00E74AE9" w:rsidRPr="0022345C" w:rsidRDefault="00E74AE9" w:rsidP="00F8077D">
      <w:pPr>
        <w:jc w:val="center"/>
        <w:rPr>
          <w:rFonts w:ascii="Cambria Math" w:hAnsi="Cambria Math"/>
        </w:rPr>
      </w:pPr>
    </w:p>
    <w:p w14:paraId="780610B9" w14:textId="6A3DF936" w:rsidR="00F8077D" w:rsidRPr="0022345C" w:rsidRDefault="00F9133F" w:rsidP="00327E58">
      <w:pPr>
        <w:pStyle w:val="Prrafodelista"/>
        <w:numPr>
          <w:ilvl w:val="0"/>
          <w:numId w:val="5"/>
        </w:numPr>
        <w:rPr>
          <w:rFonts w:ascii="Cambria Math" w:hAnsi="Cambria Math"/>
          <w:b/>
          <w:bCs/>
        </w:rPr>
      </w:pPr>
      <w:r w:rsidRPr="0022345C">
        <w:rPr>
          <w:rFonts w:ascii="Cambria Math" w:hAnsi="Cambria Math"/>
          <w:b/>
          <w:bCs/>
        </w:rPr>
        <w:t>Formulación Matemática Completa:</w:t>
      </w:r>
    </w:p>
    <w:p w14:paraId="69A140C0" w14:textId="77777777" w:rsidR="00327E58" w:rsidRPr="0022345C" w:rsidRDefault="00327E58" w:rsidP="00327E58">
      <w:pPr>
        <w:pStyle w:val="Prrafodelista"/>
        <w:rPr>
          <w:rFonts w:ascii="Cambria Math" w:hAnsi="Cambria Math"/>
        </w:rPr>
      </w:pPr>
    </w:p>
    <w:p w14:paraId="6EF03EF4" w14:textId="78FCFCE9" w:rsidR="006C3F34" w:rsidRPr="0022345C" w:rsidRDefault="00D463EC" w:rsidP="00F23F36">
      <w:pPr>
        <w:pStyle w:val="Prrafodelista"/>
        <w:numPr>
          <w:ilvl w:val="0"/>
          <w:numId w:val="3"/>
        </w:numPr>
        <w:rPr>
          <w:rFonts w:ascii="Cambria Math" w:hAnsi="Cambria Math"/>
          <w:b/>
          <w:bCs/>
        </w:rPr>
      </w:pPr>
      <w:r w:rsidRPr="0022345C">
        <w:rPr>
          <w:rFonts w:ascii="Cambria Math" w:hAnsi="Cambria Math"/>
          <w:b/>
          <w:bCs/>
        </w:rPr>
        <w:t xml:space="preserve">Conjuntos del modelo: </w:t>
      </w:r>
    </w:p>
    <w:p w14:paraId="6720FC50" w14:textId="6F7FEB29" w:rsidR="00D463EC" w:rsidRPr="0022345C" w:rsidRDefault="005B0883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:Centro de distribución  </m:t>
          </m:r>
        </m:oMath>
      </m:oMathPara>
    </w:p>
    <w:p w14:paraId="2188134A" w14:textId="4ACBF6E7" w:rsidR="00D463EC" w:rsidRPr="0022345C" w:rsidRDefault="005B0883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:Clientes o zonas de entrega  </m:t>
          </m:r>
        </m:oMath>
      </m:oMathPara>
    </w:p>
    <w:p w14:paraId="63E689F8" w14:textId="38D042D1" w:rsidR="00D463EC" w:rsidRPr="0022345C" w:rsidRDefault="005B0883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Camiones/Vehículos de carga</m:t>
          </m:r>
        </m:oMath>
      </m:oMathPara>
    </w:p>
    <w:p w14:paraId="3E529FEA" w14:textId="690D3B4F" w:rsidR="00D463EC" w:rsidRPr="0022345C" w:rsidRDefault="005B0883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:Nodos (I U J)  </m:t>
          </m:r>
        </m:oMath>
      </m:oMathPara>
    </w:p>
    <w:p w14:paraId="0843622F" w14:textId="07152F1A" w:rsidR="00D463EC" w:rsidRPr="0022345C" w:rsidRDefault="006A749A" w:rsidP="00D463EC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opcional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A⊆</m:t>
          </m:r>
          <m:r>
            <m:rPr>
              <m:sty m:val="b"/>
            </m:rPr>
            <w:rPr>
              <w:rFonts w:ascii="Cambria Math" w:eastAsiaTheme="minorEastAsia" w:hAnsi="Cambria Math"/>
            </w:rPr>
            <m:t>N x N</m:t>
          </m:r>
          <m:r>
            <m:rPr>
              <m:sty m:val="p"/>
            </m:rPr>
            <w:rPr>
              <w:rFonts w:ascii="Cambria Math" w:eastAsiaTheme="minorEastAsia" w:hAnsi="Cambria Math"/>
            </w:rPr>
            <m:t>:conjunto de arcos posibles entre nodos</m:t>
          </m:r>
        </m:oMath>
      </m:oMathPara>
    </w:p>
    <w:p w14:paraId="4259C0B9" w14:textId="77777777" w:rsidR="00D463EC" w:rsidRPr="0022345C" w:rsidRDefault="00D463EC" w:rsidP="00D463EC">
      <w:pPr>
        <w:rPr>
          <w:rFonts w:ascii="Cambria Math" w:eastAsiaTheme="minorEastAsia" w:hAnsi="Cambria Math"/>
        </w:rPr>
      </w:pPr>
    </w:p>
    <w:p w14:paraId="357A83CB" w14:textId="7B1BC926" w:rsidR="00D463EC" w:rsidRPr="0022345C" w:rsidRDefault="00D463EC" w:rsidP="00F23F36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Parámetros:</w:t>
      </w:r>
    </w:p>
    <w:p w14:paraId="7E0B8FAE" w14:textId="55C24210" w:rsidR="00D463EC" w:rsidRPr="0022345C" w:rsidRDefault="006A749A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:Distancia entre I y J (</m:t>
          </m:r>
          <m:r>
            <m:rPr>
              <m:sty m:val="b"/>
            </m:rPr>
            <w:rPr>
              <w:rFonts w:ascii="Cambria Math" w:hAnsi="Cambria Math"/>
            </w:rPr>
            <m:t>km</m:t>
          </m:r>
          <m:r>
            <m:rPr>
              <m:sty m:val="p"/>
            </m:rPr>
            <w:rPr>
              <w:rFonts w:ascii="Cambria Math" w:hAnsi="Cambria Math"/>
            </w:rPr>
            <m:t xml:space="preserve">)   </m:t>
          </m:r>
        </m:oMath>
      </m:oMathPara>
    </w:p>
    <w:p w14:paraId="3A278695" w14:textId="03282282" w:rsidR="00D463EC" w:rsidRPr="0022345C" w:rsidRDefault="006A749A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:Tiempo entre I y J (</m:t>
          </m:r>
          <m:r>
            <m:rPr>
              <m:sty m:val="b"/>
            </m:rPr>
            <w:rPr>
              <w:rFonts w:ascii="Cambria Math" w:hAnsi="Cambria Math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 xml:space="preserve">)   </m:t>
          </m:r>
        </m:oMath>
      </m:oMathPara>
    </w:p>
    <w:p w14:paraId="36FC0DFC" w14:textId="2C95A299" w:rsidR="00E562C7" w:rsidRPr="0022345C" w:rsidRDefault="006A749A" w:rsidP="00D463EC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cap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:Capacidad máxima de almacenamiento del centro de distribución  en I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kg</m:t>
              </m:r>
            </m:e>
          </m:d>
        </m:oMath>
      </m:oMathPara>
    </w:p>
    <w:p w14:paraId="5B0C32F4" w14:textId="1AA03CE3" w:rsidR="00D463EC" w:rsidRPr="0022345C" w:rsidRDefault="006A749A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dem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:Demanda del cliente en J (</m:t>
          </m:r>
          <m:r>
            <m:rPr>
              <m:sty m:val="b"/>
            </m:rPr>
            <w:rPr>
              <w:rFonts w:ascii="Cambria Math" w:hAnsi="Cambria Math"/>
            </w:rPr>
            <m:t>unidades</m:t>
          </m:r>
          <m:r>
            <m:rPr>
              <m:sty m:val="p"/>
            </m:rPr>
            <w:rPr>
              <w:rFonts w:ascii="Cambria Math" w:hAnsi="Cambria Math"/>
            </w:rPr>
            <m:t xml:space="preserve">)   </m:t>
          </m:r>
        </m:oMath>
      </m:oMathPara>
    </w:p>
    <w:p w14:paraId="7D10E65B" w14:textId="1191BCFB" w:rsidR="00E562C7" w:rsidRPr="0022345C" w:rsidRDefault="006A749A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cap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:Capacidad del camion de carga en K  (</m:t>
          </m:r>
          <m:r>
            <m:rPr>
              <m:sty m:val="b"/>
            </m:rPr>
            <w:rPr>
              <w:rFonts w:ascii="Cambria Math" w:hAnsi="Cambria Math"/>
            </w:rPr>
            <m:t>unidades</m:t>
          </m:r>
          <m:r>
            <m:rPr>
              <m:sty m:val="p"/>
            </m:rPr>
            <w:rPr>
              <w:rFonts w:ascii="Cambria Math" w:hAnsi="Cambria Math"/>
            </w:rPr>
            <m:t xml:space="preserve">)     </m:t>
          </m:r>
        </m:oMath>
      </m:oMathPara>
    </w:p>
    <w:p w14:paraId="336ED79E" w14:textId="4E21F085" w:rsidR="00D463EC" w:rsidRPr="0022345C" w:rsidRDefault="006A749A" w:rsidP="00D463EC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rng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:Rango del camion en K (</m:t>
          </m:r>
          <m:r>
            <m:rPr>
              <m:sty m:val="b"/>
            </m:rPr>
            <w:rPr>
              <w:rFonts w:ascii="Cambria Math" w:hAnsi="Cambria Math"/>
            </w:rPr>
            <m:t>km</m:t>
          </m:r>
          <m:r>
            <m:rPr>
              <m:sty m:val="p"/>
            </m:rPr>
            <w:rPr>
              <w:rFonts w:ascii="Cambria Math" w:hAnsi="Cambria Math"/>
            </w:rPr>
            <m:t xml:space="preserve">)    </m:t>
          </m:r>
        </m:oMath>
      </m:oMathPara>
    </w:p>
    <w:p w14:paraId="19B8DC42" w14:textId="5FF48295" w:rsidR="00D463EC" w:rsidRPr="0022345C" w:rsidRDefault="005B0883" w:rsidP="00D463EC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Pf</m:t>
          </m:r>
          <m:r>
            <m:rPr>
              <m:sty m:val="p"/>
            </m:rPr>
            <w:rPr>
              <w:rFonts w:ascii="Cambria Math" w:hAnsi="Cambria Math"/>
            </w:rPr>
            <m:t>:Precio del conbustuble  (</m:t>
          </m:r>
          <m:r>
            <m:rPr>
              <m:sty m:val="b"/>
            </m:rPr>
            <w:rPr>
              <w:rFonts w:ascii="Cambria Math" w:hAnsi="Cambria Math"/>
            </w:rPr>
            <m:t>COP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1EDF20FF" w14:textId="6273B2A4" w:rsidR="00E562C7" w:rsidRPr="0022345C" w:rsidRDefault="005B0883" w:rsidP="00D463EC">
      <w:pPr>
        <w:rPr>
          <w:rFonts w:ascii="Cambria Math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Ft</m:t>
          </m:r>
          <m:r>
            <m:rPr>
              <m:sty m:val="p"/>
            </m:rPr>
            <w:rPr>
              <w:rFonts w:ascii="Cambria Math" w:hAnsi="Cambria Math"/>
            </w:rPr>
            <m:t>:Tarifa de flete (</m:t>
          </m:r>
          <m:r>
            <m:rPr>
              <m:sty m:val="b"/>
            </m:rPr>
            <w:rPr>
              <w:rFonts w:ascii="Cambria Math" w:hAnsi="Cambria Math"/>
            </w:rPr>
            <m:t>COP/km</m:t>
          </m:r>
          <m:r>
            <m:rPr>
              <m:sty m:val="p"/>
            </m:rPr>
            <w:rPr>
              <w:rFonts w:ascii="Cambria Math" w:hAnsi="Cambria Math"/>
            </w:rPr>
            <m:t xml:space="preserve">)  </m:t>
          </m:r>
        </m:oMath>
      </m:oMathPara>
    </w:p>
    <w:p w14:paraId="01213BAE" w14:textId="446DD3DB" w:rsidR="00D463EC" w:rsidRPr="0022345C" w:rsidRDefault="005B0883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>:Costo mantenimiento (</m:t>
          </m:r>
          <m:r>
            <m:rPr>
              <m:sty m:val="b"/>
            </m:rPr>
            <w:rPr>
              <w:rFonts w:ascii="Cambria Math" w:hAnsi="Cambria Math"/>
            </w:rPr>
            <m:t>COP/km</m:t>
          </m:r>
          <m:r>
            <m:rPr>
              <m:sty m:val="p"/>
            </m:rPr>
            <w:rPr>
              <w:rFonts w:ascii="Cambria Math" w:hAnsi="Cambria Math"/>
            </w:rPr>
            <m:t xml:space="preserve">)  </m:t>
          </m:r>
        </m:oMath>
      </m:oMathPara>
    </w:p>
    <w:p w14:paraId="159D07EA" w14:textId="3362EA12" w:rsidR="00E562C7" w:rsidRPr="0022345C" w:rsidRDefault="00E562C7">
      <w:pPr>
        <w:rPr>
          <w:rFonts w:ascii="Cambria Math" w:hAnsi="Cambria Math"/>
        </w:rPr>
      </w:pPr>
    </w:p>
    <w:p w14:paraId="33E6918F" w14:textId="12A88452" w:rsidR="00E562C7" w:rsidRPr="0022345C" w:rsidRDefault="00E562C7" w:rsidP="00F23F36">
      <w:pPr>
        <w:pStyle w:val="Prrafodelista"/>
        <w:numPr>
          <w:ilvl w:val="0"/>
          <w:numId w:val="3"/>
        </w:numPr>
        <w:rPr>
          <w:rFonts w:ascii="Cambria Math" w:hAnsi="Cambria Math"/>
          <w:b/>
          <w:bCs/>
        </w:rPr>
      </w:pPr>
      <w:r w:rsidRPr="0022345C">
        <w:rPr>
          <w:rFonts w:ascii="Cambria Math" w:hAnsi="Cambria Math"/>
          <w:b/>
          <w:bCs/>
        </w:rPr>
        <w:t xml:space="preserve">Variables de decisión </w:t>
      </w:r>
    </w:p>
    <w:p w14:paraId="387341B9" w14:textId="53FCF849" w:rsidR="00E562C7" w:rsidRPr="0022345C" w:rsidRDefault="006A749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:1 si el vehículo k viaja de i a j,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d.l.c </m:t>
          </m:r>
          <m:r>
            <m:rPr>
              <m:sty m:val="p"/>
            </m:rPr>
            <w:rPr>
              <w:rFonts w:ascii="Cambria Math" w:hAnsi="Cambria Math"/>
            </w:rPr>
            <m:t xml:space="preserve">es 0    </m:t>
          </m:r>
        </m:oMath>
      </m:oMathPara>
    </w:p>
    <w:p w14:paraId="7C789CAF" w14:textId="73D4FBCC" w:rsidR="00E562C7" w:rsidRPr="0022345C" w:rsidRDefault="006A749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jk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∈  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cr m:val="double-struck"/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≥0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:Cantidad de unidades entregadas al cliente j por el vehículo k  </m:t>
          </m:r>
        </m:oMath>
      </m:oMathPara>
    </w:p>
    <w:p w14:paraId="0EB6D4CE" w14:textId="10408924" w:rsidR="000D7BEF" w:rsidRPr="0022345C" w:rsidRDefault="006A749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∈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:Variable binaria que indica si el vehículo k inicia su ruta en el centro de distribución i.</m:t>
          </m:r>
        </m:oMath>
      </m:oMathPara>
    </w:p>
    <w:p w14:paraId="45A95F7B" w14:textId="77777777" w:rsidR="003A7A1B" w:rsidRPr="0022345C" w:rsidRDefault="003A7A1B">
      <w:pPr>
        <w:rPr>
          <w:rFonts w:ascii="Cambria Math" w:eastAsiaTheme="minorEastAsia" w:hAnsi="Cambria Math"/>
          <w:iCs/>
        </w:rPr>
      </w:pPr>
    </w:p>
    <w:p w14:paraId="7481F72D" w14:textId="700B4DB2" w:rsidR="003A7A1B" w:rsidRPr="0022345C" w:rsidRDefault="003A7A1B" w:rsidP="004C2754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iCs/>
        </w:rPr>
      </w:pPr>
      <w:r w:rsidRPr="0022345C">
        <w:rPr>
          <w:rFonts w:ascii="Cambria Math" w:eastAsiaTheme="minorEastAsia" w:hAnsi="Cambria Math"/>
          <w:iCs/>
        </w:rPr>
        <w:t>Auxiliar</w:t>
      </w:r>
    </w:p>
    <w:p w14:paraId="2482A5F7" w14:textId="55B7F7B5" w:rsidR="000D7BEF" w:rsidRPr="0022345C" w:rsidRDefault="006A749A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cr m:val="double-struck"/>
              <m:sty m:val="b"/>
            </m:rPr>
            <w:rPr>
              <w:rFonts w:ascii="Cambria Math" w:hAnsi="Cambria Math"/>
            </w:rPr>
            <m:t xml:space="preserve"> ∈  R  :</m:t>
          </m:r>
          <m:r>
            <m:rPr>
              <m:sty m:val="p"/>
            </m:rPr>
            <w:rPr>
              <w:rFonts w:ascii="Cambria Math" w:hAnsi="Cambria Math"/>
            </w:rPr>
            <m:t>Variable auxiliar para evitar subtours.</m:t>
          </m:r>
        </m:oMath>
      </m:oMathPara>
    </w:p>
    <w:p w14:paraId="7D2E4DA3" w14:textId="77777777" w:rsidR="003A7A1B" w:rsidRPr="0022345C" w:rsidRDefault="003A7A1B">
      <w:pPr>
        <w:rPr>
          <w:rFonts w:ascii="Cambria Math" w:eastAsiaTheme="minorEastAsia" w:hAnsi="Cambria Math"/>
          <w:b/>
          <w:bCs/>
        </w:rPr>
      </w:pPr>
    </w:p>
    <w:p w14:paraId="7EBFC27D" w14:textId="757FD920" w:rsidR="003A7A1B" w:rsidRPr="0022345C" w:rsidRDefault="003A7A1B" w:rsidP="004C2754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Restricciones:</w:t>
      </w:r>
    </w:p>
    <w:p w14:paraId="025E2D71" w14:textId="77777777" w:rsidR="00327E58" w:rsidRPr="0022345C" w:rsidRDefault="00327E58" w:rsidP="00327E58">
      <w:pPr>
        <w:pStyle w:val="Prrafodelista"/>
        <w:rPr>
          <w:rFonts w:ascii="Cambria Math" w:eastAsiaTheme="minorEastAsia" w:hAnsi="Cambria Math"/>
          <w:b/>
          <w:bCs/>
        </w:rPr>
      </w:pPr>
    </w:p>
    <w:p w14:paraId="26480594" w14:textId="2FBDA420" w:rsidR="003A7A1B" w:rsidRPr="0022345C" w:rsidRDefault="003A7A1B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Demanda de cada cliente</w:t>
      </w:r>
      <w:r w:rsidR="00614BBC" w:rsidRPr="0022345C">
        <w:rPr>
          <w:rFonts w:ascii="Cambria Math" w:eastAsiaTheme="minorEastAsia" w:hAnsi="Cambria Math"/>
        </w:rPr>
        <w:t>:</w:t>
      </w:r>
    </w:p>
    <w:p w14:paraId="0CF62558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4B9E9A95" w14:textId="3D02982D" w:rsidR="009D5342" w:rsidRPr="0022345C" w:rsidRDefault="006A749A" w:rsidP="009D5342">
      <w:pPr>
        <w:ind w:left="36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  ∀ j ∈ J </m:t>
              </m:r>
            </m:e>
          </m:nary>
        </m:oMath>
      </m:oMathPara>
    </w:p>
    <w:p w14:paraId="0FD8F795" w14:textId="77777777" w:rsidR="009D5342" w:rsidRPr="0022345C" w:rsidRDefault="009D5342" w:rsidP="009D5342">
      <w:pPr>
        <w:ind w:left="360"/>
        <w:rPr>
          <w:rFonts w:ascii="Cambria Math" w:eastAsiaTheme="minorEastAsia" w:hAnsi="Cambria Math"/>
        </w:rPr>
      </w:pPr>
    </w:p>
    <w:p w14:paraId="5A16BD85" w14:textId="194E3C2A" w:rsidR="00F73A83" w:rsidRPr="0022345C" w:rsidRDefault="00F73A83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Capacidad de carga</w:t>
      </w:r>
      <w:r w:rsidR="00614BBC" w:rsidRPr="0022345C">
        <w:rPr>
          <w:rFonts w:ascii="Cambria Math" w:eastAsiaTheme="minorEastAsia" w:hAnsi="Cambria Math"/>
        </w:rPr>
        <w:t>:</w:t>
      </w:r>
    </w:p>
    <w:p w14:paraId="0DE716EC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0ACA2DA3" w14:textId="022CB84B" w:rsidR="00F73A83" w:rsidRPr="0022345C" w:rsidRDefault="006A749A" w:rsidP="009D5342">
      <w:pPr>
        <w:pStyle w:val="Prrafodelista"/>
        <w:ind w:left="108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  ∀ k ∈ K </m:t>
              </m:r>
            </m:e>
          </m:nary>
        </m:oMath>
      </m:oMathPara>
    </w:p>
    <w:p w14:paraId="143A735C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02B9C403" w14:textId="6966D73F" w:rsidR="00F73A83" w:rsidRPr="0022345C" w:rsidRDefault="00F73A83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Autonomía de camiones (distancia)</w:t>
      </w:r>
      <w:r w:rsidR="00614BBC" w:rsidRPr="0022345C">
        <w:rPr>
          <w:rFonts w:ascii="Cambria Math" w:eastAsiaTheme="minorEastAsia" w:hAnsi="Cambria Math"/>
        </w:rPr>
        <w:t>:</w:t>
      </w:r>
    </w:p>
    <w:p w14:paraId="43315B75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346CF9D9" w14:textId="4FC1386D" w:rsidR="00F73A83" w:rsidRPr="0022345C" w:rsidRDefault="006A749A" w:rsidP="009D5342">
      <w:pPr>
        <w:pStyle w:val="Prrafodelista"/>
        <w:ind w:left="108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rng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  ∀ k ∈ K </m:t>
              </m:r>
            </m:e>
          </m:nary>
        </m:oMath>
      </m:oMathPara>
    </w:p>
    <w:p w14:paraId="3AFE3DD4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3BA3CC67" w14:textId="295C6A5F" w:rsidR="00F73A83" w:rsidRPr="0022345C" w:rsidRDefault="00F73A83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Almacenamiento en los centros de distribución</w:t>
      </w:r>
      <w:r w:rsidR="00614BBC" w:rsidRPr="0022345C">
        <w:rPr>
          <w:rFonts w:ascii="Cambria Math" w:eastAsiaTheme="minorEastAsia" w:hAnsi="Cambria Math"/>
        </w:rPr>
        <w:t>:</w:t>
      </w:r>
    </w:p>
    <w:p w14:paraId="38D44974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2A2DA4EB" w14:textId="5C228083" w:rsidR="00F73A83" w:rsidRPr="0022345C" w:rsidRDefault="006A749A" w:rsidP="009D5342">
      <w:pPr>
        <w:pStyle w:val="Prrafodelista"/>
        <w:ind w:left="108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*α≤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∀i ∈ I </m:t>
                  </m:r>
                </m:e>
              </m:nary>
            </m:e>
          </m:nary>
        </m:oMath>
      </m:oMathPara>
    </w:p>
    <w:p w14:paraId="1E1F9508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185DB5A7" w14:textId="59699A39" w:rsidR="00F73A83" w:rsidRPr="0022345C" w:rsidRDefault="00F73A83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Salidas = entradas para cada cliente</w:t>
      </w:r>
      <w:r w:rsidR="00614BBC" w:rsidRPr="0022345C">
        <w:rPr>
          <w:rFonts w:ascii="Cambria Math" w:eastAsiaTheme="minorEastAsia" w:hAnsi="Cambria Math"/>
        </w:rPr>
        <w:t>:</w:t>
      </w:r>
    </w:p>
    <w:p w14:paraId="4E5C1BD2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5AD98EB2" w14:textId="77BE8DA5" w:rsidR="00F73A83" w:rsidRPr="0022345C" w:rsidRDefault="006A749A" w:rsidP="009D5342">
      <w:pPr>
        <w:pStyle w:val="Prrafodelista"/>
        <w:ind w:left="1080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∀k ∈ K, ∀j ∈ J  </m:t>
                  </m:r>
                </m:e>
              </m:nary>
            </m:e>
          </m:nary>
        </m:oMath>
      </m:oMathPara>
    </w:p>
    <w:p w14:paraId="23553E0D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7C5D2DFB" w14:textId="313DF4CE" w:rsidR="005B1E3A" w:rsidRPr="0022345C" w:rsidRDefault="005B1E3A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Camión debe salir del centro de distribución</w:t>
      </w:r>
      <w:r w:rsidR="00614BBC" w:rsidRPr="0022345C">
        <w:rPr>
          <w:rFonts w:ascii="Cambria Math" w:eastAsiaTheme="minorEastAsia" w:hAnsi="Cambria Math"/>
        </w:rPr>
        <w:t>:</w:t>
      </w:r>
    </w:p>
    <w:p w14:paraId="5C42BB90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48A6BF47" w14:textId="39D478C2" w:rsidR="005B1E3A" w:rsidRPr="0022345C" w:rsidRDefault="006A749A" w:rsidP="009D5342">
      <w:pPr>
        <w:pStyle w:val="Prrafodelista"/>
        <w:ind w:left="1080"/>
        <w:jc w:val="center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 xml:space="preserve">    ∀i ∈ I, ∀k ∈ K  </m:t>
              </m:r>
            </m:e>
          </m:nary>
        </m:oMath>
      </m:oMathPara>
    </w:p>
    <w:p w14:paraId="0BBB66D2" w14:textId="77777777" w:rsidR="009D5342" w:rsidRPr="0022345C" w:rsidRDefault="009D5342" w:rsidP="009D5342">
      <w:pPr>
        <w:pStyle w:val="Prrafodelista"/>
        <w:ind w:left="1080"/>
        <w:jc w:val="center"/>
        <w:rPr>
          <w:rFonts w:ascii="Cambria Math" w:eastAsiaTheme="minorEastAsia" w:hAnsi="Cambria Math"/>
        </w:rPr>
      </w:pPr>
    </w:p>
    <w:p w14:paraId="61186A6B" w14:textId="30E55A6E" w:rsidR="005B1E3A" w:rsidRPr="0022345C" w:rsidRDefault="005B1E3A" w:rsidP="009D5342">
      <w:pPr>
        <w:pStyle w:val="Prrafodelista"/>
        <w:numPr>
          <w:ilvl w:val="0"/>
          <w:numId w:val="1"/>
        </w:numPr>
        <w:ind w:left="108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Eliminación </w:t>
      </w:r>
      <w:proofErr w:type="spellStart"/>
      <w:r w:rsidRPr="0022345C">
        <w:rPr>
          <w:rFonts w:ascii="Cambria Math" w:eastAsiaTheme="minorEastAsia" w:hAnsi="Cambria Math"/>
        </w:rPr>
        <w:t>subt</w:t>
      </w:r>
      <w:r w:rsidR="00A016DB" w:rsidRPr="0022345C">
        <w:rPr>
          <w:rFonts w:ascii="Cambria Math" w:eastAsiaTheme="minorEastAsia" w:hAnsi="Cambria Math"/>
        </w:rPr>
        <w:t>ours</w:t>
      </w:r>
      <w:proofErr w:type="spellEnd"/>
      <w:r w:rsidR="00A016DB" w:rsidRPr="0022345C">
        <w:rPr>
          <w:rFonts w:ascii="Cambria Math" w:eastAsiaTheme="minorEastAsia" w:hAnsi="Cambria Math"/>
        </w:rPr>
        <w:t xml:space="preserve"> (MTZ)</w:t>
      </w:r>
      <w:r w:rsidR="00614BBC" w:rsidRPr="0022345C">
        <w:rPr>
          <w:rFonts w:ascii="Cambria Math" w:eastAsiaTheme="minorEastAsia" w:hAnsi="Cambria Math"/>
        </w:rPr>
        <w:t>:</w:t>
      </w:r>
    </w:p>
    <w:p w14:paraId="647D53FC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0E27FC16" w14:textId="1009373B" w:rsidR="00A016DB" w:rsidRPr="0022345C" w:rsidRDefault="006A749A" w:rsidP="009D5342">
      <w:pPr>
        <w:pStyle w:val="Prrafodelista"/>
        <w:ind w:left="108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-1     ∀i, j ∈ J, i≠j,   ∀k ∈K</m:t>
          </m:r>
        </m:oMath>
      </m:oMathPara>
    </w:p>
    <w:p w14:paraId="361C8271" w14:textId="77777777" w:rsidR="009D5342" w:rsidRPr="0022345C" w:rsidRDefault="009D5342" w:rsidP="009D5342">
      <w:pPr>
        <w:pStyle w:val="Prrafodelista"/>
        <w:ind w:left="1080"/>
        <w:rPr>
          <w:rFonts w:ascii="Cambria Math" w:eastAsiaTheme="minorEastAsia" w:hAnsi="Cambria Math"/>
        </w:rPr>
      </w:pPr>
    </w:p>
    <w:p w14:paraId="28C21FBC" w14:textId="77777777" w:rsidR="004C2754" w:rsidRPr="0022345C" w:rsidRDefault="004C2754" w:rsidP="004C2754">
      <w:pPr>
        <w:rPr>
          <w:rFonts w:ascii="Cambria Math" w:eastAsiaTheme="minorEastAsia" w:hAnsi="Cambria Math"/>
        </w:rPr>
      </w:pPr>
    </w:p>
    <w:p w14:paraId="42CC9CAF" w14:textId="77777777" w:rsidR="004C2754" w:rsidRPr="0022345C" w:rsidRDefault="004C2754" w:rsidP="004C2754">
      <w:pPr>
        <w:rPr>
          <w:rFonts w:ascii="Cambria Math" w:eastAsiaTheme="minorEastAsia" w:hAnsi="Cambria Math"/>
        </w:rPr>
      </w:pPr>
    </w:p>
    <w:p w14:paraId="0D076850" w14:textId="204BBEAF" w:rsidR="00956EBA" w:rsidRPr="0022345C" w:rsidRDefault="00BF42AB" w:rsidP="00956EBA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 xml:space="preserve"> Función Objetivo y Proceso de indagación:</w:t>
      </w:r>
    </w:p>
    <w:p w14:paraId="7B3E7F5D" w14:textId="77777777" w:rsidR="005B0883" w:rsidRPr="0022345C" w:rsidRDefault="006A749A" w:rsidP="004C2754">
      <w:pPr>
        <w:rPr>
          <w:rFonts w:ascii="Cambria Math" w:eastAsiaTheme="minorEastAsia" w:hAnsi="Cambria Math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:Variable binaria que indica si el vehículo k recorre el arco I→ J   </m:t>
          </m:r>
        </m:oMath>
      </m:oMathPara>
    </w:p>
    <w:p w14:paraId="414D118E" w14:textId="755FE76F" w:rsidR="004C2754" w:rsidRPr="0022345C" w:rsidRDefault="006A749A" w:rsidP="004C2754">
      <w:pPr>
        <w:rPr>
          <w:rFonts w:ascii="Cambria Math" w:eastAsiaTheme="minorEastAsia" w:hAnsi="Cambria Math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:Distancia entre I y J   </m:t>
          </m:r>
        </m:oMath>
      </m:oMathPara>
    </w:p>
    <w:p w14:paraId="44A7522C" w14:textId="1A935D1F" w:rsidR="004C2754" w:rsidRPr="0022345C" w:rsidRDefault="004C2754" w:rsidP="004C275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Ft:Tarifa de flete por km   </m:t>
          </m:r>
        </m:oMath>
      </m:oMathPara>
    </w:p>
    <w:p w14:paraId="620836CD" w14:textId="00294381" w:rsidR="004C2754" w:rsidRPr="0022345C" w:rsidRDefault="004C2754" w:rsidP="004C275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Cm:Costo mantenimiento por km   </m:t>
          </m:r>
        </m:oMath>
      </m:oMathPara>
    </w:p>
    <w:p w14:paraId="702B47FD" w14:textId="37C39E21" w:rsidR="004C2754" w:rsidRPr="0022345C" w:rsidRDefault="004C2754" w:rsidP="004C275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Pf:Costo combustible km o litro   </m:t>
          </m:r>
        </m:oMath>
      </m:oMathPara>
    </w:p>
    <w:p w14:paraId="477595DE" w14:textId="77777777" w:rsidR="004C2754" w:rsidRPr="0022345C" w:rsidRDefault="006A749A" w:rsidP="004C275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j∈N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*(Ft+Cm+Pf)</m:t>
                          </m:r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9AB65ED" w14:textId="3AD31FC0" w:rsidR="004C2754" w:rsidRPr="0022345C" w:rsidRDefault="00E71134" w:rsidP="00AC72E8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i/>
          <w:iCs/>
        </w:rPr>
      </w:pPr>
      <w:r w:rsidRPr="0022345C">
        <w:rPr>
          <w:rFonts w:ascii="Cambria Math" w:eastAsiaTheme="minorEastAsia" w:hAnsi="Cambria Math"/>
          <w:i/>
          <w:iCs/>
        </w:rPr>
        <w:t xml:space="preserve">Penalizaciones: </w:t>
      </w:r>
      <w:r w:rsidR="00357206" w:rsidRPr="0022345C">
        <w:rPr>
          <w:rFonts w:ascii="Cambria Math" w:eastAsiaTheme="minorEastAsia" w:hAnsi="Cambria Math"/>
        </w:rPr>
        <w:t xml:space="preserve">Estas penalizaciones </w:t>
      </w:r>
      <w:r w:rsidR="00A246BA" w:rsidRPr="0022345C">
        <w:rPr>
          <w:rFonts w:ascii="Cambria Math" w:eastAsiaTheme="minorEastAsia" w:hAnsi="Cambria Math"/>
        </w:rPr>
        <w:t xml:space="preserve">se ponderan con factores </w:t>
      </w:r>
      <w:proofErr w:type="spellStart"/>
      <w:r w:rsidR="00A246BA" w:rsidRPr="0022345C">
        <w:rPr>
          <w:rFonts w:ascii="Cambria Math" w:eastAsiaTheme="minorEastAsia" w:hAnsi="Cambria Math"/>
        </w:rPr>
        <w:t>Pdem</w:t>
      </w:r>
      <w:proofErr w:type="spellEnd"/>
      <w:r w:rsidR="00A246BA" w:rsidRPr="0022345C">
        <w:rPr>
          <w:rFonts w:ascii="Cambria Math" w:eastAsiaTheme="minorEastAsia" w:hAnsi="Cambria Math"/>
        </w:rPr>
        <w:t xml:space="preserve"> y </w:t>
      </w:r>
      <w:proofErr w:type="spellStart"/>
      <w:r w:rsidR="00A246BA" w:rsidRPr="0022345C">
        <w:rPr>
          <w:rFonts w:ascii="Cambria Math" w:eastAsiaTheme="minorEastAsia" w:hAnsi="Cambria Math"/>
        </w:rPr>
        <w:t>Pcap</w:t>
      </w:r>
      <w:proofErr w:type="spellEnd"/>
      <w:r w:rsidR="00A246BA" w:rsidRPr="0022345C">
        <w:rPr>
          <w:rFonts w:ascii="Cambria Math" w:eastAsiaTheme="minorEastAsia" w:hAnsi="Cambria Math"/>
        </w:rPr>
        <w:t xml:space="preserve"> altos para disuadir soluciones </w:t>
      </w:r>
      <w:r w:rsidR="00B8338C" w:rsidRPr="0022345C">
        <w:rPr>
          <w:rFonts w:ascii="Cambria Math" w:eastAsiaTheme="minorEastAsia" w:hAnsi="Cambria Math"/>
        </w:rPr>
        <w:t>invalidas,</w:t>
      </w:r>
      <w:r w:rsidR="00A246BA" w:rsidRPr="0022345C">
        <w:rPr>
          <w:rFonts w:ascii="Cambria Math" w:eastAsiaTheme="minorEastAsia" w:hAnsi="Cambria Math"/>
        </w:rPr>
        <w:t xml:space="preserve"> aunque se </w:t>
      </w:r>
      <w:r w:rsidR="00C0448B" w:rsidRPr="0022345C">
        <w:rPr>
          <w:rFonts w:ascii="Cambria Math" w:eastAsiaTheme="minorEastAsia" w:hAnsi="Cambria Math"/>
        </w:rPr>
        <w:t>podrían modificar en un futuro por diferentes escenarios.</w:t>
      </w:r>
    </w:p>
    <w:p w14:paraId="563EC93D" w14:textId="77777777" w:rsidR="00357206" w:rsidRPr="0022345C" w:rsidRDefault="00357206" w:rsidP="00357206">
      <w:pPr>
        <w:pStyle w:val="Prrafodelista"/>
        <w:rPr>
          <w:rFonts w:ascii="Cambria Math" w:eastAsiaTheme="minorEastAsia" w:hAnsi="Cambria Math"/>
          <w:i/>
          <w:iCs/>
        </w:rPr>
      </w:pPr>
    </w:p>
    <w:p w14:paraId="1A226F81" w14:textId="11F1ADA4" w:rsidR="00E71134" w:rsidRPr="0022345C" w:rsidRDefault="00CD0938" w:rsidP="00CD0938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Entrega parciales o incompletas:</w:t>
      </w:r>
    </w:p>
    <w:p w14:paraId="0E7591E4" w14:textId="058F9CCB" w:rsidR="00CD0938" w:rsidRPr="0022345C" w:rsidRDefault="007F1708" w:rsidP="00CD0938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dem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(0,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dem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) </m:t>
              </m:r>
            </m:e>
          </m:nary>
        </m:oMath>
      </m:oMathPara>
    </w:p>
    <w:p w14:paraId="4C20662D" w14:textId="77777777" w:rsidR="007F1708" w:rsidRPr="0022345C" w:rsidRDefault="007F1708" w:rsidP="00CD0938">
      <w:pPr>
        <w:pStyle w:val="Prrafodelista"/>
        <w:rPr>
          <w:rFonts w:ascii="Cambria Math" w:eastAsiaTheme="minorEastAsia" w:hAnsi="Cambria Math"/>
        </w:rPr>
      </w:pPr>
    </w:p>
    <w:p w14:paraId="7C5A75AB" w14:textId="13BE252E" w:rsidR="007F1708" w:rsidRPr="0022345C" w:rsidRDefault="007F1708" w:rsidP="00CD0938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Exceder la capacidad de los vehículos</w:t>
      </w:r>
      <w:r w:rsidR="006F3BFA" w:rsidRPr="0022345C">
        <w:rPr>
          <w:rFonts w:ascii="Cambria Math" w:eastAsiaTheme="minorEastAsia" w:hAnsi="Cambria Math"/>
        </w:rPr>
        <w:t xml:space="preserve"> (tolerancia leve):</w:t>
      </w:r>
    </w:p>
    <w:p w14:paraId="349595C0" w14:textId="4451CF93" w:rsidR="006F3BFA" w:rsidRPr="0022345C" w:rsidRDefault="006F3BFA" w:rsidP="00CD0938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cap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(0,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e>
          </m:nary>
        </m:oMath>
      </m:oMathPara>
    </w:p>
    <w:p w14:paraId="57F675BE" w14:textId="77777777" w:rsidR="006F3BFA" w:rsidRPr="0022345C" w:rsidRDefault="006F3BFA" w:rsidP="00CD0938">
      <w:pPr>
        <w:pStyle w:val="Prrafodelista"/>
        <w:rPr>
          <w:rFonts w:ascii="Cambria Math" w:eastAsiaTheme="minorEastAsia" w:hAnsi="Cambria Math"/>
        </w:rPr>
      </w:pPr>
    </w:p>
    <w:p w14:paraId="0D2C8BEE" w14:textId="67E43004" w:rsidR="00D75F07" w:rsidRPr="0022345C" w:rsidRDefault="00D75F07" w:rsidP="00D75F0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Indagación y justificación:</w:t>
      </w:r>
    </w:p>
    <w:p w14:paraId="7ACFC061" w14:textId="77777777" w:rsidR="00D75F07" w:rsidRPr="0022345C" w:rsidRDefault="00D75F07" w:rsidP="00D75F07">
      <w:pPr>
        <w:pStyle w:val="Prrafodelista"/>
        <w:rPr>
          <w:rFonts w:ascii="Cambria Math" w:eastAsiaTheme="minorEastAsia" w:hAnsi="Cambria Math"/>
        </w:rPr>
      </w:pPr>
    </w:p>
    <w:p w14:paraId="1F8BC5FA" w14:textId="703A85F1" w:rsidR="00D75F07" w:rsidRPr="0022345C" w:rsidRDefault="00D75F07" w:rsidP="000272B1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La formulación de la función objetivo se basó en la revisión de literatura sobre el </w:t>
      </w:r>
      <w:proofErr w:type="spellStart"/>
      <w:r w:rsidRPr="0022345C">
        <w:rPr>
          <w:rFonts w:ascii="Cambria Math" w:eastAsiaTheme="minorEastAsia" w:hAnsi="Cambria Math"/>
        </w:rPr>
        <w:t>Vehicle</w:t>
      </w:r>
      <w:proofErr w:type="spellEnd"/>
      <w:r w:rsidRPr="0022345C">
        <w:rPr>
          <w:rFonts w:ascii="Cambria Math" w:eastAsiaTheme="minorEastAsia" w:hAnsi="Cambria Math"/>
        </w:rPr>
        <w:t xml:space="preserve"> </w:t>
      </w:r>
      <w:proofErr w:type="spellStart"/>
      <w:r w:rsidRPr="0022345C">
        <w:rPr>
          <w:rFonts w:ascii="Cambria Math" w:eastAsiaTheme="minorEastAsia" w:hAnsi="Cambria Math"/>
        </w:rPr>
        <w:t>Routing</w:t>
      </w:r>
      <w:proofErr w:type="spellEnd"/>
      <w:r w:rsidRPr="0022345C">
        <w:rPr>
          <w:rFonts w:ascii="Cambria Math" w:eastAsiaTheme="minorEastAsia" w:hAnsi="Cambria Math"/>
        </w:rPr>
        <w:t xml:space="preserve"> </w:t>
      </w:r>
      <w:proofErr w:type="spellStart"/>
      <w:r w:rsidRPr="0022345C">
        <w:rPr>
          <w:rFonts w:ascii="Cambria Math" w:eastAsiaTheme="minorEastAsia" w:hAnsi="Cambria Math"/>
        </w:rPr>
        <w:t>Problem</w:t>
      </w:r>
      <w:proofErr w:type="spellEnd"/>
      <w:r w:rsidRPr="0022345C">
        <w:rPr>
          <w:rFonts w:ascii="Cambria Math" w:eastAsiaTheme="minorEastAsia" w:hAnsi="Cambria Math"/>
        </w:rPr>
        <w:t xml:space="preserve"> (VRP) y sus variantes urbanas como el </w:t>
      </w:r>
      <w:proofErr w:type="spellStart"/>
      <w:r w:rsidRPr="0022345C">
        <w:rPr>
          <w:rFonts w:ascii="Cambria Math" w:eastAsiaTheme="minorEastAsia" w:hAnsi="Cambria Math"/>
        </w:rPr>
        <w:t>Capacitated</w:t>
      </w:r>
      <w:proofErr w:type="spellEnd"/>
      <w:r w:rsidRPr="0022345C">
        <w:rPr>
          <w:rFonts w:ascii="Cambria Math" w:eastAsiaTheme="minorEastAsia" w:hAnsi="Cambria Math"/>
        </w:rPr>
        <w:t xml:space="preserve"> VRP y Multi-</w:t>
      </w:r>
      <w:proofErr w:type="spellStart"/>
      <w:r w:rsidRPr="0022345C">
        <w:rPr>
          <w:rFonts w:ascii="Cambria Math" w:eastAsiaTheme="minorEastAsia" w:hAnsi="Cambria Math"/>
        </w:rPr>
        <w:t>Depot</w:t>
      </w:r>
      <w:proofErr w:type="spellEnd"/>
      <w:r w:rsidRPr="0022345C">
        <w:rPr>
          <w:rFonts w:ascii="Cambria Math" w:eastAsiaTheme="minorEastAsia" w:hAnsi="Cambria Math"/>
        </w:rPr>
        <w:t xml:space="preserve"> VRP, los cuales coinciden en minimizar el costo asociado a las rutas.</w:t>
      </w:r>
    </w:p>
    <w:p w14:paraId="46B6CD99" w14:textId="77777777" w:rsidR="000272B1" w:rsidRPr="0022345C" w:rsidRDefault="000272B1" w:rsidP="000272B1">
      <w:pPr>
        <w:pStyle w:val="Prrafodelista"/>
        <w:rPr>
          <w:rFonts w:ascii="Cambria Math" w:eastAsiaTheme="minorEastAsia" w:hAnsi="Cambria Math"/>
        </w:rPr>
      </w:pPr>
    </w:p>
    <w:p w14:paraId="18A7DEF8" w14:textId="4360C747" w:rsidR="00D75F07" w:rsidRPr="0022345C" w:rsidRDefault="00D75F07" w:rsidP="00486EC1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La elección de una función basada en costos logísticos responde directamente a la misión de </w:t>
      </w:r>
      <w:proofErr w:type="spellStart"/>
      <w:r w:rsidRPr="0022345C">
        <w:rPr>
          <w:rFonts w:ascii="Cambria Math" w:eastAsiaTheme="minorEastAsia" w:hAnsi="Cambria Math"/>
        </w:rPr>
        <w:t>LogistiCo</w:t>
      </w:r>
      <w:proofErr w:type="spellEnd"/>
      <w:r w:rsidRPr="0022345C">
        <w:rPr>
          <w:rFonts w:ascii="Cambria Math" w:eastAsiaTheme="minorEastAsia" w:hAnsi="Cambria Math"/>
        </w:rPr>
        <w:t xml:space="preserve"> de optimizar su operación urbana minimizando el gasto operativo, lo cual es coherente con los modelos reales utilizados por empresas </w:t>
      </w:r>
      <w:r w:rsidR="003F1E84" w:rsidRPr="0022345C">
        <w:rPr>
          <w:rFonts w:ascii="Cambria Math" w:eastAsiaTheme="minorEastAsia" w:hAnsi="Cambria Math"/>
        </w:rPr>
        <w:t>actuales</w:t>
      </w:r>
      <w:r w:rsidRPr="0022345C">
        <w:rPr>
          <w:rFonts w:ascii="Cambria Math" w:eastAsiaTheme="minorEastAsia" w:hAnsi="Cambria Math"/>
        </w:rPr>
        <w:t>.</w:t>
      </w:r>
    </w:p>
    <w:p w14:paraId="661F5543" w14:textId="77777777" w:rsidR="00CD0938" w:rsidRPr="0022345C" w:rsidRDefault="00CD0938" w:rsidP="00E71134">
      <w:pPr>
        <w:pStyle w:val="Prrafodelista"/>
        <w:rPr>
          <w:rFonts w:ascii="Cambria Math" w:eastAsiaTheme="minorEastAsia" w:hAnsi="Cambria Math"/>
        </w:rPr>
      </w:pPr>
    </w:p>
    <w:p w14:paraId="733E7990" w14:textId="37474E65" w:rsidR="006C5D36" w:rsidRPr="0022345C" w:rsidRDefault="006C5D36" w:rsidP="006C5D36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Preprocesamiento de Datos y Análisis:</w:t>
      </w:r>
    </w:p>
    <w:p w14:paraId="559CE73D" w14:textId="77777777" w:rsidR="006C5D36" w:rsidRPr="0022345C" w:rsidRDefault="006C5D36" w:rsidP="006C5D36">
      <w:pPr>
        <w:pStyle w:val="Prrafodelista"/>
        <w:rPr>
          <w:rFonts w:ascii="Cambria Math" w:eastAsiaTheme="minorEastAsia" w:hAnsi="Cambria Math"/>
          <w:b/>
          <w:bCs/>
        </w:rPr>
      </w:pPr>
    </w:p>
    <w:p w14:paraId="7DF8D619" w14:textId="4914AB44" w:rsidR="00084985" w:rsidRPr="0022345C" w:rsidRDefault="00084985" w:rsidP="004D494E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Distancia entre nodos (</w:t>
      </w:r>
      <w:r w:rsidR="000E67D7" w:rsidRPr="0022345C">
        <w:rPr>
          <w:rFonts w:ascii="Cambria Math" w:eastAsiaTheme="minorEastAsia" w:hAnsi="Cambria Math"/>
          <w:b/>
          <w:bCs/>
        </w:rPr>
        <w:t xml:space="preserve">Google </w:t>
      </w:r>
      <w:proofErr w:type="spellStart"/>
      <w:r w:rsidR="000E67D7" w:rsidRPr="0022345C">
        <w:rPr>
          <w:rFonts w:ascii="Cambria Math" w:eastAsiaTheme="minorEastAsia" w:hAnsi="Cambria Math"/>
          <w:b/>
          <w:bCs/>
        </w:rPr>
        <w:t>Maps</w:t>
      </w:r>
      <w:proofErr w:type="spellEnd"/>
      <w:r w:rsidR="000E67D7" w:rsidRPr="0022345C">
        <w:rPr>
          <w:rFonts w:ascii="Cambria Math" w:eastAsiaTheme="minorEastAsia" w:hAnsi="Cambria Math"/>
          <w:b/>
          <w:bCs/>
        </w:rPr>
        <w:t xml:space="preserve"> </w:t>
      </w:r>
      <w:proofErr w:type="spellStart"/>
      <w:r w:rsidR="000E67D7" w:rsidRPr="0022345C">
        <w:rPr>
          <w:rFonts w:ascii="Cambria Math" w:eastAsiaTheme="minorEastAsia" w:hAnsi="Cambria Math"/>
          <w:b/>
          <w:bCs/>
        </w:rPr>
        <w:t>Distance</w:t>
      </w:r>
      <w:proofErr w:type="spellEnd"/>
      <w:r w:rsidR="000E67D7" w:rsidRPr="0022345C">
        <w:rPr>
          <w:rFonts w:ascii="Cambria Math" w:eastAsiaTheme="minorEastAsia" w:hAnsi="Cambria Math"/>
          <w:b/>
          <w:bCs/>
        </w:rPr>
        <w:t xml:space="preserve"> Matrix API</w:t>
      </w:r>
      <w:r w:rsidRPr="0022345C">
        <w:rPr>
          <w:rFonts w:ascii="Cambria Math" w:eastAsiaTheme="minorEastAsia" w:hAnsi="Cambria Math"/>
          <w:b/>
          <w:bCs/>
        </w:rPr>
        <w:t>)</w:t>
      </w:r>
    </w:p>
    <w:p w14:paraId="06535620" w14:textId="5BDE26C0" w:rsidR="00084985" w:rsidRPr="003D3E39" w:rsidRDefault="00236670" w:rsidP="003D3E39">
      <w:pPr>
        <w:ind w:left="720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Para obtener distancias más realistas entre centros de distribución y clientes, se recomienda el uso de la Google </w:t>
      </w:r>
      <w:proofErr w:type="spellStart"/>
      <w:r w:rsidRPr="0022345C">
        <w:rPr>
          <w:rFonts w:ascii="Cambria Math" w:eastAsiaTheme="minorEastAsia" w:hAnsi="Cambria Math"/>
        </w:rPr>
        <w:t>Maps</w:t>
      </w:r>
      <w:proofErr w:type="spellEnd"/>
      <w:r w:rsidRPr="0022345C">
        <w:rPr>
          <w:rFonts w:ascii="Cambria Math" w:eastAsiaTheme="minorEastAsia" w:hAnsi="Cambria Math"/>
        </w:rPr>
        <w:t xml:space="preserve"> </w:t>
      </w:r>
      <w:proofErr w:type="spellStart"/>
      <w:r w:rsidRPr="0022345C">
        <w:rPr>
          <w:rFonts w:ascii="Cambria Math" w:eastAsiaTheme="minorEastAsia" w:hAnsi="Cambria Math"/>
        </w:rPr>
        <w:t>Distance</w:t>
      </w:r>
      <w:proofErr w:type="spellEnd"/>
      <w:r w:rsidRPr="0022345C">
        <w:rPr>
          <w:rFonts w:ascii="Cambria Math" w:eastAsiaTheme="minorEastAsia" w:hAnsi="Cambria Math"/>
        </w:rPr>
        <w:t xml:space="preserve"> Matrix API, la cual permite calcular la distancia y el tiempo estimado de viaje entre ubicaciones específicas, teniendo en cuenta las condiciones </w:t>
      </w:r>
      <w:r w:rsidRPr="0022345C">
        <w:rPr>
          <w:rFonts w:ascii="Cambria Math" w:eastAsiaTheme="minorEastAsia" w:hAnsi="Cambria Math"/>
        </w:rPr>
        <w:lastRenderedPageBreak/>
        <w:t>reales de la red vial (sentidos únicos, tráfico, restricciones, etc.). Esta API es especialmente útil en entornos urbanos como Bogotá, donde las rutas no siguen trayectorias rectas.</w:t>
      </w:r>
    </w:p>
    <w:p w14:paraId="54984EDE" w14:textId="24A5DBB2" w:rsidR="006479FC" w:rsidRPr="0022345C" w:rsidRDefault="006479FC" w:rsidP="00236670">
      <w:pPr>
        <w:rPr>
          <w:rFonts w:ascii="Cambria Math" w:eastAsiaTheme="minorEastAsia" w:hAnsi="Cambria Math"/>
        </w:rPr>
      </w:pPr>
      <w:r w:rsidRPr="0057486A">
        <w:rPr>
          <w:rFonts w:ascii="Cambria Math" w:eastAsiaTheme="minorEastAsia" w:hAnsi="Cambria Math"/>
        </w:rPr>
        <w:tab/>
      </w:r>
      <w:r w:rsidR="004D494E" w:rsidRPr="0022345C">
        <w:rPr>
          <w:rFonts w:ascii="Cambria Math" w:eastAsiaTheme="minorEastAsia" w:hAnsi="Cambria Math"/>
        </w:rPr>
        <w:t>(</w:t>
      </w:r>
      <w:r w:rsidRPr="0022345C">
        <w:rPr>
          <w:rFonts w:ascii="Cambria Math" w:eastAsiaTheme="minorEastAsia" w:hAnsi="Cambria Math"/>
          <w:i/>
          <w:iCs/>
        </w:rPr>
        <w:t xml:space="preserve">O también se podría usar </w:t>
      </w:r>
      <w:proofErr w:type="spellStart"/>
      <w:r w:rsidR="00865469" w:rsidRPr="0022345C">
        <w:rPr>
          <w:rFonts w:ascii="Cambria Math" w:eastAsiaTheme="minorEastAsia" w:hAnsi="Cambria Math"/>
          <w:b/>
          <w:bCs/>
          <w:i/>
          <w:iCs/>
        </w:rPr>
        <w:t>OpenStreetMap</w:t>
      </w:r>
      <w:proofErr w:type="spellEnd"/>
      <w:r w:rsidR="00865469" w:rsidRPr="0022345C">
        <w:rPr>
          <w:rFonts w:ascii="Cambria Math" w:eastAsiaTheme="minorEastAsia" w:hAnsi="Cambria Math"/>
          <w:i/>
          <w:iCs/>
        </w:rPr>
        <w:t>, como alternativa más gratuita</w:t>
      </w:r>
      <w:r w:rsidR="004D494E" w:rsidRPr="0022345C">
        <w:rPr>
          <w:rFonts w:ascii="Cambria Math" w:eastAsiaTheme="minorEastAsia" w:hAnsi="Cambria Math"/>
        </w:rPr>
        <w:t>)</w:t>
      </w:r>
    </w:p>
    <w:p w14:paraId="49FED0F1" w14:textId="77777777" w:rsidR="00865469" w:rsidRPr="0022345C" w:rsidRDefault="00865469" w:rsidP="00236670">
      <w:pPr>
        <w:rPr>
          <w:rFonts w:ascii="Cambria Math" w:eastAsiaTheme="minorEastAsia" w:hAnsi="Cambria Math"/>
        </w:rPr>
      </w:pPr>
    </w:p>
    <w:p w14:paraId="36990C1E" w14:textId="3A5AA4C8" w:rsidR="00FB30EA" w:rsidRPr="0022345C" w:rsidRDefault="00FB30EA" w:rsidP="004D5D8A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Estimación de tiempo de viaje</w:t>
      </w:r>
      <w:r w:rsidR="004D5D8A" w:rsidRPr="0022345C">
        <w:rPr>
          <w:rFonts w:ascii="Cambria Math" w:eastAsiaTheme="minorEastAsia" w:hAnsi="Cambria Math"/>
          <w:b/>
          <w:bCs/>
        </w:rPr>
        <w:t>:</w:t>
      </w:r>
    </w:p>
    <w:p w14:paraId="27B643E6" w14:textId="1AB4768B" w:rsidR="004D5D8A" w:rsidRPr="0022345C" w:rsidRDefault="006F43AC" w:rsidP="004D5D8A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Útil para validar la facti</w:t>
      </w:r>
      <w:r w:rsidR="00C030E8" w:rsidRPr="0022345C">
        <w:rPr>
          <w:rFonts w:ascii="Cambria Math" w:eastAsiaTheme="minorEastAsia" w:hAnsi="Cambria Math"/>
        </w:rPr>
        <w:t>bilidad de rutas</w:t>
      </w:r>
    </w:p>
    <w:p w14:paraId="0EB0DC3A" w14:textId="42B02822" w:rsidR="00084985" w:rsidRPr="0022345C" w:rsidRDefault="006A749A" w:rsidP="00084985">
      <w:pPr>
        <w:pStyle w:val="Prrafodelista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25 (velocidad promedio de Bogotá)</m:t>
              </m:r>
            </m:den>
          </m:f>
          <m:r>
            <w:rPr>
              <w:rFonts w:ascii="Cambria Math" w:hAnsi="Cambria Math"/>
            </w:rPr>
            <m:t xml:space="preserve">*60   </m:t>
          </m:r>
        </m:oMath>
      </m:oMathPara>
    </w:p>
    <w:p w14:paraId="79D89C63" w14:textId="6BBEBAE4" w:rsidR="009B5677" w:rsidRPr="0022345C" w:rsidRDefault="009B5677" w:rsidP="004D5D8A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Conversi</w:t>
      </w:r>
      <w:r w:rsidR="004B5557" w:rsidRPr="0022345C">
        <w:rPr>
          <w:rFonts w:ascii="Cambria Math" w:eastAsiaTheme="minorEastAsia" w:hAnsi="Cambria Math"/>
          <w:b/>
          <w:bCs/>
        </w:rPr>
        <w:t>ón</w:t>
      </w:r>
      <w:r w:rsidR="004D5D8A" w:rsidRPr="0022345C">
        <w:rPr>
          <w:rFonts w:ascii="Cambria Math" w:eastAsiaTheme="minorEastAsia" w:hAnsi="Cambria Math"/>
          <w:b/>
          <w:bCs/>
        </w:rPr>
        <w:t>:</w:t>
      </w:r>
    </w:p>
    <w:p w14:paraId="302B612F" w14:textId="526FC6A0" w:rsidR="00C030E8" w:rsidRPr="0022345C" w:rsidRDefault="009B75F2" w:rsidP="00C030E8">
      <w:pPr>
        <w:pStyle w:val="Prrafodelista"/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</w:rPr>
        <w:t xml:space="preserve">Adaptar a mismas unidades </w:t>
      </w:r>
      <w:r w:rsidR="005027FA" w:rsidRPr="0022345C">
        <w:rPr>
          <w:rFonts w:ascii="Cambria Math" w:eastAsiaTheme="minorEastAsia" w:hAnsi="Cambria Math"/>
        </w:rPr>
        <w:t xml:space="preserve">la capacidad de los centros de distribución y la demanda </w:t>
      </w:r>
      <w:r w:rsidR="00B44FC1" w:rsidRPr="0022345C">
        <w:rPr>
          <w:rFonts w:ascii="Cambria Math" w:eastAsiaTheme="minorEastAsia" w:hAnsi="Cambria Math"/>
        </w:rPr>
        <w:t>de los clientes.</w:t>
      </w:r>
    </w:p>
    <w:p w14:paraId="1E7C47A4" w14:textId="02628760" w:rsidR="004B5557" w:rsidRPr="0022345C" w:rsidRDefault="004B5557" w:rsidP="004B5557">
      <w:pPr>
        <w:pStyle w:val="Prrafodelista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Demanda=unidades*peso (α)  </m:t>
          </m:r>
        </m:oMath>
      </m:oMathPara>
    </w:p>
    <w:p w14:paraId="04748DBF" w14:textId="77777777" w:rsidR="002A6719" w:rsidRPr="0022345C" w:rsidRDefault="002A6719" w:rsidP="004B5557">
      <w:pPr>
        <w:pStyle w:val="Prrafodelista"/>
        <w:rPr>
          <w:rFonts w:ascii="Cambria Math" w:eastAsiaTheme="minorEastAsia" w:hAnsi="Cambria Math"/>
        </w:rPr>
      </w:pPr>
    </w:p>
    <w:p w14:paraId="6EF3E451" w14:textId="47443245" w:rsidR="00671BA6" w:rsidRPr="0022345C" w:rsidRDefault="00BF04CE" w:rsidP="005671D1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  <w:b/>
          <w:bCs/>
        </w:rPr>
        <w:t>(Opcional) Preparación del conjunto de arcos:</w:t>
      </w:r>
    </w:p>
    <w:p w14:paraId="7C9C25B2" w14:textId="22A3008C" w:rsidR="00BF04CE" w:rsidRPr="0022345C" w:rsidRDefault="00493777" w:rsidP="00BF04CE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Se construye un conjunto de arcos </w:t>
      </w:r>
      <m:oMath>
        <m:r>
          <m:rPr>
            <m:sty m:val="bi"/>
          </m:rPr>
          <w:rPr>
            <w:rFonts w:ascii="Cambria Math" w:hAnsi="Cambria Math"/>
          </w:rPr>
          <m:t>A⊆</m:t>
        </m:r>
        <m:r>
          <m:rPr>
            <m:sty m:val="bi"/>
          </m:rPr>
          <w:rPr>
            <w:rFonts w:ascii="Cambria Math" w:eastAsiaTheme="minorEastAsia" w:hAnsi="Cambria Math"/>
          </w:rPr>
          <m:t>N x N</m:t>
        </m:r>
      </m:oMath>
      <w:r w:rsidRPr="0022345C">
        <w:rPr>
          <w:rFonts w:ascii="Cambria Math" w:eastAsiaTheme="minorEastAsia" w:hAnsi="Cambria Math"/>
          <w:b/>
          <w:bCs/>
        </w:rPr>
        <w:t xml:space="preserve"> </w:t>
      </w:r>
      <w:r w:rsidRPr="0022345C">
        <w:rPr>
          <w:rFonts w:ascii="Cambria Math" w:eastAsiaTheme="minorEastAsia" w:hAnsi="Cambria Math"/>
        </w:rPr>
        <w:t xml:space="preserve">excepto las conexiones de nodos consigo mismo, </w:t>
      </w:r>
      <w:r w:rsidR="00B02364" w:rsidRPr="0022345C">
        <w:rPr>
          <w:rFonts w:ascii="Cambria Math" w:eastAsiaTheme="minorEastAsia" w:hAnsi="Cambria Math"/>
        </w:rPr>
        <w:t xml:space="preserve">para mejorar la </w:t>
      </w:r>
      <w:r w:rsidR="00B02364" w:rsidRPr="0022345C">
        <w:rPr>
          <w:rFonts w:ascii="Cambria Math" w:eastAsiaTheme="minorEastAsia" w:hAnsi="Cambria Math"/>
          <w:u w:val="single"/>
        </w:rPr>
        <w:t xml:space="preserve">eficiencia </w:t>
      </w:r>
      <w:r w:rsidR="002A6719" w:rsidRPr="0022345C">
        <w:rPr>
          <w:rFonts w:ascii="Cambria Math" w:eastAsiaTheme="minorEastAsia" w:hAnsi="Cambria Math"/>
          <w:u w:val="single"/>
        </w:rPr>
        <w:t xml:space="preserve">computacional </w:t>
      </w:r>
      <w:r w:rsidR="002A6719" w:rsidRPr="0022345C">
        <w:rPr>
          <w:rFonts w:ascii="Cambria Math" w:eastAsiaTheme="minorEastAsia" w:hAnsi="Cambria Math"/>
        </w:rPr>
        <w:t>y</w:t>
      </w:r>
      <w:r w:rsidR="0044460B" w:rsidRPr="0022345C">
        <w:rPr>
          <w:rFonts w:ascii="Cambria Math" w:eastAsiaTheme="minorEastAsia" w:hAnsi="Cambria Math"/>
        </w:rPr>
        <w:t xml:space="preserve"> evita soluciones inválidas por error numérico o modelado.</w:t>
      </w:r>
    </w:p>
    <w:p w14:paraId="5345CA6A" w14:textId="77777777" w:rsidR="000935C6" w:rsidRPr="0022345C" w:rsidRDefault="000935C6" w:rsidP="000935C6">
      <w:pPr>
        <w:rPr>
          <w:rFonts w:ascii="Cambria Math" w:eastAsiaTheme="minorEastAsia" w:hAnsi="Cambria Math"/>
        </w:rPr>
      </w:pPr>
    </w:p>
    <w:p w14:paraId="12B0F457" w14:textId="4A793F5F" w:rsidR="00671BA6" w:rsidRPr="0022345C" w:rsidRDefault="00671BA6" w:rsidP="00671BA6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t>Ejemplos Ilustrativos:</w:t>
      </w:r>
    </w:p>
    <w:p w14:paraId="31260E36" w14:textId="77777777" w:rsidR="001E0DEE" w:rsidRPr="0022345C" w:rsidRDefault="001E0DEE" w:rsidP="001E0DEE">
      <w:pPr>
        <w:pStyle w:val="Prrafodelista"/>
        <w:rPr>
          <w:rFonts w:ascii="Cambria Math" w:eastAsiaTheme="minorEastAsia" w:hAnsi="Cambria Math"/>
          <w:b/>
          <w:bCs/>
        </w:rPr>
      </w:pPr>
    </w:p>
    <w:tbl>
      <w:tblPr>
        <w:tblW w:w="7120" w:type="dxa"/>
        <w:tblLook w:val="04A0" w:firstRow="1" w:lastRow="0" w:firstColumn="1" w:lastColumn="0" w:noHBand="0" w:noVBand="1"/>
      </w:tblPr>
      <w:tblGrid>
        <w:gridCol w:w="2840"/>
        <w:gridCol w:w="2200"/>
        <w:gridCol w:w="2080"/>
      </w:tblGrid>
      <w:tr w:rsidR="00BD19C4" w:rsidRPr="0022345C" w14:paraId="4C0E7EDA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57E7" w14:textId="326AB4A9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Centro Distribución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71A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26A5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6A300626" w14:textId="77777777" w:rsidTr="00BD19C4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5526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87C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Nombre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F32F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Capacidad (kg)</w:t>
            </w:r>
          </w:p>
        </w:tc>
      </w:tr>
      <w:tr w:rsidR="00BD19C4" w:rsidRPr="0022345C" w14:paraId="08EB4CC5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C2DC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CD1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0B6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Bodega Norte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00FA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20000</w:t>
            </w:r>
          </w:p>
        </w:tc>
      </w:tr>
      <w:tr w:rsidR="00BD19C4" w:rsidRPr="0022345C" w14:paraId="77755781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C741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F077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D5A0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6FA10C37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DDC8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D7B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89D8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575BB983" w14:textId="77777777" w:rsidTr="00BD19C4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97A3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133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Nombre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1E5D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Demanda (unidades)</w:t>
            </w:r>
          </w:p>
        </w:tc>
      </w:tr>
      <w:tr w:rsidR="00BD19C4" w:rsidRPr="0022345C" w14:paraId="04C9FCE8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CDB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2B12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Carolina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0491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50</w:t>
            </w:r>
          </w:p>
        </w:tc>
      </w:tr>
      <w:tr w:rsidR="00BD19C4" w:rsidRPr="0022345C" w14:paraId="01CFF846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F5AB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9376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Carlos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F6BF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50</w:t>
            </w:r>
          </w:p>
        </w:tc>
      </w:tr>
      <w:tr w:rsidR="00BD19C4" w:rsidRPr="0022345C" w14:paraId="1D60D513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44B6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C532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002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132E2906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0BE0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Camiones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5F46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E48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289560F0" w14:textId="77777777" w:rsidTr="00BD19C4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911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52BA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Capacidad (unidades)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85A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Rango (km)</w:t>
            </w:r>
          </w:p>
        </w:tc>
      </w:tr>
      <w:tr w:rsidR="00BD19C4" w:rsidRPr="0022345C" w14:paraId="4E01907B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A80A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V1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ABB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137E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120</w:t>
            </w:r>
          </w:p>
        </w:tc>
      </w:tr>
      <w:tr w:rsidR="00BD19C4" w:rsidRPr="0022345C" w14:paraId="0E2BA4BB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9201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99A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3F98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6F4BF4D3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4CBC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Matriz de Distancia Estimada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A7FB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204D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D19C4" w:rsidRPr="0022345C" w14:paraId="23D0AD7F" w14:textId="77777777" w:rsidTr="00BD19C4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2E19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Desde -&gt; Hasta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135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Distancia (km)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E5DA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Tiempo (min)</w:t>
            </w:r>
          </w:p>
        </w:tc>
      </w:tr>
      <w:tr w:rsidR="00BD19C4" w:rsidRPr="0022345C" w14:paraId="00F6A322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97B0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CD1 -&gt;C2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767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3.8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1AAA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11</w:t>
            </w:r>
          </w:p>
        </w:tc>
      </w:tr>
      <w:tr w:rsidR="00BD19C4" w:rsidRPr="0022345C" w14:paraId="23A26E05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0BBF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C2 -&gt; C1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614D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9.7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DD1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25</w:t>
            </w:r>
          </w:p>
        </w:tc>
      </w:tr>
      <w:tr w:rsidR="00BD19C4" w:rsidRPr="0022345C" w14:paraId="5D317CE2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84F1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C1 -&gt; CD1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E432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7.3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396B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18</w:t>
            </w:r>
          </w:p>
        </w:tc>
      </w:tr>
      <w:tr w:rsidR="00BD19C4" w:rsidRPr="0022345C" w14:paraId="46AE362F" w14:textId="77777777" w:rsidTr="00BD19C4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E116" w14:textId="77777777" w:rsidR="00BD19C4" w:rsidRPr="0022345C" w:rsidRDefault="00BD19C4" w:rsidP="00BD19C4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F3EB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20.8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3990" w14:textId="77777777" w:rsidR="00BD19C4" w:rsidRPr="0022345C" w:rsidRDefault="00BD19C4" w:rsidP="00BD19C4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w:t>54</w:t>
            </w:r>
          </w:p>
        </w:tc>
      </w:tr>
    </w:tbl>
    <w:p w14:paraId="7CDD751E" w14:textId="77777777" w:rsidR="00BD19C4" w:rsidRPr="0022345C" w:rsidRDefault="00BD19C4" w:rsidP="001E0DEE">
      <w:pPr>
        <w:pStyle w:val="Prrafodelista"/>
        <w:rPr>
          <w:rFonts w:ascii="Cambria Math" w:eastAsiaTheme="minorEastAsia" w:hAnsi="Cambria Math"/>
          <w:b/>
          <w:bCs/>
        </w:rPr>
      </w:pPr>
    </w:p>
    <w:p w14:paraId="2F8E927B" w14:textId="1848DC39" w:rsidR="001E0DEE" w:rsidRPr="0022345C" w:rsidRDefault="001E0DEE" w:rsidP="001E0DEE">
      <w:pPr>
        <w:pStyle w:val="Prrafodelista"/>
        <w:rPr>
          <w:rFonts w:ascii="Cambria Math" w:eastAsiaTheme="minorEastAsia" w:hAnsi="Cambria Math"/>
          <w:b/>
          <w:bCs/>
          <w:i/>
          <w:iCs/>
        </w:rPr>
      </w:pPr>
      <w:r w:rsidRPr="0022345C">
        <w:rPr>
          <w:rFonts w:ascii="Cambria Math" w:eastAsiaTheme="minorEastAsia" w:hAnsi="Cambria Math"/>
          <w:b/>
          <w:bCs/>
          <w:i/>
          <w:iCs/>
        </w:rPr>
        <w:t xml:space="preserve">Ejemplo Factible: </w:t>
      </w:r>
    </w:p>
    <w:p w14:paraId="7B79D78E" w14:textId="77777777" w:rsidR="00BA4F78" w:rsidRPr="0022345C" w:rsidRDefault="00BA4F78" w:rsidP="001E0DEE">
      <w:pPr>
        <w:pStyle w:val="Prrafodelista"/>
        <w:rPr>
          <w:rFonts w:ascii="Cambria Math" w:eastAsiaTheme="minorEastAsia" w:hAnsi="Cambria Math"/>
          <w:b/>
          <w:bCs/>
          <w:i/>
          <w:iCs/>
        </w:rPr>
      </w:pPr>
    </w:p>
    <w:p w14:paraId="034B8257" w14:textId="3EADC889" w:rsidR="00EB22D6" w:rsidRPr="0022345C" w:rsidRDefault="00EC7E9C" w:rsidP="001E0DEE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El v</w:t>
      </w:r>
      <w:r w:rsidR="00EA0348" w:rsidRPr="0022345C">
        <w:rPr>
          <w:rFonts w:ascii="Cambria Math" w:eastAsiaTheme="minorEastAsia" w:hAnsi="Cambria Math"/>
        </w:rPr>
        <w:t xml:space="preserve">ehículo o </w:t>
      </w:r>
      <w:r w:rsidR="009B6818" w:rsidRPr="0022345C">
        <w:rPr>
          <w:rFonts w:ascii="Cambria Math" w:eastAsiaTheme="minorEastAsia" w:hAnsi="Cambria Math"/>
        </w:rPr>
        <w:t>camión</w:t>
      </w:r>
      <w:r w:rsidR="00EA0348" w:rsidRPr="0022345C">
        <w:rPr>
          <w:rFonts w:ascii="Cambria Math" w:eastAsiaTheme="minorEastAsia" w:hAnsi="Cambria Math"/>
        </w:rPr>
        <w:t xml:space="preserve"> V1 parte desde CD1 </w:t>
      </w:r>
      <w:r w:rsidR="00947BA1" w:rsidRPr="0022345C">
        <w:rPr>
          <w:rFonts w:ascii="Cambria Math" w:eastAsiaTheme="minorEastAsia" w:hAnsi="Cambria Math"/>
        </w:rPr>
        <w:t>con</w:t>
      </w:r>
      <w:r w:rsidR="00EA0348" w:rsidRPr="0022345C">
        <w:rPr>
          <w:rFonts w:ascii="Cambria Math" w:eastAsiaTheme="minorEastAsia" w:hAnsi="Cambria Math"/>
        </w:rPr>
        <w:t xml:space="preserve"> 100 unidades, 50 para Carlos y 50 para Carolina</w:t>
      </w:r>
      <w:r w:rsidR="009B6818" w:rsidRPr="0022345C">
        <w:rPr>
          <w:rFonts w:ascii="Cambria Math" w:eastAsiaTheme="minorEastAsia" w:hAnsi="Cambria Math"/>
        </w:rPr>
        <w:t xml:space="preserve"> con la siguiente ruta: CD1 -&gt; C2 -&gt; C1 -&gt; CD1</w:t>
      </w:r>
    </w:p>
    <w:p w14:paraId="13F9020A" w14:textId="77777777" w:rsidR="009B6818" w:rsidRPr="0022345C" w:rsidRDefault="009B6818" w:rsidP="001E0DEE">
      <w:pPr>
        <w:pStyle w:val="Prrafodelista"/>
        <w:rPr>
          <w:rFonts w:ascii="Cambria Math" w:eastAsiaTheme="minorEastAsia" w:hAnsi="Cambria Math"/>
        </w:rPr>
      </w:pPr>
    </w:p>
    <w:p w14:paraId="0782E7BC" w14:textId="77777777" w:rsidR="000622AE" w:rsidRPr="0022345C" w:rsidRDefault="000622AE" w:rsidP="000622AE">
      <w:pPr>
        <w:pStyle w:val="Prrafodelista"/>
        <w:rPr>
          <w:rFonts w:ascii="Cambria Math" w:eastAsiaTheme="minorEastAsia" w:hAnsi="Cambria Math"/>
          <w:b/>
          <w:bCs/>
        </w:rPr>
      </w:pPr>
    </w:p>
    <w:p w14:paraId="6F0605B0" w14:textId="4F148101" w:rsidR="000622AE" w:rsidRPr="0022345C" w:rsidRDefault="000622AE" w:rsidP="000622AE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Demanda de cada cliente: Tantos Carlos como Carolina reciben las 50 unidades que solicitaron.</w:t>
      </w:r>
    </w:p>
    <w:p w14:paraId="09DBE2E0" w14:textId="77777777" w:rsidR="000732F0" w:rsidRPr="0022345C" w:rsidRDefault="000622AE" w:rsidP="000732F0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Capacidad de carga: </w:t>
      </w:r>
      <w:r w:rsidR="000732F0" w:rsidRPr="0022345C">
        <w:rPr>
          <w:rFonts w:ascii="Cambria Math" w:eastAsiaTheme="minorEastAsia" w:hAnsi="Cambria Math"/>
        </w:rPr>
        <w:t>El vehículo o camión lleva 100 unidades, el cual puede llevar por su capacidad.</w:t>
      </w:r>
    </w:p>
    <w:p w14:paraId="0302CFFA" w14:textId="548F08A8" w:rsidR="000622AE" w:rsidRPr="0022345C" w:rsidRDefault="000622AE" w:rsidP="008B6E8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Autonomía de camiones (distancia)</w:t>
      </w:r>
      <w:r w:rsidR="008B6E87" w:rsidRPr="0022345C">
        <w:rPr>
          <w:rFonts w:ascii="Cambria Math" w:eastAsiaTheme="minorEastAsia" w:hAnsi="Cambria Math"/>
        </w:rPr>
        <w:t>: La distancia total recorrida es 20.8 km &lt; 120 km</w:t>
      </w:r>
      <w:r w:rsidR="00841AA2" w:rsidRPr="0022345C">
        <w:rPr>
          <w:rFonts w:ascii="Cambria Math" w:eastAsiaTheme="minorEastAsia" w:hAnsi="Cambria Math"/>
        </w:rPr>
        <w:t>, el cual cumple.</w:t>
      </w:r>
    </w:p>
    <w:p w14:paraId="501EF813" w14:textId="08A69276" w:rsidR="000622AE" w:rsidRPr="0022345C" w:rsidRDefault="000622AE" w:rsidP="00841AA2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Almacenamiento en los centros de distribución</w:t>
      </w:r>
      <w:r w:rsidR="00841AA2" w:rsidRPr="0022345C">
        <w:rPr>
          <w:rFonts w:ascii="Cambria Math" w:eastAsiaTheme="minorEastAsia" w:hAnsi="Cambria Math"/>
        </w:rPr>
        <w:t xml:space="preserve">: </w:t>
      </w:r>
      <w:r w:rsidR="006342BB" w:rsidRPr="0022345C">
        <w:rPr>
          <w:rFonts w:ascii="Cambria Math" w:eastAsiaTheme="minorEastAsia" w:hAnsi="Cambria Math"/>
        </w:rPr>
        <w:t>(</w:t>
      </w:r>
      <m:oMath>
        <m:r>
          <w:rPr>
            <w:rFonts w:ascii="Cambria Math" w:hAnsi="Cambria Math"/>
          </w:rPr>
          <m:t>α=1 kg/unidad</m:t>
        </m:r>
      </m:oMath>
      <w:r w:rsidR="006342BB" w:rsidRPr="0022345C">
        <w:rPr>
          <w:rFonts w:ascii="Cambria Math" w:eastAsiaTheme="minorEastAsia" w:hAnsi="Cambria Math"/>
        </w:rPr>
        <w:t xml:space="preserve">) </w:t>
      </w:r>
      <w:r w:rsidR="00920BE8" w:rsidRPr="0022345C">
        <w:rPr>
          <w:rFonts w:ascii="Cambria Math" w:eastAsiaTheme="minorEastAsia" w:hAnsi="Cambria Math"/>
        </w:rPr>
        <w:t>la capacidad del centro de distribución es de 20.000 kg y se despachan 100 kg</w:t>
      </w:r>
      <w:r w:rsidR="00FB0DF1" w:rsidRPr="0022345C">
        <w:rPr>
          <w:rFonts w:ascii="Cambria Math" w:eastAsiaTheme="minorEastAsia" w:hAnsi="Cambria Math"/>
        </w:rPr>
        <w:t>.</w:t>
      </w:r>
    </w:p>
    <w:p w14:paraId="0219F13B" w14:textId="4D566FFB" w:rsidR="000622AE" w:rsidRPr="0022345C" w:rsidRDefault="000622AE" w:rsidP="00D12E80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Salidas = entradas para cada cliente</w:t>
      </w:r>
      <w:r w:rsidR="00FB3CA6" w:rsidRPr="0022345C">
        <w:rPr>
          <w:rFonts w:ascii="Cambria Math" w:eastAsiaTheme="minorEastAsia" w:hAnsi="Cambria Math"/>
        </w:rPr>
        <w:t>: El camión solo entra y sale una sola vez en cada cliente, sin intermediarios, cumple.</w:t>
      </w:r>
    </w:p>
    <w:p w14:paraId="40A4B900" w14:textId="36C83F7B" w:rsidR="000622AE" w:rsidRPr="0022345C" w:rsidRDefault="000622AE" w:rsidP="00D12E80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Camión debe salir del centro de distribución</w:t>
      </w:r>
      <w:r w:rsidR="00964000" w:rsidRPr="0022345C">
        <w:rPr>
          <w:rFonts w:ascii="Cambria Math" w:eastAsiaTheme="minorEastAsia" w:hAnsi="Cambria Math"/>
        </w:rPr>
        <w:t xml:space="preserve">: El camión </w:t>
      </w:r>
      <w:r w:rsidR="009B4746" w:rsidRPr="0022345C">
        <w:rPr>
          <w:rFonts w:ascii="Cambria Math" w:eastAsiaTheme="minorEastAsia" w:hAnsi="Cambria Math"/>
        </w:rPr>
        <w:t>sale de CD1 y realiza toda la ruta.</w:t>
      </w:r>
    </w:p>
    <w:p w14:paraId="1A59FC2E" w14:textId="22B3D868" w:rsidR="000622AE" w:rsidRPr="0022345C" w:rsidRDefault="000622AE" w:rsidP="009B4746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Eliminación </w:t>
      </w:r>
      <w:proofErr w:type="spellStart"/>
      <w:r w:rsidRPr="0022345C">
        <w:rPr>
          <w:rFonts w:ascii="Cambria Math" w:eastAsiaTheme="minorEastAsia" w:hAnsi="Cambria Math"/>
        </w:rPr>
        <w:t>subtours</w:t>
      </w:r>
      <w:proofErr w:type="spellEnd"/>
      <w:r w:rsidRPr="0022345C">
        <w:rPr>
          <w:rFonts w:ascii="Cambria Math" w:eastAsiaTheme="minorEastAsia" w:hAnsi="Cambria Math"/>
        </w:rPr>
        <w:t xml:space="preserve"> (MTZ)</w:t>
      </w:r>
      <w:r w:rsidR="009B4746" w:rsidRPr="0022345C">
        <w:rPr>
          <w:rFonts w:ascii="Cambria Math" w:eastAsiaTheme="minorEastAsia" w:hAnsi="Cambria Math"/>
        </w:rPr>
        <w:t xml:space="preserve">: </w:t>
      </w:r>
      <w:r w:rsidR="005E61D8" w:rsidRPr="0022345C">
        <w:rPr>
          <w:rFonts w:ascii="Cambria Math" w:eastAsiaTheme="minorEastAsia" w:hAnsi="Cambria Math"/>
        </w:rPr>
        <w:t xml:space="preserve">Solo hay un tour principal que cubre ambos clientes y el centro de </w:t>
      </w:r>
      <w:r w:rsidR="00A35E7C" w:rsidRPr="0022345C">
        <w:rPr>
          <w:rFonts w:ascii="Cambria Math" w:eastAsiaTheme="minorEastAsia" w:hAnsi="Cambria Math"/>
        </w:rPr>
        <w:t>distribución</w:t>
      </w:r>
      <w:r w:rsidR="005E61D8" w:rsidRPr="0022345C">
        <w:rPr>
          <w:rFonts w:ascii="Cambria Math" w:eastAsiaTheme="minorEastAsia" w:hAnsi="Cambria Math"/>
        </w:rPr>
        <w:t xml:space="preserve">, no tendrá ciclos cerrados </w:t>
      </w:r>
      <w:r w:rsidR="00A35E7C" w:rsidRPr="0022345C">
        <w:rPr>
          <w:rFonts w:ascii="Cambria Math" w:eastAsiaTheme="minorEastAsia" w:hAnsi="Cambria Math"/>
        </w:rPr>
        <w:t>entre clientes independientes.</w:t>
      </w:r>
    </w:p>
    <w:p w14:paraId="193B57C4" w14:textId="77777777" w:rsidR="001E0DEE" w:rsidRPr="0022345C" w:rsidRDefault="001E0DEE" w:rsidP="00A35E7C">
      <w:pPr>
        <w:rPr>
          <w:rFonts w:ascii="Cambria Math" w:eastAsiaTheme="minorEastAsia" w:hAnsi="Cambria Math"/>
        </w:rPr>
      </w:pPr>
    </w:p>
    <w:p w14:paraId="45E8670D" w14:textId="049B860F" w:rsidR="00F32DAD" w:rsidRPr="0022345C" w:rsidRDefault="00F32DAD" w:rsidP="00A35E7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Costo por km=Ft+Cm+Pf=5000+700+15000=20700 COP</m:t>
          </m:r>
        </m:oMath>
      </m:oMathPara>
    </w:p>
    <w:p w14:paraId="5B2BD6FD" w14:textId="44E77FC5" w:rsidR="00C166CE" w:rsidRPr="0022345C" w:rsidRDefault="00C166CE" w:rsidP="00A35E7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Costo total=20.8*20700=430.560 COP</m:t>
          </m:r>
        </m:oMath>
      </m:oMathPara>
    </w:p>
    <w:p w14:paraId="4101B178" w14:textId="782A6FB9" w:rsidR="001E0DEE" w:rsidRPr="0022345C" w:rsidRDefault="001E0DEE" w:rsidP="001E0DEE">
      <w:pPr>
        <w:pStyle w:val="Prrafodelista"/>
        <w:rPr>
          <w:rFonts w:ascii="Cambria Math" w:eastAsiaTheme="minorEastAsia" w:hAnsi="Cambria Math"/>
          <w:b/>
          <w:bCs/>
          <w:i/>
          <w:iCs/>
        </w:rPr>
      </w:pPr>
      <w:r w:rsidRPr="0022345C">
        <w:rPr>
          <w:rFonts w:ascii="Cambria Math" w:eastAsiaTheme="minorEastAsia" w:hAnsi="Cambria Math"/>
          <w:b/>
          <w:bCs/>
          <w:i/>
          <w:iCs/>
        </w:rPr>
        <w:t xml:space="preserve">Ejemplo </w:t>
      </w:r>
      <w:r w:rsidR="00EB22D6" w:rsidRPr="0022345C">
        <w:rPr>
          <w:rFonts w:ascii="Cambria Math" w:eastAsiaTheme="minorEastAsia" w:hAnsi="Cambria Math"/>
          <w:b/>
          <w:bCs/>
          <w:i/>
          <w:iCs/>
        </w:rPr>
        <w:t>No Factible:</w:t>
      </w:r>
    </w:p>
    <w:p w14:paraId="384BAEAF" w14:textId="77777777" w:rsidR="00671BA6" w:rsidRPr="0022345C" w:rsidRDefault="00671BA6" w:rsidP="00671BA6">
      <w:pPr>
        <w:pStyle w:val="Prrafodelista"/>
        <w:rPr>
          <w:rFonts w:ascii="Cambria Math" w:eastAsiaTheme="minorEastAsia" w:hAnsi="Cambria Math"/>
        </w:rPr>
      </w:pPr>
    </w:p>
    <w:tbl>
      <w:tblPr>
        <w:tblW w:w="7120" w:type="dxa"/>
        <w:tblLook w:val="04A0" w:firstRow="1" w:lastRow="0" w:firstColumn="1" w:lastColumn="0" w:noHBand="0" w:noVBand="1"/>
      </w:tblPr>
      <w:tblGrid>
        <w:gridCol w:w="2840"/>
        <w:gridCol w:w="2200"/>
        <w:gridCol w:w="2080"/>
      </w:tblGrid>
      <w:tr w:rsidR="00120102" w:rsidRPr="0022345C" w14:paraId="2264DB30" w14:textId="77777777" w:rsidTr="00120102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20B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Clientes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C31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A8BB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20102" w:rsidRPr="0022345C" w14:paraId="6028DB5A" w14:textId="77777777" w:rsidTr="00120102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E55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ID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37B4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Nombre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D066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Demanda</w:t>
            </w:r>
            <w:proofErr w:type="spellEnd"/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 xml:space="preserve"> (</w:t>
            </w:r>
            <w:proofErr w:type="spellStart"/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unidades</w:t>
            </w:r>
            <w:proofErr w:type="spellEnd"/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)</w:t>
            </w:r>
          </w:p>
        </w:tc>
      </w:tr>
      <w:tr w:rsidR="00120102" w:rsidRPr="0022345C" w14:paraId="473B1A31" w14:textId="77777777" w:rsidTr="0012010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071B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C1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5080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Carolina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3976" w14:textId="77777777" w:rsidR="00120102" w:rsidRPr="0022345C" w:rsidRDefault="00120102" w:rsidP="00120102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80</w:t>
            </w:r>
          </w:p>
        </w:tc>
      </w:tr>
      <w:tr w:rsidR="00120102" w:rsidRPr="0022345C" w14:paraId="60D6BD90" w14:textId="77777777" w:rsidTr="00120102">
        <w:trPr>
          <w:trHeight w:val="3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97BA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C2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90D0" w14:textId="77777777" w:rsidR="00120102" w:rsidRPr="0022345C" w:rsidRDefault="00120102" w:rsidP="00120102">
            <w:pPr>
              <w:spacing w:after="0" w:line="240" w:lineRule="auto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Carlos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5806" w14:textId="77777777" w:rsidR="00120102" w:rsidRPr="0022345C" w:rsidRDefault="00120102" w:rsidP="00120102">
            <w:pPr>
              <w:spacing w:after="0" w:line="240" w:lineRule="auto"/>
              <w:jc w:val="right"/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</w:pPr>
            <w:r w:rsidRPr="0022345C">
              <w:rPr>
                <w:rFonts w:ascii="Cambria Math" w:eastAsia="Times New Roman" w:hAnsi="Cambria Math" w:cs="Times New Roman"/>
                <w:color w:val="000000"/>
                <w:kern w:val="0"/>
                <w:lang w:val="en-US"/>
                <w14:ligatures w14:val="none"/>
              </w:rPr>
              <w:t>70</w:t>
            </w:r>
          </w:p>
        </w:tc>
      </w:tr>
    </w:tbl>
    <w:p w14:paraId="6D9759E0" w14:textId="77777777" w:rsidR="00120102" w:rsidRPr="0022345C" w:rsidRDefault="00120102" w:rsidP="001E0DEE">
      <w:pPr>
        <w:pStyle w:val="Prrafodelista"/>
        <w:ind w:left="1440"/>
        <w:rPr>
          <w:rFonts w:ascii="Cambria Math" w:eastAsiaTheme="minorEastAsia" w:hAnsi="Cambria Math"/>
        </w:rPr>
      </w:pPr>
    </w:p>
    <w:p w14:paraId="1D3BDF85" w14:textId="53B8DBEE" w:rsidR="008C0148" w:rsidRPr="0022345C" w:rsidRDefault="008C0148" w:rsidP="008C0148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El vehículo o camión V1 </w:t>
      </w:r>
      <w:r w:rsidR="00947BA1" w:rsidRPr="0022345C">
        <w:rPr>
          <w:rFonts w:ascii="Cambria Math" w:eastAsiaTheme="minorEastAsia" w:hAnsi="Cambria Math"/>
        </w:rPr>
        <w:t xml:space="preserve">no puede </w:t>
      </w:r>
      <w:r w:rsidRPr="0022345C">
        <w:rPr>
          <w:rFonts w:ascii="Cambria Math" w:eastAsiaTheme="minorEastAsia" w:hAnsi="Cambria Math"/>
        </w:rPr>
        <w:t>part</w:t>
      </w:r>
      <w:r w:rsidR="00947BA1" w:rsidRPr="0022345C">
        <w:rPr>
          <w:rFonts w:ascii="Cambria Math" w:eastAsiaTheme="minorEastAsia" w:hAnsi="Cambria Math"/>
        </w:rPr>
        <w:t>ir</w:t>
      </w:r>
      <w:r w:rsidRPr="0022345C">
        <w:rPr>
          <w:rFonts w:ascii="Cambria Math" w:eastAsiaTheme="minorEastAsia" w:hAnsi="Cambria Math"/>
        </w:rPr>
        <w:t xml:space="preserve"> desde CD1 </w:t>
      </w:r>
      <w:r w:rsidR="00667D83" w:rsidRPr="0022345C">
        <w:rPr>
          <w:rFonts w:ascii="Cambria Math" w:eastAsiaTheme="minorEastAsia" w:hAnsi="Cambria Math"/>
        </w:rPr>
        <w:t>con</w:t>
      </w:r>
      <w:r w:rsidRPr="0022345C">
        <w:rPr>
          <w:rFonts w:ascii="Cambria Math" w:eastAsiaTheme="minorEastAsia" w:hAnsi="Cambria Math"/>
        </w:rPr>
        <w:t xml:space="preserve"> 1</w:t>
      </w:r>
      <w:r w:rsidR="00667D83" w:rsidRPr="0022345C">
        <w:rPr>
          <w:rFonts w:ascii="Cambria Math" w:eastAsiaTheme="minorEastAsia" w:hAnsi="Cambria Math"/>
        </w:rPr>
        <w:t>5</w:t>
      </w:r>
      <w:r w:rsidRPr="0022345C">
        <w:rPr>
          <w:rFonts w:ascii="Cambria Math" w:eastAsiaTheme="minorEastAsia" w:hAnsi="Cambria Math"/>
        </w:rPr>
        <w:t xml:space="preserve">0 unidades, </w:t>
      </w:r>
      <w:r w:rsidR="006F77BB" w:rsidRPr="0022345C">
        <w:rPr>
          <w:rFonts w:ascii="Cambria Math" w:eastAsiaTheme="minorEastAsia" w:hAnsi="Cambria Math"/>
        </w:rPr>
        <w:t>7</w:t>
      </w:r>
      <w:r w:rsidRPr="0022345C">
        <w:rPr>
          <w:rFonts w:ascii="Cambria Math" w:eastAsiaTheme="minorEastAsia" w:hAnsi="Cambria Math"/>
        </w:rPr>
        <w:t xml:space="preserve">0 para Carlos y </w:t>
      </w:r>
      <w:r w:rsidR="006F77BB" w:rsidRPr="0022345C">
        <w:rPr>
          <w:rFonts w:ascii="Cambria Math" w:eastAsiaTheme="minorEastAsia" w:hAnsi="Cambria Math"/>
        </w:rPr>
        <w:t>8</w:t>
      </w:r>
      <w:r w:rsidRPr="0022345C">
        <w:rPr>
          <w:rFonts w:ascii="Cambria Math" w:eastAsiaTheme="minorEastAsia" w:hAnsi="Cambria Math"/>
        </w:rPr>
        <w:t>0 para Carolina</w:t>
      </w:r>
      <w:r w:rsidR="005901AE" w:rsidRPr="0022345C">
        <w:rPr>
          <w:rFonts w:ascii="Cambria Math" w:eastAsiaTheme="minorEastAsia" w:hAnsi="Cambria Math"/>
        </w:rPr>
        <w:t>, porque</w:t>
      </w:r>
      <w:r w:rsidR="00A37526" w:rsidRPr="0022345C">
        <w:rPr>
          <w:rFonts w:ascii="Cambria Math" w:eastAsiaTheme="minorEastAsia" w:hAnsi="Cambria Math"/>
        </w:rPr>
        <w:t xml:space="preserve"> incumple la siguiente restricción</w:t>
      </w:r>
      <w:r w:rsidR="005901AE" w:rsidRPr="0022345C">
        <w:rPr>
          <w:rFonts w:ascii="Cambria Math" w:eastAsiaTheme="minorEastAsia" w:hAnsi="Cambria Math"/>
        </w:rPr>
        <w:t>:</w:t>
      </w:r>
    </w:p>
    <w:p w14:paraId="4C28AB5E" w14:textId="77777777" w:rsidR="00A37526" w:rsidRPr="0022345C" w:rsidRDefault="00A37526" w:rsidP="008C0148">
      <w:pPr>
        <w:pStyle w:val="Prrafodelista"/>
        <w:rPr>
          <w:rFonts w:ascii="Cambria Math" w:eastAsiaTheme="minorEastAsia" w:hAnsi="Cambria Math"/>
        </w:rPr>
      </w:pPr>
    </w:p>
    <w:p w14:paraId="7E91F204" w14:textId="2497ECAD" w:rsidR="00B83FE5" w:rsidRPr="0022345C" w:rsidRDefault="00B83FE5" w:rsidP="00B83FE5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Capacidad de carga: El vehículo o camión lleva 150 unidades, </w:t>
      </w:r>
      <w:r w:rsidR="00092832" w:rsidRPr="0022345C">
        <w:rPr>
          <w:rFonts w:ascii="Cambria Math" w:eastAsiaTheme="minorEastAsia" w:hAnsi="Cambria Math"/>
        </w:rPr>
        <w:t>pero el vehículo solo puede llevar 100 unidades, haciéndolo inviable para llevar</w:t>
      </w:r>
      <w:r w:rsidR="00A305BF" w:rsidRPr="0022345C">
        <w:rPr>
          <w:rFonts w:ascii="Cambria Math" w:eastAsiaTheme="minorEastAsia" w:hAnsi="Cambria Math"/>
        </w:rPr>
        <w:t xml:space="preserve"> los pedidos.</w:t>
      </w:r>
    </w:p>
    <w:p w14:paraId="2FE96559" w14:textId="77777777" w:rsidR="00A305BF" w:rsidRPr="0022345C" w:rsidRDefault="00A305BF" w:rsidP="00A305BF">
      <w:pPr>
        <w:pStyle w:val="Prrafodelista"/>
        <w:rPr>
          <w:rFonts w:ascii="Cambria Math" w:eastAsiaTheme="minorEastAsia" w:hAnsi="Cambria Math"/>
        </w:rPr>
      </w:pPr>
    </w:p>
    <w:p w14:paraId="2163C0B2" w14:textId="1FAE6EB5" w:rsidR="00A305BF" w:rsidRPr="0022345C" w:rsidRDefault="006A749A" w:rsidP="00A305BF">
      <w:pPr>
        <w:pStyle w:val="Prrafodelista"/>
        <w:rPr>
          <w:rFonts w:ascii="Cambria Math" w:eastAsiaTheme="minorEastAsia" w:hAnsi="Cambria Math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cap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  ∀ k ∈ K  </m:t>
              </m:r>
            </m:e>
          </m:nary>
          <m:r>
            <w:rPr>
              <w:rFonts w:ascii="Cambria Math" w:hAnsi="Cambria Math"/>
            </w:rPr>
            <m:t xml:space="preserve">  →</m:t>
          </m:r>
          <m:r>
            <w:rPr>
              <w:rFonts w:ascii="Cambria Math" w:hAnsi="Cambria Math"/>
              <w:color w:val="FF0000"/>
            </w:rPr>
            <m:t>No se cumple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638C33" w14:textId="77777777" w:rsidR="00A305BF" w:rsidRPr="0022345C" w:rsidRDefault="00A305BF" w:rsidP="00A305BF">
      <w:pPr>
        <w:pStyle w:val="Prrafodelista"/>
        <w:rPr>
          <w:rFonts w:ascii="Cambria Math" w:eastAsiaTheme="minorEastAsia" w:hAnsi="Cambria Math"/>
        </w:rPr>
      </w:pPr>
    </w:p>
    <w:p w14:paraId="0B453169" w14:textId="1DF4F73C" w:rsidR="009336FC" w:rsidRPr="0022345C" w:rsidRDefault="00A305BF" w:rsidP="009336FC">
      <w:pPr>
        <w:pStyle w:val="Prrafodelista"/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El resto de las restricciones las cumple satisfactoriamente. </w:t>
      </w:r>
    </w:p>
    <w:p w14:paraId="59B6E5CE" w14:textId="77777777" w:rsidR="003E010B" w:rsidRPr="0022345C" w:rsidRDefault="003E010B" w:rsidP="009336FC">
      <w:pPr>
        <w:pStyle w:val="Prrafodelista"/>
        <w:rPr>
          <w:rFonts w:ascii="Cambria Math" w:eastAsiaTheme="minorEastAsia" w:hAnsi="Cambria Math"/>
        </w:rPr>
      </w:pPr>
    </w:p>
    <w:p w14:paraId="5736B9D4" w14:textId="1B4270F0" w:rsidR="009336FC" w:rsidRPr="0022345C" w:rsidRDefault="003E010B" w:rsidP="003E010B">
      <w:pPr>
        <w:pStyle w:val="Prrafodelista"/>
        <w:numPr>
          <w:ilvl w:val="0"/>
          <w:numId w:val="5"/>
        </w:numPr>
        <w:rPr>
          <w:rFonts w:ascii="Cambria Math" w:eastAsiaTheme="minorEastAsia" w:hAnsi="Cambria Math"/>
          <w:b/>
          <w:bCs/>
        </w:rPr>
      </w:pPr>
      <w:r w:rsidRPr="0022345C">
        <w:rPr>
          <w:rFonts w:ascii="Cambria Math" w:eastAsiaTheme="minorEastAsia" w:hAnsi="Cambria Math"/>
          <w:b/>
          <w:bCs/>
        </w:rPr>
        <w:lastRenderedPageBreak/>
        <w:t xml:space="preserve"> Justificación y Discusión: </w:t>
      </w:r>
    </w:p>
    <w:p w14:paraId="7CAB51EF" w14:textId="3097D918" w:rsidR="00C00FF6" w:rsidRPr="0022345C" w:rsidRDefault="00C00FF6" w:rsidP="003D27FA">
      <w:p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El modelo matemático planteado se basa en una formulación clásica de ruteo de vehículos con múltiples depósitos (MDVRP), adaptada al contexto urbano de Bogotá. Esta elección </w:t>
      </w:r>
      <w:r w:rsidR="004140A7" w:rsidRPr="0022345C">
        <w:rPr>
          <w:rFonts w:ascii="Cambria Math" w:eastAsiaTheme="minorEastAsia" w:hAnsi="Cambria Math"/>
        </w:rPr>
        <w:t>se debe</w:t>
      </w:r>
      <w:r w:rsidRPr="0022345C">
        <w:rPr>
          <w:rFonts w:ascii="Cambria Math" w:eastAsiaTheme="minorEastAsia" w:hAnsi="Cambria Math"/>
        </w:rPr>
        <w:t xml:space="preserve"> a la necesidad de representar con precisión la operación logística de </w:t>
      </w:r>
      <w:proofErr w:type="spellStart"/>
      <w:r w:rsidRPr="0022345C">
        <w:rPr>
          <w:rFonts w:ascii="Cambria Math" w:eastAsiaTheme="minorEastAsia" w:hAnsi="Cambria Math"/>
        </w:rPr>
        <w:t>LogistiCo</w:t>
      </w:r>
      <w:proofErr w:type="spellEnd"/>
      <w:r w:rsidRPr="0022345C">
        <w:rPr>
          <w:rFonts w:ascii="Cambria Math" w:eastAsiaTheme="minorEastAsia" w:hAnsi="Cambria Math"/>
        </w:rPr>
        <w:t>, que involucra</w:t>
      </w:r>
      <w:r w:rsidR="00185E05" w:rsidRPr="0022345C">
        <w:rPr>
          <w:rFonts w:ascii="Cambria Math" w:eastAsiaTheme="minorEastAsia" w:hAnsi="Cambria Math"/>
        </w:rPr>
        <w:t xml:space="preserve"> m</w:t>
      </w:r>
      <w:r w:rsidRPr="0022345C">
        <w:rPr>
          <w:rFonts w:ascii="Cambria Math" w:eastAsiaTheme="minorEastAsia" w:hAnsi="Cambria Math"/>
        </w:rPr>
        <w:t>últiples centros de distribución, cada uno con capacidad limitada</w:t>
      </w:r>
      <w:r w:rsidR="00185E05" w:rsidRPr="0022345C">
        <w:rPr>
          <w:rFonts w:ascii="Cambria Math" w:eastAsiaTheme="minorEastAsia" w:hAnsi="Cambria Math"/>
        </w:rPr>
        <w:t>, d</w:t>
      </w:r>
      <w:r w:rsidRPr="0022345C">
        <w:rPr>
          <w:rFonts w:ascii="Cambria Math" w:eastAsiaTheme="minorEastAsia" w:hAnsi="Cambria Math"/>
        </w:rPr>
        <w:t>iversos clientes con demandas específicas</w:t>
      </w:r>
      <w:r w:rsidR="00B52519" w:rsidRPr="0022345C">
        <w:rPr>
          <w:rFonts w:ascii="Cambria Math" w:eastAsiaTheme="minorEastAsia" w:hAnsi="Cambria Math"/>
        </w:rPr>
        <w:t>, v</w:t>
      </w:r>
      <w:r w:rsidRPr="0022345C">
        <w:rPr>
          <w:rFonts w:ascii="Cambria Math" w:eastAsiaTheme="minorEastAsia" w:hAnsi="Cambria Math"/>
        </w:rPr>
        <w:t>ehículos con restricciones de carga</w:t>
      </w:r>
      <w:r w:rsidR="003D27FA" w:rsidRPr="0022345C">
        <w:rPr>
          <w:rFonts w:ascii="Cambria Math" w:eastAsiaTheme="minorEastAsia" w:hAnsi="Cambria Math"/>
        </w:rPr>
        <w:t xml:space="preserve"> y c</w:t>
      </w:r>
      <w:r w:rsidRPr="0022345C">
        <w:rPr>
          <w:rFonts w:ascii="Cambria Math" w:eastAsiaTheme="minorEastAsia" w:hAnsi="Cambria Math"/>
        </w:rPr>
        <w:t>ostos operativos sensibles a la distancia</w:t>
      </w:r>
      <w:r w:rsidR="00321D9E" w:rsidRPr="0022345C">
        <w:rPr>
          <w:rFonts w:ascii="Cambria Math" w:eastAsiaTheme="minorEastAsia" w:hAnsi="Cambria Math"/>
        </w:rPr>
        <w:t>.</w:t>
      </w:r>
    </w:p>
    <w:p w14:paraId="53733EDA" w14:textId="77777777" w:rsidR="00C00FF6" w:rsidRPr="0022345C" w:rsidRDefault="00C00FF6" w:rsidP="00C00FF6">
      <w:p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Cada elemento del modelo fue seleccionado con base en las condiciones reales del sistema:</w:t>
      </w:r>
    </w:p>
    <w:p w14:paraId="073F02F2" w14:textId="288EE137" w:rsidR="00C00FF6" w:rsidRPr="0022345C" w:rsidRDefault="00C00FF6" w:rsidP="006F1AB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Los conjuntos permiten estructurar el espacio y los recursos disponibles.</w:t>
      </w:r>
    </w:p>
    <w:p w14:paraId="1760B7E9" w14:textId="2D14121E" w:rsidR="00C00FF6" w:rsidRPr="0022345C" w:rsidRDefault="00C00FF6" w:rsidP="006F1AB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Los parámetros reflejan las limitaciones físicas y económicas del negocio.</w:t>
      </w:r>
    </w:p>
    <w:p w14:paraId="747C2FBF" w14:textId="2ED7CFB3" w:rsidR="00C00FF6" w:rsidRPr="0022345C" w:rsidRDefault="00C00FF6" w:rsidP="006F1AB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Las variables de decisión permiten modelar trayectos y flujos.</w:t>
      </w:r>
    </w:p>
    <w:p w14:paraId="5B40A4E0" w14:textId="6A8BF3E0" w:rsidR="00C00FF6" w:rsidRPr="0022345C" w:rsidRDefault="00C00FF6" w:rsidP="006F1AB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Las restricciones aseguran la viabilidad de las rutas, respetando inventarios, capacidades, demandas y límites de operación.</w:t>
      </w:r>
    </w:p>
    <w:p w14:paraId="5A021431" w14:textId="496BE027" w:rsidR="00C00FF6" w:rsidRPr="0022345C" w:rsidRDefault="00C00FF6" w:rsidP="006F1AB7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 xml:space="preserve">La función objetivo, al minimizar el costo total por km, está alineada con los objetivos estratégicos de </w:t>
      </w:r>
      <w:proofErr w:type="spellStart"/>
      <w:r w:rsidRPr="0022345C">
        <w:rPr>
          <w:rFonts w:ascii="Cambria Math" w:eastAsiaTheme="minorEastAsia" w:hAnsi="Cambria Math"/>
        </w:rPr>
        <w:t>LogistiCo</w:t>
      </w:r>
      <w:proofErr w:type="spellEnd"/>
      <w:r w:rsidRPr="0022345C">
        <w:rPr>
          <w:rFonts w:ascii="Cambria Math" w:eastAsiaTheme="minorEastAsia" w:hAnsi="Cambria Math"/>
        </w:rPr>
        <w:t>: eficiencia operativa y reducción de gastos.</w:t>
      </w:r>
    </w:p>
    <w:p w14:paraId="3FC3B7F6" w14:textId="53E92033" w:rsidR="005901AE" w:rsidRPr="0022345C" w:rsidRDefault="00BF75EB" w:rsidP="00C00FF6">
      <w:pPr>
        <w:rPr>
          <w:rFonts w:ascii="Cambria Math" w:eastAsiaTheme="minorEastAsia" w:hAnsi="Cambria Math"/>
        </w:rPr>
      </w:pPr>
      <w:r w:rsidRPr="0022345C">
        <w:rPr>
          <w:rFonts w:ascii="Cambria Math" w:eastAsiaTheme="minorEastAsia" w:hAnsi="Cambria Math"/>
        </w:rPr>
        <w:t>El modelo propuesto puede servir como apoyo para la toma de decisiones en la operación logística urbana, permitiendo asignar rutas, definir cargas por vehículo y optimizar el uso de bodegas. Además, puede extenderse fácilmente para considerar variables adicionales como condiciones de tráfico</w:t>
      </w:r>
      <w:r w:rsidR="007D234C" w:rsidRPr="0022345C">
        <w:rPr>
          <w:rFonts w:ascii="Cambria Math" w:eastAsiaTheme="minorEastAsia" w:hAnsi="Cambria Math"/>
        </w:rPr>
        <w:t xml:space="preserve"> y</w:t>
      </w:r>
      <w:r w:rsidRPr="0022345C">
        <w:rPr>
          <w:rFonts w:ascii="Cambria Math" w:eastAsiaTheme="minorEastAsia" w:hAnsi="Cambria Math"/>
        </w:rPr>
        <w:t xml:space="preserve"> emisiones de </w:t>
      </w:r>
      <w:r w:rsidR="00EF57D5" w:rsidRPr="0022345C">
        <w:rPr>
          <w:rFonts w:ascii="Cambria Math" w:eastAsiaTheme="minorEastAsia" w:hAnsi="Cambria Math"/>
        </w:rPr>
        <w:t>vehículos</w:t>
      </w:r>
      <w:r w:rsidRPr="0022345C">
        <w:rPr>
          <w:rFonts w:ascii="Cambria Math" w:eastAsiaTheme="minorEastAsia" w:hAnsi="Cambria Math"/>
        </w:rPr>
        <w:t xml:space="preserve">, adaptándose a las necesidades reales de </w:t>
      </w:r>
      <w:proofErr w:type="spellStart"/>
      <w:r w:rsidRPr="0022345C">
        <w:rPr>
          <w:rFonts w:ascii="Cambria Math" w:eastAsiaTheme="minorEastAsia" w:hAnsi="Cambria Math"/>
        </w:rPr>
        <w:t>LogistiCo</w:t>
      </w:r>
      <w:proofErr w:type="spellEnd"/>
      <w:r w:rsidRPr="0022345C">
        <w:rPr>
          <w:rFonts w:ascii="Cambria Math" w:eastAsiaTheme="minorEastAsia" w:hAnsi="Cambria Math"/>
        </w:rPr>
        <w:t>.</w:t>
      </w:r>
    </w:p>
    <w:p w14:paraId="1C817615" w14:textId="77777777" w:rsidR="0057486A" w:rsidRPr="0057486A" w:rsidRDefault="0057486A" w:rsidP="0057486A">
      <w:pPr>
        <w:rPr>
          <w:rFonts w:ascii="Cambria Math" w:eastAsiaTheme="minorEastAsia" w:hAnsi="Cambria Math"/>
          <w:b/>
          <w:bCs/>
          <w:sz w:val="32"/>
          <w:szCs w:val="32"/>
        </w:rPr>
      </w:pPr>
    </w:p>
    <w:p w14:paraId="1C06F763" w14:textId="38051CC1" w:rsidR="0057486A" w:rsidRDefault="0057486A" w:rsidP="0057486A">
      <w:pPr>
        <w:rPr>
          <w:rFonts w:ascii="Cambria Math" w:eastAsiaTheme="minorEastAsia" w:hAnsi="Cambria Math"/>
          <w:b/>
          <w:bCs/>
          <w:sz w:val="32"/>
          <w:szCs w:val="32"/>
        </w:rPr>
      </w:pPr>
      <w:r w:rsidRPr="0057486A">
        <w:rPr>
          <w:rFonts w:ascii="Cambria Math" w:eastAsiaTheme="minorEastAsia" w:hAnsi="Cambria Math"/>
          <w:b/>
          <w:bCs/>
          <w:sz w:val="32"/>
          <w:szCs w:val="32"/>
        </w:rPr>
        <w:t>Etapa 2:</w:t>
      </w:r>
    </w:p>
    <w:p w14:paraId="04926E31" w14:textId="19D55FC6" w:rsidR="00C03694" w:rsidRPr="00C03694" w:rsidRDefault="00C03694" w:rsidP="0057486A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C03694">
        <w:rPr>
          <w:rFonts w:ascii="Cambria Math" w:eastAsiaTheme="minorEastAsia" w:hAnsi="Cambria Math"/>
          <w:b/>
          <w:bCs/>
          <w:sz w:val="24"/>
          <w:szCs w:val="24"/>
        </w:rPr>
        <w:t>Caso 1</w:t>
      </w:r>
      <w:r>
        <w:rPr>
          <w:rFonts w:ascii="Cambria Math" w:eastAsiaTheme="minorEastAsia" w:hAnsi="Cambria Math"/>
          <w:b/>
          <w:bCs/>
          <w:sz w:val="24"/>
          <w:szCs w:val="24"/>
        </w:rPr>
        <w:t>:</w:t>
      </w:r>
    </w:p>
    <w:p w14:paraId="02386157" w14:textId="6B6EEEF1" w:rsidR="0057486A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Introducción</w:t>
      </w:r>
      <w:r w:rsidRPr="00902783">
        <w:rPr>
          <w:rFonts w:ascii="Cambria Math" w:eastAsiaTheme="minorEastAsia" w:hAnsi="Cambria Math"/>
        </w:rPr>
        <w:br/>
        <w:t xml:space="preserve">En esta etapa </w:t>
      </w:r>
      <w:r w:rsidR="007A5275" w:rsidRPr="00902783">
        <w:rPr>
          <w:rFonts w:ascii="Cambria Math" w:eastAsiaTheme="minorEastAsia" w:hAnsi="Cambria Math"/>
        </w:rPr>
        <w:t>implementé</w:t>
      </w:r>
      <w:r w:rsidRPr="00902783">
        <w:rPr>
          <w:rFonts w:ascii="Cambria Math" w:eastAsiaTheme="minorEastAsia" w:hAnsi="Cambria Math"/>
        </w:rPr>
        <w:t xml:space="preserve"> en </w:t>
      </w:r>
      <w:proofErr w:type="spellStart"/>
      <w:r w:rsidRPr="00902783">
        <w:rPr>
          <w:rFonts w:ascii="Cambria Math" w:eastAsiaTheme="minorEastAsia" w:hAnsi="Cambria Math"/>
        </w:rPr>
        <w:t>Pyomo</w:t>
      </w:r>
      <w:proofErr w:type="spellEnd"/>
      <w:r w:rsidRPr="00902783">
        <w:rPr>
          <w:rFonts w:ascii="Cambria Math" w:eastAsiaTheme="minorEastAsia" w:hAnsi="Cambria Math"/>
        </w:rPr>
        <w:t xml:space="preserve"> un modelo de CVRP para asignar rutas a una flota de vehículos desde un depósito único hasta un conjunto de clientes en Bogotá. </w:t>
      </w:r>
      <w:r w:rsidR="00652DF6" w:rsidRPr="00902783">
        <w:rPr>
          <w:rFonts w:ascii="Cambria Math" w:eastAsiaTheme="minorEastAsia" w:hAnsi="Cambria Math"/>
        </w:rPr>
        <w:t>Partí</w:t>
      </w:r>
      <w:r w:rsidRPr="00902783">
        <w:rPr>
          <w:rFonts w:ascii="Cambria Math" w:eastAsiaTheme="minorEastAsia" w:hAnsi="Cambria Math"/>
        </w:rPr>
        <w:t xml:space="preserve"> de datos de clientes</w:t>
      </w:r>
      <w:r w:rsidR="00337757" w:rsidRPr="00902783">
        <w:rPr>
          <w:rFonts w:ascii="Cambria Math" w:eastAsiaTheme="minorEastAsia" w:hAnsi="Cambria Math"/>
        </w:rPr>
        <w:t xml:space="preserve">, </w:t>
      </w:r>
      <w:r w:rsidRPr="00902783">
        <w:rPr>
          <w:rFonts w:ascii="Cambria Math" w:eastAsiaTheme="minorEastAsia" w:hAnsi="Cambria Math"/>
        </w:rPr>
        <w:t>depósitos y vehículos. El objetivo fue minimizar el costo total por kilómetro (combustible, mantenimiento y flete) cumpliendo demanda, capacidad y autonomía.</w:t>
      </w:r>
    </w:p>
    <w:p w14:paraId="3C3691AD" w14:textId="77777777" w:rsidR="00902783" w:rsidRPr="00902783" w:rsidRDefault="00902783" w:rsidP="00902783">
      <w:pPr>
        <w:pStyle w:val="Prrafodelista"/>
        <w:rPr>
          <w:rFonts w:ascii="Cambria Math" w:eastAsiaTheme="minorEastAsia" w:hAnsi="Cambria Math"/>
        </w:rPr>
      </w:pPr>
    </w:p>
    <w:p w14:paraId="47FB070B" w14:textId="11286E77" w:rsidR="0057486A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Implementación</w:t>
      </w:r>
      <w:r w:rsidRPr="00902783">
        <w:rPr>
          <w:rFonts w:ascii="Cambria Math" w:eastAsiaTheme="minorEastAsia" w:hAnsi="Cambria Math"/>
        </w:rPr>
        <w:br/>
        <w:t xml:space="preserve">Leí los CSV con </w:t>
      </w:r>
      <w:proofErr w:type="spellStart"/>
      <w:r w:rsidRPr="00902783">
        <w:rPr>
          <w:rFonts w:ascii="Cambria Math" w:eastAsiaTheme="minorEastAsia" w:hAnsi="Cambria Math"/>
        </w:rPr>
        <w:t>csv.DictReader</w:t>
      </w:r>
      <w:proofErr w:type="spellEnd"/>
      <w:r w:rsidRPr="00902783">
        <w:rPr>
          <w:rFonts w:ascii="Cambria Math" w:eastAsiaTheme="minorEastAsia" w:hAnsi="Cambria Math"/>
        </w:rPr>
        <w:t xml:space="preserve">, calculamos distancias entre nodos mediante la fórmula de </w:t>
      </w:r>
      <w:proofErr w:type="spellStart"/>
      <w:r w:rsidRPr="00902783">
        <w:rPr>
          <w:rFonts w:ascii="Cambria Math" w:eastAsiaTheme="minorEastAsia" w:hAnsi="Cambria Math"/>
        </w:rPr>
        <w:t>Haversine</w:t>
      </w:r>
      <w:proofErr w:type="spellEnd"/>
      <w:r w:rsidRPr="00902783">
        <w:rPr>
          <w:rFonts w:ascii="Cambria Math" w:eastAsiaTheme="minorEastAsia" w:hAnsi="Cambria Math"/>
        </w:rPr>
        <w:t xml:space="preserve"> </w:t>
      </w:r>
      <w:r w:rsidR="0024410D" w:rsidRPr="00902783">
        <w:rPr>
          <w:rFonts w:ascii="Cambria Math" w:eastAsiaTheme="minorEastAsia" w:hAnsi="Cambria Math"/>
        </w:rPr>
        <w:t xml:space="preserve">(Dado a que el resto de APIS no funcionaron con mi modelo) </w:t>
      </w:r>
      <w:r w:rsidRPr="00902783">
        <w:rPr>
          <w:rFonts w:ascii="Cambria Math" w:eastAsiaTheme="minorEastAsia" w:hAnsi="Cambria Math"/>
        </w:rPr>
        <w:t>y filtr</w:t>
      </w:r>
      <w:r w:rsidR="0024410D" w:rsidRPr="00902783">
        <w:rPr>
          <w:rFonts w:ascii="Cambria Math" w:eastAsiaTheme="minorEastAsia" w:hAnsi="Cambria Math"/>
        </w:rPr>
        <w:t>é</w:t>
      </w:r>
      <w:r w:rsidRPr="00902783">
        <w:rPr>
          <w:rFonts w:ascii="Cambria Math" w:eastAsiaTheme="minorEastAsia" w:hAnsi="Cambria Math"/>
        </w:rPr>
        <w:t xml:space="preserve"> los arcos factibles según el rango máximo de la flota. En </w:t>
      </w:r>
      <w:proofErr w:type="spellStart"/>
      <w:r w:rsidRPr="00902783">
        <w:rPr>
          <w:rFonts w:ascii="Cambria Math" w:eastAsiaTheme="minorEastAsia" w:hAnsi="Cambria Math"/>
        </w:rPr>
        <w:t>Pyomo</w:t>
      </w:r>
      <w:proofErr w:type="spellEnd"/>
      <w:r w:rsidRPr="00902783">
        <w:rPr>
          <w:rFonts w:ascii="Cambria Math" w:eastAsiaTheme="minorEastAsia" w:hAnsi="Cambria Math"/>
        </w:rPr>
        <w:t xml:space="preserve"> defin</w:t>
      </w:r>
      <w:r w:rsidR="007A5275" w:rsidRPr="00902783">
        <w:rPr>
          <w:rFonts w:ascii="Cambria Math" w:eastAsiaTheme="minorEastAsia" w:hAnsi="Cambria Math"/>
        </w:rPr>
        <w:t>í</w:t>
      </w:r>
      <w:r w:rsidRPr="00902783">
        <w:rPr>
          <w:rFonts w:ascii="Cambria Math" w:eastAsiaTheme="minorEastAsia" w:hAnsi="Cambria Math"/>
        </w:rPr>
        <w:t xml:space="preserve"> conjuntos </w:t>
      </w:r>
      <w:r w:rsidR="00337757" w:rsidRPr="00902783">
        <w:rPr>
          <w:rFonts w:ascii="Cambria Math" w:eastAsiaTheme="minorEastAsia" w:hAnsi="Cambria Math"/>
        </w:rPr>
        <w:t>I, J</w:t>
      </w:r>
      <w:r w:rsidRPr="00902783">
        <w:rPr>
          <w:rFonts w:ascii="Cambria Math" w:eastAsiaTheme="minorEastAsia" w:hAnsi="Cambria Math"/>
        </w:rPr>
        <w:t>,</w:t>
      </w:r>
      <w:r w:rsidR="007A5275" w:rsidRPr="00902783">
        <w:rPr>
          <w:rFonts w:ascii="Cambria Math" w:eastAsiaTheme="minorEastAsia" w:hAnsi="Cambria Math"/>
        </w:rPr>
        <w:t>K, A</w:t>
      </w:r>
      <w:r w:rsidRPr="00902783">
        <w:rPr>
          <w:rFonts w:ascii="Cambria Math" w:eastAsiaTheme="minorEastAsia" w:hAnsi="Cambria Math"/>
        </w:rPr>
        <w:t xml:space="preserve">, parámetros de demanda, capacidad y distancia, y variables binarias </w:t>
      </w:r>
      <w:proofErr w:type="spellStart"/>
      <w:r w:rsidRPr="00902783">
        <w:rPr>
          <w:rFonts w:ascii="Cambria Math" w:eastAsiaTheme="minorEastAsia" w:hAnsi="Cambria Math"/>
        </w:rPr>
        <w:t>xi,j,</w:t>
      </w:r>
      <w:r w:rsidR="00C2382D" w:rsidRPr="00902783">
        <w:rPr>
          <w:rFonts w:ascii="Cambria Math" w:eastAsiaTheme="minorEastAsia" w:hAnsi="Cambria Math"/>
        </w:rPr>
        <w:t>k</w:t>
      </w:r>
      <w:proofErr w:type="spellEnd"/>
      <w:r w:rsidRPr="00902783">
        <w:rPr>
          <w:rFonts w:ascii="Cambria Math" w:eastAsiaTheme="minorEastAsia" w:hAnsi="Cambria Math"/>
        </w:rPr>
        <w:t xml:space="preserve"> para cada arco y vehículo. La función objetivo suma los costos por kilómetro recorridos. Las restricciones obligan a satisfacer cada demanda exactamente una vez, no exceder la capacidad ni el rango de cada vehículo, garantizar el flujo y evitar </w:t>
      </w:r>
      <w:proofErr w:type="spellStart"/>
      <w:r w:rsidRPr="00902783">
        <w:rPr>
          <w:rFonts w:ascii="Cambria Math" w:eastAsiaTheme="minorEastAsia" w:hAnsi="Cambria Math"/>
        </w:rPr>
        <w:t>subtours</w:t>
      </w:r>
      <w:proofErr w:type="spellEnd"/>
      <w:r w:rsidRPr="00902783">
        <w:rPr>
          <w:rFonts w:ascii="Cambria Math" w:eastAsiaTheme="minorEastAsia" w:hAnsi="Cambria Math"/>
        </w:rPr>
        <w:t xml:space="preserve"> con el corte MTZ.</w:t>
      </w:r>
    </w:p>
    <w:p w14:paraId="3BC5EFB7" w14:textId="77777777" w:rsidR="00902783" w:rsidRPr="00902783" w:rsidRDefault="00902783" w:rsidP="00902783">
      <w:pPr>
        <w:pStyle w:val="Prrafodelista"/>
        <w:rPr>
          <w:rFonts w:ascii="Cambria Math" w:eastAsiaTheme="minorEastAsia" w:hAnsi="Cambria Math"/>
        </w:rPr>
      </w:pPr>
    </w:p>
    <w:p w14:paraId="044A12EF" w14:textId="1E537AFD" w:rsidR="0057486A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Resultados</w:t>
      </w:r>
      <w:r w:rsidRPr="00902783">
        <w:rPr>
          <w:rFonts w:ascii="Cambria Math" w:eastAsiaTheme="minorEastAsia" w:hAnsi="Cambria Math"/>
        </w:rPr>
        <w:br/>
        <w:t xml:space="preserve">Con GLPK y un límite de 100 s, el </w:t>
      </w:r>
      <w:proofErr w:type="spellStart"/>
      <w:r w:rsidRPr="00902783">
        <w:rPr>
          <w:rFonts w:ascii="Cambria Math" w:eastAsiaTheme="minorEastAsia" w:hAnsi="Cambria Math"/>
        </w:rPr>
        <w:t>solver</w:t>
      </w:r>
      <w:proofErr w:type="spellEnd"/>
      <w:r w:rsidRPr="00902783">
        <w:rPr>
          <w:rFonts w:ascii="Cambria Math" w:eastAsiaTheme="minorEastAsia" w:hAnsi="Cambria Math"/>
        </w:rPr>
        <w:t xml:space="preserve"> encontró rutas provisionales para tres de los ocho vehículos:</w:t>
      </w:r>
    </w:p>
    <w:p w14:paraId="45F7152A" w14:textId="77777777" w:rsidR="00902783" w:rsidRPr="00902783" w:rsidRDefault="00902783" w:rsidP="00902783">
      <w:pPr>
        <w:pStyle w:val="Prrafodelista"/>
        <w:rPr>
          <w:rFonts w:ascii="Cambria Math" w:eastAsiaTheme="minorEastAsia" w:hAnsi="Cambria Math"/>
        </w:rPr>
      </w:pPr>
    </w:p>
    <w:p w14:paraId="28C50E74" w14:textId="5C13BD0E" w:rsidR="0057486A" w:rsidRPr="00902783" w:rsidRDefault="0057486A" w:rsidP="00902783">
      <w:pPr>
        <w:pStyle w:val="Prrafodelista"/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</w:rPr>
        <w:t xml:space="preserve">Vehículo 1 </w:t>
      </w:r>
      <w:proofErr w:type="spellStart"/>
      <w:r w:rsidR="00902783" w:rsidRPr="0057486A">
        <w:rPr>
          <w:rFonts w:ascii="Cambria Math" w:eastAsiaTheme="minorEastAsia" w:hAnsi="Cambria Math"/>
          <w:lang w:val="en-US"/>
        </w:rPr>
        <w:t>siguió</w:t>
      </w:r>
      <w:proofErr w:type="spellEnd"/>
      <w:r w:rsidR="00902783" w:rsidRPr="0057486A">
        <w:rPr>
          <w:rFonts w:ascii="Cambria Math" w:eastAsiaTheme="minorEastAsia" w:hAnsi="Cambria Math"/>
          <w:lang w:val="en-US"/>
        </w:rPr>
        <w:t xml:space="preserve"> </w:t>
      </w:r>
      <w:r w:rsidRPr="00902783">
        <w:rPr>
          <w:rFonts w:ascii="Cambria Math" w:eastAsiaTheme="minorEastAsia" w:hAnsi="Cambria Math"/>
        </w:rPr>
        <w:t>1</w:t>
      </w:r>
      <w:r w:rsidR="009A66BD" w:rsidRPr="00902783">
        <w:rPr>
          <w:rFonts w:ascii="Cambria Math" w:eastAsiaTheme="minorEastAsia" w:hAnsi="Cambria Math"/>
        </w:rPr>
        <w:t xml:space="preserve"> -&gt; </w:t>
      </w:r>
      <w:r w:rsidRPr="00902783">
        <w:rPr>
          <w:rFonts w:ascii="Cambria Math" w:eastAsiaTheme="minorEastAsia" w:hAnsi="Cambria Math"/>
        </w:rPr>
        <w:t>20</w:t>
      </w:r>
      <w:r w:rsidR="009A66BD" w:rsidRPr="00902783">
        <w:rPr>
          <w:rFonts w:ascii="Cambria Math" w:eastAsiaTheme="minorEastAsia" w:hAnsi="Cambria Math"/>
        </w:rPr>
        <w:t xml:space="preserve"> </w:t>
      </w:r>
      <w:r w:rsidR="009A66BD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19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2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1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3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7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23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12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14</w:t>
      </w:r>
      <w:r w:rsidR="00C852CE" w:rsidRPr="00902783">
        <w:rPr>
          <w:rFonts w:ascii="Cambria Math" w:eastAsiaTheme="minorEastAsia" w:hAnsi="Cambria Math"/>
        </w:rPr>
        <w:t xml:space="preserve"> </w:t>
      </w:r>
      <w:r w:rsidR="00C852CE" w:rsidRPr="00902783">
        <w:rPr>
          <w:rFonts w:ascii="Cambria Math" w:eastAsiaTheme="minorEastAsia" w:hAnsi="Cambria Math"/>
        </w:rPr>
        <w:t xml:space="preserve">-&gt; </w:t>
      </w:r>
      <w:r w:rsidRPr="00902783">
        <w:rPr>
          <w:rFonts w:ascii="Cambria Math" w:eastAsiaTheme="minorEastAsia" w:hAnsi="Cambria Math"/>
        </w:rPr>
        <w:t>1 (39.6 km).</w:t>
      </w:r>
    </w:p>
    <w:p w14:paraId="2AC83163" w14:textId="268FCC3A" w:rsidR="0057486A" w:rsidRPr="0057486A" w:rsidRDefault="0057486A" w:rsidP="00902783">
      <w:pPr>
        <w:ind w:left="720"/>
        <w:rPr>
          <w:rFonts w:ascii="Cambria Math" w:eastAsiaTheme="minorEastAsia" w:hAnsi="Cambria Math"/>
        </w:rPr>
      </w:pPr>
      <w:r w:rsidRPr="0057486A">
        <w:rPr>
          <w:rFonts w:ascii="Cambria Math" w:eastAsiaTheme="minorEastAsia" w:hAnsi="Cambria Math"/>
        </w:rPr>
        <w:lastRenderedPageBreak/>
        <w:t>Vehículo 2 siguió 1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6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17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18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22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24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13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15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4</w:t>
      </w:r>
      <w:r w:rsidR="00924959" w:rsidRPr="00902783">
        <w:rPr>
          <w:rFonts w:ascii="Cambria Math" w:eastAsiaTheme="minorEastAsia" w:hAnsi="Cambria Math"/>
        </w:rPr>
        <w:t xml:space="preserve"> </w:t>
      </w:r>
      <w:r w:rsidR="00924959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 (45.4 km).</w:t>
      </w:r>
    </w:p>
    <w:p w14:paraId="05D295F2" w14:textId="7EF431C0" w:rsidR="00D73A51" w:rsidRPr="00902783" w:rsidRDefault="0057486A" w:rsidP="00902783">
      <w:pPr>
        <w:ind w:left="720"/>
        <w:rPr>
          <w:rFonts w:ascii="Cambria Math" w:eastAsiaTheme="minorEastAsia" w:hAnsi="Cambria Math"/>
        </w:rPr>
      </w:pPr>
      <w:r w:rsidRPr="0057486A">
        <w:rPr>
          <w:rFonts w:ascii="Cambria Math" w:eastAsiaTheme="minorEastAsia" w:hAnsi="Cambria Math"/>
        </w:rPr>
        <w:t xml:space="preserve">Vehículo 3 </w:t>
      </w:r>
      <w:r w:rsidR="00902783" w:rsidRPr="0057486A">
        <w:rPr>
          <w:rFonts w:ascii="Cambria Math" w:eastAsiaTheme="minorEastAsia" w:hAnsi="Cambria Math"/>
        </w:rPr>
        <w:t xml:space="preserve">siguió </w:t>
      </w:r>
      <w:r w:rsidRPr="0057486A">
        <w:rPr>
          <w:rFonts w:ascii="Cambria Math" w:eastAsiaTheme="minorEastAsia" w:hAnsi="Cambria Math"/>
        </w:rPr>
        <w:t>1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5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8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9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11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10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16</w:t>
      </w:r>
      <w:r w:rsidR="00844CD5">
        <w:rPr>
          <w:rFonts w:ascii="Cambria Math" w:eastAsiaTheme="minorEastAsia" w:hAnsi="Cambria Math"/>
        </w:rPr>
        <w:t xml:space="preserve"> </w:t>
      </w:r>
      <w:r w:rsidR="00844CD5" w:rsidRPr="00902783">
        <w:rPr>
          <w:rFonts w:ascii="Cambria Math" w:eastAsiaTheme="minorEastAsia" w:hAnsi="Cambria Math"/>
        </w:rPr>
        <w:t xml:space="preserve">-&gt; </w:t>
      </w:r>
      <w:r w:rsidRPr="0057486A">
        <w:rPr>
          <w:rFonts w:ascii="Cambria Math" w:eastAsiaTheme="minorEastAsia" w:hAnsi="Cambria Math"/>
        </w:rPr>
        <w:t>1 (51.95 km).</w:t>
      </w:r>
    </w:p>
    <w:p w14:paraId="5D1B741C" w14:textId="760A0472" w:rsidR="0057486A" w:rsidRPr="0057486A" w:rsidRDefault="0057486A" w:rsidP="00D73A51">
      <w:pPr>
        <w:ind w:left="720"/>
        <w:rPr>
          <w:rFonts w:ascii="Cambria Math" w:eastAsiaTheme="minorEastAsia" w:hAnsi="Cambria Math"/>
          <w:lang w:val="en-US"/>
        </w:rPr>
      </w:pPr>
      <w:r w:rsidRPr="0057486A">
        <w:rPr>
          <w:rFonts w:ascii="Cambria Math" w:eastAsiaTheme="minorEastAsia" w:hAnsi="Cambria Math"/>
        </w:rPr>
        <w:br/>
        <w:t xml:space="preserve">Los demás vehículos permanecieron inactivos. </w:t>
      </w:r>
    </w:p>
    <w:p w14:paraId="01424B84" w14:textId="5BF75449" w:rsidR="0057486A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Análisis</w:t>
      </w:r>
      <w:r w:rsidRPr="00902783">
        <w:rPr>
          <w:rFonts w:ascii="Cambria Math" w:eastAsiaTheme="minorEastAsia" w:hAnsi="Cambria Math"/>
        </w:rPr>
        <w:br/>
        <w:t xml:space="preserve">Aunque el </w:t>
      </w:r>
      <w:proofErr w:type="spellStart"/>
      <w:r w:rsidRPr="00902783">
        <w:rPr>
          <w:rFonts w:ascii="Cambria Math" w:eastAsiaTheme="minorEastAsia" w:hAnsi="Cambria Math"/>
        </w:rPr>
        <w:t>solver</w:t>
      </w:r>
      <w:proofErr w:type="spellEnd"/>
      <w:r w:rsidRPr="00902783">
        <w:rPr>
          <w:rFonts w:ascii="Cambria Math" w:eastAsiaTheme="minorEastAsia" w:hAnsi="Cambria Math"/>
        </w:rPr>
        <w:t xml:space="preserve"> reportó solución óptima, las cargas de los vehículos 1 (139 kg) y 2 (149 kg) superaron sus capacidades (130 kg y 140 kg) debido al </w:t>
      </w:r>
      <w:proofErr w:type="spellStart"/>
      <w:r w:rsidRPr="00902783">
        <w:rPr>
          <w:rFonts w:ascii="Cambria Math" w:eastAsiaTheme="minorEastAsia" w:hAnsi="Cambria Math"/>
          <w:i/>
          <w:iCs/>
        </w:rPr>
        <w:t>warm-start</w:t>
      </w:r>
      <w:proofErr w:type="spellEnd"/>
      <w:r w:rsidRPr="00902783">
        <w:rPr>
          <w:rFonts w:ascii="Cambria Math" w:eastAsiaTheme="minorEastAsia" w:hAnsi="Cambria Math"/>
        </w:rPr>
        <w:t xml:space="preserve"> inicial no factible y al tiempo limitado para corregirlo. GLPK, al hallar rápido la relajación entera, retuvo esa solución antes de garantizar el cumplimiento estricto de todas las restricciones de capacidad.</w:t>
      </w:r>
    </w:p>
    <w:p w14:paraId="51A27346" w14:textId="77777777" w:rsidR="00902783" w:rsidRPr="00902783" w:rsidRDefault="00902783" w:rsidP="00902783">
      <w:pPr>
        <w:pStyle w:val="Prrafodelista"/>
        <w:rPr>
          <w:rFonts w:ascii="Cambria Math" w:eastAsiaTheme="minorEastAsia" w:hAnsi="Cambria Math"/>
        </w:rPr>
      </w:pPr>
    </w:p>
    <w:p w14:paraId="6757A54C" w14:textId="32229D6D" w:rsidR="0057486A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Recomendaciones</w:t>
      </w:r>
      <w:r w:rsidRPr="00902783">
        <w:rPr>
          <w:rFonts w:ascii="Cambria Math" w:eastAsiaTheme="minorEastAsia" w:hAnsi="Cambria Math"/>
        </w:rPr>
        <w:br/>
        <w:t>Para asegurar factibilidad completa, conviene ampliar el tiempo de cómputo</w:t>
      </w:r>
      <w:r w:rsidR="007E114E" w:rsidRPr="00902783">
        <w:rPr>
          <w:rFonts w:ascii="Cambria Math" w:eastAsiaTheme="minorEastAsia" w:hAnsi="Cambria Math"/>
        </w:rPr>
        <w:t xml:space="preserve">. </w:t>
      </w:r>
      <w:r w:rsidRPr="00902783">
        <w:rPr>
          <w:rFonts w:ascii="Cambria Math" w:eastAsiaTheme="minorEastAsia" w:hAnsi="Cambria Math"/>
        </w:rPr>
        <w:t xml:space="preserve">Mejorar la heurística </w:t>
      </w:r>
      <w:proofErr w:type="spellStart"/>
      <w:r w:rsidRPr="00902783">
        <w:rPr>
          <w:rFonts w:ascii="Cambria Math" w:eastAsiaTheme="minorEastAsia" w:hAnsi="Cambria Math"/>
        </w:rPr>
        <w:t>warm-start</w:t>
      </w:r>
      <w:proofErr w:type="spellEnd"/>
      <w:r w:rsidRPr="00902783">
        <w:rPr>
          <w:rFonts w:ascii="Cambria Math" w:eastAsiaTheme="minorEastAsia" w:hAnsi="Cambria Math"/>
        </w:rPr>
        <w:t xml:space="preserve"> generando rutas que ya respeten capacidad y autonomía, o incorporar metaheurísticas</w:t>
      </w:r>
      <w:r w:rsidR="00FF38F7" w:rsidRPr="00902783">
        <w:rPr>
          <w:rFonts w:ascii="Cambria Math" w:eastAsiaTheme="minorEastAsia" w:hAnsi="Cambria Math"/>
        </w:rPr>
        <w:t xml:space="preserve"> que</w:t>
      </w:r>
      <w:r w:rsidRPr="00902783">
        <w:rPr>
          <w:rFonts w:ascii="Cambria Math" w:eastAsiaTheme="minorEastAsia" w:hAnsi="Cambria Math"/>
        </w:rPr>
        <w:t xml:space="preserve"> permitirá obtener soluciones viables en menos tiempo. </w:t>
      </w:r>
    </w:p>
    <w:p w14:paraId="0141F663" w14:textId="77777777" w:rsidR="00902783" w:rsidRPr="00902783" w:rsidRDefault="00902783" w:rsidP="00902783">
      <w:pPr>
        <w:pStyle w:val="Prrafodelista"/>
        <w:rPr>
          <w:rFonts w:ascii="Cambria Math" w:eastAsiaTheme="minorEastAsia" w:hAnsi="Cambria Math"/>
        </w:rPr>
      </w:pPr>
    </w:p>
    <w:p w14:paraId="286D441B" w14:textId="1FCDE8D7" w:rsidR="0057486A" w:rsidRPr="00902783" w:rsidRDefault="0057486A" w:rsidP="00902783">
      <w:pPr>
        <w:pStyle w:val="Prrafodelista"/>
        <w:numPr>
          <w:ilvl w:val="0"/>
          <w:numId w:val="4"/>
        </w:numPr>
        <w:rPr>
          <w:rFonts w:ascii="Cambria Math" w:eastAsiaTheme="minorEastAsia" w:hAnsi="Cambria Math"/>
        </w:rPr>
      </w:pPr>
      <w:r w:rsidRPr="00902783">
        <w:rPr>
          <w:rFonts w:ascii="Cambria Math" w:eastAsiaTheme="minorEastAsia" w:hAnsi="Cambria Math"/>
          <w:b/>
          <w:bCs/>
        </w:rPr>
        <w:t>Conclusiones</w:t>
      </w:r>
      <w:r w:rsidRPr="00902783">
        <w:rPr>
          <w:rFonts w:ascii="Cambria Math" w:eastAsiaTheme="minorEastAsia" w:hAnsi="Cambria Math"/>
        </w:rPr>
        <w:br/>
        <w:t xml:space="preserve">La formulación en </w:t>
      </w:r>
      <w:proofErr w:type="spellStart"/>
      <w:r w:rsidRPr="00902783">
        <w:rPr>
          <w:rFonts w:ascii="Cambria Math" w:eastAsiaTheme="minorEastAsia" w:hAnsi="Cambria Math"/>
        </w:rPr>
        <w:t>Pyomo</w:t>
      </w:r>
      <w:proofErr w:type="spellEnd"/>
      <w:r w:rsidRPr="00902783">
        <w:rPr>
          <w:rFonts w:ascii="Cambria Math" w:eastAsiaTheme="minorEastAsia" w:hAnsi="Cambria Math"/>
        </w:rPr>
        <w:t xml:space="preserve"> es correcta y captura las principales restricciones del CVRP urbano. No obstante, la configuración actual de </w:t>
      </w:r>
      <w:proofErr w:type="spellStart"/>
      <w:r w:rsidRPr="00902783">
        <w:rPr>
          <w:rFonts w:ascii="Cambria Math" w:eastAsiaTheme="minorEastAsia" w:hAnsi="Cambria Math"/>
        </w:rPr>
        <w:t>solver</w:t>
      </w:r>
      <w:proofErr w:type="spellEnd"/>
      <w:r w:rsidRPr="00902783">
        <w:rPr>
          <w:rFonts w:ascii="Cambria Math" w:eastAsiaTheme="minorEastAsia" w:hAnsi="Cambria Math"/>
        </w:rPr>
        <w:t xml:space="preserve"> y </w:t>
      </w:r>
      <w:proofErr w:type="spellStart"/>
      <w:r w:rsidRPr="00902783">
        <w:rPr>
          <w:rFonts w:ascii="Cambria Math" w:eastAsiaTheme="minorEastAsia" w:hAnsi="Cambria Math"/>
          <w:i/>
          <w:iCs/>
        </w:rPr>
        <w:t>warm-start</w:t>
      </w:r>
      <w:proofErr w:type="spellEnd"/>
      <w:r w:rsidRPr="00902783">
        <w:rPr>
          <w:rFonts w:ascii="Cambria Math" w:eastAsiaTheme="minorEastAsia" w:hAnsi="Cambria Math"/>
        </w:rPr>
        <w:t xml:space="preserve"> condujo a rutas que violan la capacidad de algunos vehículos. Para una solución operacionalmente viable es fundamental disponer de más recursos de cómputo</w:t>
      </w:r>
      <w:r w:rsidR="009F0206" w:rsidRPr="00902783">
        <w:rPr>
          <w:rFonts w:ascii="Cambria Math" w:eastAsiaTheme="minorEastAsia" w:hAnsi="Cambria Math"/>
        </w:rPr>
        <w:t xml:space="preserve"> y</w:t>
      </w:r>
      <w:r w:rsidRPr="00902783">
        <w:rPr>
          <w:rFonts w:ascii="Cambria Math" w:eastAsiaTheme="minorEastAsia" w:hAnsi="Cambria Math"/>
        </w:rPr>
        <w:t xml:space="preserve"> afinar la heurística</w:t>
      </w:r>
      <w:r w:rsidR="009F0206" w:rsidRPr="00902783">
        <w:rPr>
          <w:rFonts w:ascii="Cambria Math" w:eastAsiaTheme="minorEastAsia" w:hAnsi="Cambria Math"/>
        </w:rPr>
        <w:t>.</w:t>
      </w:r>
    </w:p>
    <w:p w14:paraId="5725E297" w14:textId="77777777" w:rsidR="00417BD3" w:rsidRDefault="00417BD3" w:rsidP="0057486A">
      <w:pPr>
        <w:rPr>
          <w:rFonts w:ascii="Cambria Math" w:eastAsiaTheme="minorEastAsia" w:hAnsi="Cambria Math"/>
        </w:rPr>
      </w:pPr>
    </w:p>
    <w:p w14:paraId="0094D8FB" w14:textId="0CAF6841" w:rsidR="00BA00EA" w:rsidRDefault="00BA00EA" w:rsidP="0057486A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BA00EA">
        <w:rPr>
          <w:rFonts w:ascii="Cambria Math" w:eastAsiaTheme="minorEastAsia" w:hAnsi="Cambria Math"/>
          <w:b/>
          <w:bCs/>
          <w:sz w:val="24"/>
          <w:szCs w:val="24"/>
        </w:rPr>
        <w:t>Caso 2 y 3:</w:t>
      </w:r>
    </w:p>
    <w:p w14:paraId="537864CC" w14:textId="53E598F7" w:rsidR="00BA00EA" w:rsidRPr="00BA00EA" w:rsidRDefault="00C67353" w:rsidP="0057486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Los casos 2 y 3 presentaron problemas </w:t>
      </w:r>
      <w:r w:rsidR="006A749A">
        <w:rPr>
          <w:rFonts w:ascii="Cambria Math" w:eastAsiaTheme="minorEastAsia" w:hAnsi="Cambria Math"/>
        </w:rPr>
        <w:t>dado que,</w:t>
      </w:r>
      <w:r>
        <w:rPr>
          <w:rFonts w:ascii="Cambria Math" w:eastAsiaTheme="minorEastAsia" w:hAnsi="Cambria Math"/>
        </w:rPr>
        <w:t xml:space="preserve"> al</w:t>
      </w:r>
      <w:r w:rsidR="00BA00EA" w:rsidRPr="00BA00EA">
        <w:rPr>
          <w:rFonts w:ascii="Cambria Math" w:eastAsiaTheme="minorEastAsia" w:hAnsi="Cambria Math"/>
        </w:rPr>
        <w:t xml:space="preserve"> separar la asignación de clientes y el ruteo en dos pasos, cada depósito acaba con </w:t>
      </w:r>
      <w:proofErr w:type="spellStart"/>
      <w:r w:rsidR="00BA00EA" w:rsidRPr="00BA00EA">
        <w:rPr>
          <w:rFonts w:ascii="Cambria Math" w:eastAsiaTheme="minorEastAsia" w:hAnsi="Cambria Math"/>
        </w:rPr>
        <w:t>clusters</w:t>
      </w:r>
      <w:proofErr w:type="spellEnd"/>
      <w:r w:rsidR="00BA00EA" w:rsidRPr="00BA00EA">
        <w:rPr>
          <w:rFonts w:ascii="Cambria Math" w:eastAsiaTheme="minorEastAsia" w:hAnsi="Cambria Math"/>
        </w:rPr>
        <w:t xml:space="preserve"> cuya demanda supera la capacidad o autonomía de los vehículos allí asignados, y además las estrictas restricciones de flujo y </w:t>
      </w:r>
      <w:proofErr w:type="spellStart"/>
      <w:r w:rsidR="00BA00EA" w:rsidRPr="00BA00EA">
        <w:rPr>
          <w:rFonts w:ascii="Cambria Math" w:eastAsiaTheme="minorEastAsia" w:hAnsi="Cambria Math"/>
        </w:rPr>
        <w:t>subtours</w:t>
      </w:r>
      <w:proofErr w:type="spellEnd"/>
      <w:r w:rsidR="00BA00EA" w:rsidRPr="00BA00EA">
        <w:rPr>
          <w:rFonts w:ascii="Cambria Math" w:eastAsiaTheme="minorEastAsia" w:hAnsi="Cambria Math"/>
        </w:rPr>
        <w:t xml:space="preserve"> impiden que un vehículo comunique naturalmente entre depósitos. Con un solo depósito todo es factible, pero al multiplicar orígenes la combinación de demanda, capacidad y alcance se vuelve inviable bajo el modelo actual</w:t>
      </w:r>
      <w:r w:rsidR="006A749A">
        <w:rPr>
          <w:rFonts w:ascii="Cambria Math" w:eastAsiaTheme="minorEastAsia" w:hAnsi="Cambria Math"/>
        </w:rPr>
        <w:t>.</w:t>
      </w:r>
    </w:p>
    <w:sectPr w:rsidR="00BA00EA" w:rsidRPr="00BA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B5C75"/>
    <w:multiLevelType w:val="multilevel"/>
    <w:tmpl w:val="98E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EBC"/>
    <w:multiLevelType w:val="hybridMultilevel"/>
    <w:tmpl w:val="7570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2E39"/>
    <w:multiLevelType w:val="multilevel"/>
    <w:tmpl w:val="E5C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F7F03"/>
    <w:multiLevelType w:val="hybridMultilevel"/>
    <w:tmpl w:val="B016B5C0"/>
    <w:lvl w:ilvl="0" w:tplc="D9868DAE">
      <w:start w:val="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B6409"/>
    <w:multiLevelType w:val="multilevel"/>
    <w:tmpl w:val="0F36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63105"/>
    <w:multiLevelType w:val="hybridMultilevel"/>
    <w:tmpl w:val="11A0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C7001"/>
    <w:multiLevelType w:val="hybridMultilevel"/>
    <w:tmpl w:val="C65A0696"/>
    <w:lvl w:ilvl="0" w:tplc="D9868DAE">
      <w:start w:val="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2BB0"/>
    <w:multiLevelType w:val="hybridMultilevel"/>
    <w:tmpl w:val="024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938996">
    <w:abstractNumId w:val="1"/>
  </w:num>
  <w:num w:numId="2" w16cid:durableId="240212193">
    <w:abstractNumId w:val="3"/>
  </w:num>
  <w:num w:numId="3" w16cid:durableId="1723942515">
    <w:abstractNumId w:val="7"/>
  </w:num>
  <w:num w:numId="4" w16cid:durableId="1562447858">
    <w:abstractNumId w:val="6"/>
  </w:num>
  <w:num w:numId="5" w16cid:durableId="1894776941">
    <w:abstractNumId w:val="5"/>
  </w:num>
  <w:num w:numId="6" w16cid:durableId="1071925871">
    <w:abstractNumId w:val="0"/>
  </w:num>
  <w:num w:numId="7" w16cid:durableId="762993719">
    <w:abstractNumId w:val="4"/>
  </w:num>
  <w:num w:numId="8" w16cid:durableId="7571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EC"/>
    <w:rsid w:val="000107DE"/>
    <w:rsid w:val="00022A41"/>
    <w:rsid w:val="000272B1"/>
    <w:rsid w:val="000622AE"/>
    <w:rsid w:val="000732F0"/>
    <w:rsid w:val="0008329E"/>
    <w:rsid w:val="00084985"/>
    <w:rsid w:val="000904D5"/>
    <w:rsid w:val="00092832"/>
    <w:rsid w:val="000935C6"/>
    <w:rsid w:val="000D7BEF"/>
    <w:rsid w:val="000E33A3"/>
    <w:rsid w:val="000E53B5"/>
    <w:rsid w:val="000E67D7"/>
    <w:rsid w:val="000E7FD7"/>
    <w:rsid w:val="0011131E"/>
    <w:rsid w:val="00120102"/>
    <w:rsid w:val="00130A58"/>
    <w:rsid w:val="00185E05"/>
    <w:rsid w:val="001A41B9"/>
    <w:rsid w:val="001C1BCA"/>
    <w:rsid w:val="001D7E07"/>
    <w:rsid w:val="001E0DEE"/>
    <w:rsid w:val="00200BCF"/>
    <w:rsid w:val="00210C03"/>
    <w:rsid w:val="00215B5A"/>
    <w:rsid w:val="0022345C"/>
    <w:rsid w:val="00236670"/>
    <w:rsid w:val="0024410D"/>
    <w:rsid w:val="00254178"/>
    <w:rsid w:val="002A53BC"/>
    <w:rsid w:val="002A6719"/>
    <w:rsid w:val="002B36E5"/>
    <w:rsid w:val="002E1F63"/>
    <w:rsid w:val="00321D9E"/>
    <w:rsid w:val="00327E58"/>
    <w:rsid w:val="00337757"/>
    <w:rsid w:val="00357206"/>
    <w:rsid w:val="003A7A1B"/>
    <w:rsid w:val="003D27FA"/>
    <w:rsid w:val="003D3DDE"/>
    <w:rsid w:val="003D3E39"/>
    <w:rsid w:val="003E010B"/>
    <w:rsid w:val="003F1E84"/>
    <w:rsid w:val="00402CD8"/>
    <w:rsid w:val="004140A7"/>
    <w:rsid w:val="00417BD3"/>
    <w:rsid w:val="00425EA6"/>
    <w:rsid w:val="0044460B"/>
    <w:rsid w:val="00486EC1"/>
    <w:rsid w:val="00493777"/>
    <w:rsid w:val="004B5557"/>
    <w:rsid w:val="004C2754"/>
    <w:rsid w:val="004D494E"/>
    <w:rsid w:val="004D59E4"/>
    <w:rsid w:val="004D5D8A"/>
    <w:rsid w:val="005027FA"/>
    <w:rsid w:val="005611E8"/>
    <w:rsid w:val="005671D1"/>
    <w:rsid w:val="0057486A"/>
    <w:rsid w:val="005901AE"/>
    <w:rsid w:val="005B0883"/>
    <w:rsid w:val="005B1E3A"/>
    <w:rsid w:val="005C193A"/>
    <w:rsid w:val="005E61D8"/>
    <w:rsid w:val="00603834"/>
    <w:rsid w:val="006104DD"/>
    <w:rsid w:val="00614BBC"/>
    <w:rsid w:val="006342BB"/>
    <w:rsid w:val="00640942"/>
    <w:rsid w:val="006479FC"/>
    <w:rsid w:val="00652DF6"/>
    <w:rsid w:val="00667D83"/>
    <w:rsid w:val="00671BA6"/>
    <w:rsid w:val="006A749A"/>
    <w:rsid w:val="006C3F34"/>
    <w:rsid w:val="006C5D36"/>
    <w:rsid w:val="006F1AB7"/>
    <w:rsid w:val="006F3BFA"/>
    <w:rsid w:val="006F43AC"/>
    <w:rsid w:val="006F77BB"/>
    <w:rsid w:val="0074226D"/>
    <w:rsid w:val="007A26EB"/>
    <w:rsid w:val="007A5275"/>
    <w:rsid w:val="007D234C"/>
    <w:rsid w:val="007E114E"/>
    <w:rsid w:val="007F1708"/>
    <w:rsid w:val="007F23B0"/>
    <w:rsid w:val="00800CB8"/>
    <w:rsid w:val="00841AA2"/>
    <w:rsid w:val="00844CD5"/>
    <w:rsid w:val="0085234E"/>
    <w:rsid w:val="00865469"/>
    <w:rsid w:val="008876A1"/>
    <w:rsid w:val="008A3454"/>
    <w:rsid w:val="008B6E87"/>
    <w:rsid w:val="008C0148"/>
    <w:rsid w:val="008F0CC0"/>
    <w:rsid w:val="00902783"/>
    <w:rsid w:val="00920BE8"/>
    <w:rsid w:val="00924959"/>
    <w:rsid w:val="009336FC"/>
    <w:rsid w:val="00940AA5"/>
    <w:rsid w:val="009446AF"/>
    <w:rsid w:val="00947BA1"/>
    <w:rsid w:val="00956EBA"/>
    <w:rsid w:val="00964000"/>
    <w:rsid w:val="009675FB"/>
    <w:rsid w:val="009A66BD"/>
    <w:rsid w:val="009B4746"/>
    <w:rsid w:val="009B5677"/>
    <w:rsid w:val="009B6818"/>
    <w:rsid w:val="009B75F2"/>
    <w:rsid w:val="009D5342"/>
    <w:rsid w:val="009F0206"/>
    <w:rsid w:val="00A016DB"/>
    <w:rsid w:val="00A246BA"/>
    <w:rsid w:val="00A305BF"/>
    <w:rsid w:val="00A35E7C"/>
    <w:rsid w:val="00A37526"/>
    <w:rsid w:val="00A70059"/>
    <w:rsid w:val="00A714D6"/>
    <w:rsid w:val="00A8659F"/>
    <w:rsid w:val="00AC72E8"/>
    <w:rsid w:val="00B02364"/>
    <w:rsid w:val="00B21291"/>
    <w:rsid w:val="00B44FC1"/>
    <w:rsid w:val="00B52519"/>
    <w:rsid w:val="00B8338C"/>
    <w:rsid w:val="00B83FE5"/>
    <w:rsid w:val="00BA00EA"/>
    <w:rsid w:val="00BA4F78"/>
    <w:rsid w:val="00BD19C4"/>
    <w:rsid w:val="00BF04CE"/>
    <w:rsid w:val="00BF42AB"/>
    <w:rsid w:val="00BF6ED2"/>
    <w:rsid w:val="00BF75EB"/>
    <w:rsid w:val="00C00FF6"/>
    <w:rsid w:val="00C03064"/>
    <w:rsid w:val="00C030E8"/>
    <w:rsid w:val="00C03694"/>
    <w:rsid w:val="00C0448B"/>
    <w:rsid w:val="00C10305"/>
    <w:rsid w:val="00C166CE"/>
    <w:rsid w:val="00C2382D"/>
    <w:rsid w:val="00C33D94"/>
    <w:rsid w:val="00C56921"/>
    <w:rsid w:val="00C67353"/>
    <w:rsid w:val="00C72301"/>
    <w:rsid w:val="00C852CE"/>
    <w:rsid w:val="00C970F7"/>
    <w:rsid w:val="00CA4F73"/>
    <w:rsid w:val="00CD0938"/>
    <w:rsid w:val="00D12E80"/>
    <w:rsid w:val="00D33A09"/>
    <w:rsid w:val="00D463EC"/>
    <w:rsid w:val="00D561D0"/>
    <w:rsid w:val="00D7247E"/>
    <w:rsid w:val="00D73A51"/>
    <w:rsid w:val="00D75F07"/>
    <w:rsid w:val="00DB0926"/>
    <w:rsid w:val="00E03691"/>
    <w:rsid w:val="00E562C7"/>
    <w:rsid w:val="00E71134"/>
    <w:rsid w:val="00E74AE9"/>
    <w:rsid w:val="00EA0348"/>
    <w:rsid w:val="00EB22D6"/>
    <w:rsid w:val="00EC7E9C"/>
    <w:rsid w:val="00ED5CA2"/>
    <w:rsid w:val="00EF57D5"/>
    <w:rsid w:val="00F23F36"/>
    <w:rsid w:val="00F32DAD"/>
    <w:rsid w:val="00F65120"/>
    <w:rsid w:val="00F73A83"/>
    <w:rsid w:val="00F8077D"/>
    <w:rsid w:val="00F9133F"/>
    <w:rsid w:val="00FB0DF1"/>
    <w:rsid w:val="00FB2DEF"/>
    <w:rsid w:val="00FB30EA"/>
    <w:rsid w:val="00FB3CA6"/>
    <w:rsid w:val="00FC67E7"/>
    <w:rsid w:val="00FF275B"/>
    <w:rsid w:val="00FF38F7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45DD"/>
  <w15:chartTrackingRefBased/>
  <w15:docId w15:val="{761602F5-8AC0-4BE4-AF6F-EB969EA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A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4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3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3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3EC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3EC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3EC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3EC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3EC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3EC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3EC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4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3EC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3EC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4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3EC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463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3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3EC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463E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463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Martinez Oliveros</dc:creator>
  <cp:keywords/>
  <dc:description/>
  <cp:lastModifiedBy>Jose David Martinez Oliveros</cp:lastModifiedBy>
  <cp:revision>173</cp:revision>
  <dcterms:created xsi:type="dcterms:W3CDTF">2025-03-27T19:04:00Z</dcterms:created>
  <dcterms:modified xsi:type="dcterms:W3CDTF">2025-05-09T04:27:00Z</dcterms:modified>
</cp:coreProperties>
</file>