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gustu-logo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 Display" w:hAnsi="Aptos Display"/>
          <w:b/>
          <w:color w:val="252923"/>
          <w:sz w:val="48"/>
        </w:rPr>
        <w:t>PERMISOS POR ROL</w:t>
      </w:r>
    </w:p>
    <w:p>
      <w:pPr>
        <w:spacing w:after="300"/>
        <w:jc w:val="center"/>
      </w:pPr>
      <w:r>
        <w:rPr>
          <w:color w:val="6F746E"/>
          <w:sz w:val="22"/>
        </w:rPr>
        <w:t>Qué puede hacer cada usuario dentro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B21D2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3456"/>
            <w:shd w:fill="B21D2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FUNCIÓN PRINCIPAL</w:t>
            </w:r>
          </w:p>
        </w:tc>
        <w:tc>
          <w:tcPr>
            <w:tcW w:type="dxa" w:w="3456"/>
            <w:shd w:fill="B21D2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NIVEL DE ACCESO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shd w:fill="F4EFE7"/>
          </w:tcPr>
          <w:p>
            <w:r>
              <w:rPr>
                <w:b/>
                <w:sz w:val="18"/>
              </w:rPr>
              <w:t>Administrador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shd w:fill="F4EFE7"/>
          </w:tcPr>
          <w:p>
            <w:r>
              <w:rPr>
                <w:sz w:val="18"/>
              </w:rPr>
              <w:t>Control integral, seguridad y auditoría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shd w:fill="F4EFE7"/>
          </w:tcPr>
          <w:p>
            <w:r>
              <w:rPr>
                <w:sz w:val="18"/>
              </w:rPr>
              <w:t>Completo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8"/>
              </w:rPr>
              <w:t>Encargado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Operación y supervisión del negocio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Operativo avanzado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shd w:fill="F4EFE7"/>
          </w:tcPr>
          <w:p>
            <w:r>
              <w:rPr>
                <w:b/>
                <w:sz w:val="18"/>
              </w:rPr>
              <w:t>Cajero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shd w:fill="F4EFE7"/>
          </w:tcPr>
          <w:p>
            <w:r>
              <w:rPr>
                <w:sz w:val="18"/>
              </w:rPr>
              <w:t>Ventas y manejo de su turno de caja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shd w:fill="F4EFE7"/>
          </w:tcPr>
          <w:p>
            <w:r>
              <w:rPr>
                <w:sz w:val="18"/>
              </w:rPr>
              <w:t>Operativo limitado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18"/>
              </w:rPr>
              <w:t>Agente de balanza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Enviar lecturas de peso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Técnico, sin interfaz humana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B21D2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ADMINISTRADOR</w:t>
            </w:r>
            <w:r>
              <w:rPr>
                <w:color w:val="FFFFFF"/>
                <w:sz w:val="18"/>
              </w:rPr>
              <w:t xml:space="preserve">  ·  Responsable general del sistema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color w:val="2E7651"/>
        </w:rPr>
        <w:t>Puede hacer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Acceder a productos, categorías, precios, stock y movimientos de stock.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Crear, editar, activar o desactivar productos, categorías y formas de pago.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Consultar costos de compra, historial de precios, márgenes y estadísticas completas.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Registrar recepciones de mercadería, cargas complementarias y proveedores.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Editar remitos, corregir cantidades y anular recepciones con reversión de stock.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Consultar la auditoría completa de cada recepción: usuario, fecha, motivo y cambios.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Crear y configurar cajas y balanzas; generar o regenerar claves del agente local.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Abrir y cerrar cajas, consultar turnos, arqueos y totales por forma de pago.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Registrar o anular ingresos y retiros manuales de efectivo.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Consultar ventas y anularlas con reposición automática de stock.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Crear usuarios, asignar roles, activar o desactivar cuentas y restablecer accesos.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Consultar la auditoría de usuarios y los indicadores generales del negocio.</w:t>
      </w:r>
    </w:p>
    <w:p>
      <w:pPr>
        <w:spacing w:before="100" w:after="80"/>
      </w:pPr>
      <w:r>
        <w:rPr>
          <w:b/>
          <w:color w:val="B21D23"/>
        </w:rPr>
        <w:t>Límites principales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No puede conocer la contraseña privada que otro usuario haya creado.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Las anulaciones y correcciones no eliminan registros: siempre quedan auditadas.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E765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ENCARGADO</w:t>
            </w:r>
            <w:r>
              <w:rPr>
                <w:color w:val="FFFFFF"/>
                <w:sz w:val="18"/>
              </w:rPr>
              <w:t xml:space="preserve">  ·  Supervisor operativo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color w:val="2E7651"/>
        </w:rPr>
        <w:t>Puede hacer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Administrar productos, categorías, precios, stock y formas de pago.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Consultar costos de compra, historial de precios, márgenes y estadísticas.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Registrar recepciones, proveedores y cargas complementarias.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Editar remitos, corregir cantidades y anular recepciones indicando un motivo.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Crear y modificar cajas y balanzas; configurar la integración con el agente.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Abrir y cerrar cajas y consultar turnos, arqueos y diferencias.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Registrar y anular movimientos manuales de caja.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Realizar ventas, consultar su historial y anular ventas con reposición de stock.</w:t>
      </w:r>
    </w:p>
    <w:p>
      <w:pPr>
        <w:spacing w:before="100" w:after="80"/>
      </w:pPr>
      <w:r>
        <w:rPr>
          <w:b/>
          <w:color w:val="B21D23"/>
        </w:rPr>
        <w:t>Límites principales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No puede administrar usuarios ni roles.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No puede consultar la auditoría interna de usuarios.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No ve el detalle de auditoría de recepciones reservado al administrador.</w:t>
      </w: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5292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CAJERO</w:t>
            </w:r>
            <w:r>
              <w:rPr>
                <w:color w:val="FFFFFF"/>
                <w:sz w:val="18"/>
              </w:rPr>
              <w:t xml:space="preserve">  ·  Operador del punto de venta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color w:val="2E7651"/>
        </w:rPr>
        <w:t>Puede hacer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Iniciar sesión y cambiar su propia contraseña.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Consultar productos, categorías, precios y stock necesarios para vender.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Abrir una caja con saldo inicial y cerrar su turno declarando el efectivo contado.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Consultar únicamente sus propios turnos de caja.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Registrar ventas con productos por peso o unidad.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Cobrar con una o varias formas de pago en la misma venta.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Consultar la lectura actual de la balanza asignada a la caja.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Consultar ventas desde las funciones operativas habilitadas.</w:t>
      </w:r>
    </w:p>
    <w:p>
      <w:pPr>
        <w:spacing w:before="100" w:after="80"/>
      </w:pPr>
      <w:r>
        <w:rPr>
          <w:b/>
          <w:color w:val="B21D23"/>
        </w:rPr>
        <w:t>Límites principales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No puede crear o modificar productos, categorías, precios ni formas de pago.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No puede ajustar stock ni registrar recepciones de mercadería.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No puede ver costos de compra ni estadísticas administrativas.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No puede anular ventas, modificar cajas, registrar movimientos manuales de efectivo ni administrar usuarios.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6F746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AGENTE DE BALANZA</w:t>
            </w:r>
            <w:r>
              <w:rPr>
                <w:color w:val="FFFFFF"/>
                <w:sz w:val="18"/>
              </w:rPr>
              <w:t xml:space="preserve">  ·  Servicio instalado en la PC de caja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color w:val="2E7651"/>
        </w:rPr>
        <w:t>Puede hacer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Leer el peso desde la balanza Systel Croma conectada por puerto RS-232.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Trabajar en modo simulador cuando no hay una balanza física disponible.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Enviar a la API la lectura, estabilidad, identificador y fecha mediante una clave técnica.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Reintentar automáticamente cuando la API o la red no están disponibles.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Iniciarse automáticamente como servicio de Windows después de instalarlo.</w:t>
      </w:r>
    </w:p>
    <w:p>
      <w:pPr>
        <w:spacing w:before="100" w:after="80"/>
      </w:pPr>
      <w:r>
        <w:rPr>
          <w:b/>
          <w:color w:val="B21D23"/>
        </w:rPr>
        <w:t>Límites principales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No es una cuenta humana y no inicia sesión en la aplicación web.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No puede consultar ventas, precios, stock, usuarios ni estadísticas.</w:t>
      </w:r>
    </w:p>
    <w:p>
      <w:pPr>
        <w:pStyle w:val="ListBullet"/>
        <w:spacing w:after="60"/>
      </w:pPr>
      <w:r>
        <w:rPr>
          <w:rFonts w:ascii="Aptos" w:hAnsi="Aptos"/>
          <w:color w:val="6F746E"/>
          <w:sz w:val="20"/>
        </w:rPr>
        <w:t>No puede modificar datos: únicamente envía lecturas para la balanza asignada.</w:t>
      </w:r>
    </w:p>
    <w:p>
      <w:pPr>
        <w:spacing w:after="80"/>
      </w:pPr>
    </w:p>
    <w:p>
      <w:r>
        <w:br w:type="page"/>
      </w:r>
    </w:p>
    <w:p>
      <w:r>
        <w:rPr>
          <w:rFonts w:ascii="Aptos Display" w:hAnsi="Aptos Display"/>
          <w:b/>
          <w:color w:val="B21D23"/>
          <w:sz w:val="36"/>
        </w:rPr>
        <w:t>REGLAS DE SEGURIDAD IMPORTANTES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Cada persona debe utilizar su propio usuario; no se recomienda compartir cuentas.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El administrador entrega un acceso temporal y el usuario crea luego su contraseña privada.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Las contraseñas se guardan cifradas; no pueden verse ni recuperarse en texto plano.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Si alguien olvida su contraseña, el administrador genera un nuevo acceso temporal.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Las ventas, recepciones y movimientos sensibles se procesan mediante transacciones.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Las anulaciones reponen o descuentan stock mediante movimientos inversos y requieren un motivo.</w:t>
      </w:r>
    </w:p>
    <w:p>
      <w:pPr>
        <w:pStyle w:val="ListBullet"/>
        <w:spacing w:after="60"/>
      </w:pPr>
      <w:r>
        <w:rPr>
          <w:rFonts w:ascii="Aptos" w:hAnsi="Aptos"/>
          <w:color w:val="252923"/>
          <w:sz w:val="20"/>
        </w:rPr>
        <w:t>La interfaz oculta funciones no autorizadas y la API vuelve a validar el rol en el servidor.</w:t>
      </w:r>
    </w:p>
    <w:p>
      <w:pPr>
        <w:spacing w:before="280" w:after="100"/>
      </w:pPr>
      <w:r>
        <w:rPr>
          <w:b/>
          <w:color w:val="252923"/>
          <w:sz w:val="24"/>
        </w:rPr>
        <w:t>Nota sobre el estado del proyecto</w:t>
      </w:r>
    </w:p>
    <w:p>
      <w:pPr>
        <w:spacing w:after="0"/>
      </w:pPr>
      <w:r>
        <w:t>Este documento describe los permisos implementados en el MVP actual. Antes de la puesta en producción se recomienda realizar una prueba integral por rol y definir si determinadas anulaciones requieren una autorización adicional del administrador.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46E"/>
        <w:sz w:val="16"/>
      </w:rPr>
      <w:t>Documento de permisos · Estado actual del MVP · 11/08/2026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21D23"/>
        <w:sz w:val="16"/>
      </w:rPr>
      <w:t>VERDULERÍA AUGUSTU  ·  SISTEMA DE GESTIÓN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29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529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