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C44" w:rsidRPr="00152C44" w:rsidRDefault="00152C44" w:rsidP="00152C44">
      <w:pPr>
        <w:jc w:val="right"/>
        <w:rPr>
          <w:color w:val="0070C0"/>
          <w:sz w:val="28"/>
          <w:szCs w:val="28"/>
        </w:rPr>
      </w:pPr>
      <w:bookmarkStart w:id="0" w:name="_GoBack"/>
      <w:bookmarkEnd w:id="0"/>
      <w:proofErr w:type="spellStart"/>
      <w:r w:rsidRPr="00152C44">
        <w:rPr>
          <w:color w:val="0070C0"/>
          <w:sz w:val="28"/>
          <w:szCs w:val="28"/>
        </w:rPr>
        <w:t>Agustin</w:t>
      </w:r>
      <w:proofErr w:type="spellEnd"/>
      <w:r w:rsidRPr="00152C44">
        <w:rPr>
          <w:color w:val="0070C0"/>
          <w:sz w:val="28"/>
          <w:szCs w:val="28"/>
        </w:rPr>
        <w:t xml:space="preserve"> Salvador Quintanar de la Mora</w:t>
      </w:r>
    </w:p>
    <w:p w:rsidR="00152C44" w:rsidRPr="00152C44" w:rsidRDefault="00152C44" w:rsidP="00152C44">
      <w:pPr>
        <w:jc w:val="right"/>
        <w:rPr>
          <w:color w:val="0070C0"/>
          <w:sz w:val="28"/>
          <w:szCs w:val="28"/>
        </w:rPr>
      </w:pPr>
      <w:r w:rsidRPr="00152C44">
        <w:rPr>
          <w:color w:val="0070C0"/>
          <w:sz w:val="28"/>
          <w:szCs w:val="28"/>
        </w:rPr>
        <w:t>A01636142</w:t>
      </w:r>
    </w:p>
    <w:p w:rsidR="00152C44" w:rsidRDefault="00152C44">
      <w:pPr>
        <w:rPr>
          <w:color w:val="C00000"/>
          <w:sz w:val="28"/>
          <w:szCs w:val="28"/>
        </w:rPr>
      </w:pPr>
    </w:p>
    <w:p w:rsidR="008316C2" w:rsidRPr="00FA535F" w:rsidRDefault="00FA535F">
      <w:pPr>
        <w:rPr>
          <w:color w:val="C00000"/>
          <w:sz w:val="28"/>
          <w:szCs w:val="28"/>
        </w:rPr>
      </w:pPr>
      <w:r w:rsidRPr="00FA535F">
        <w:rPr>
          <w:color w:val="C00000"/>
          <w:sz w:val="28"/>
          <w:szCs w:val="28"/>
        </w:rPr>
        <w:t>Relación entre ética y guerra</w:t>
      </w:r>
    </w:p>
    <w:p w:rsidR="00FA535F" w:rsidRDefault="00FA535F">
      <w:r w:rsidRPr="00FA535F">
        <w:t>Ante esta situación la ética y la moral adquieren una gran relevancia al juzgar en conciencia la legitimidad de la violación del más elemental de los derechos: la vida.</w:t>
      </w:r>
    </w:p>
    <w:p w:rsidR="00FA535F" w:rsidRDefault="00FA535F">
      <w:r>
        <w:t>A su vez la guerra también presenta valores, como el honor, ya que por este mismo en la guerra se atacan ejércitos entre si, poniendo fuera de juego a los civiles, A su vez en algunos casos se considera también no atacar por la espalda o de noche, demostrando los valores de honor y valentía.</w:t>
      </w:r>
    </w:p>
    <w:p w:rsidR="00FA535F" w:rsidRDefault="00FA535F"/>
    <w:p w:rsidR="00FA535F" w:rsidRPr="00FA535F" w:rsidRDefault="00FA535F">
      <w:pPr>
        <w:rPr>
          <w:color w:val="C00000"/>
          <w:sz w:val="28"/>
          <w:szCs w:val="28"/>
        </w:rPr>
      </w:pPr>
      <w:r w:rsidRPr="00FA535F">
        <w:rPr>
          <w:color w:val="C00000"/>
          <w:sz w:val="28"/>
          <w:szCs w:val="28"/>
        </w:rPr>
        <w:t>Relación entre ética y risa</w:t>
      </w:r>
    </w:p>
    <w:p w:rsidR="00FA535F" w:rsidRDefault="00CF2F31">
      <w:r>
        <w:t>La risa aunque no se crea va de la mano con la ética, por ejemplo cuando se presencia un acto de ridiculez humana se encuentran presentes los valores, por ejemplo si un niño, adolescente o adulto se caé esto genera risa ya que no les otorgamos valores como el respeto o la empatía, en cambio si un adulto mayor sufre una caída no se generan risas porque se les tiene respeto y empatía.</w:t>
      </w:r>
    </w:p>
    <w:sectPr w:rsidR="00FA535F"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5F"/>
    <w:rsid w:val="00152C44"/>
    <w:rsid w:val="005A68B5"/>
    <w:rsid w:val="008316C2"/>
    <w:rsid w:val="00CF2F31"/>
    <w:rsid w:val="00FA53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778077C"/>
  <w15:chartTrackingRefBased/>
  <w15:docId w15:val="{C2F063BB-171E-7246-90A5-E442CEBD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809</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4</cp:revision>
  <dcterms:created xsi:type="dcterms:W3CDTF">2019-06-07T03:12:00Z</dcterms:created>
  <dcterms:modified xsi:type="dcterms:W3CDTF">2019-06-07T03:25:00Z</dcterms:modified>
</cp:coreProperties>
</file>