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PULSAR Keyboard PCB</w:t>
      </w:r>
    </w:p>
    <w:p>
      <w:pPr>
        <w:spacing w:after="100" w:before="0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Referencia de Componentes — Guía de Routing</w:t>
      </w:r>
    </w:p>
    <w:p>
      <w:pPr>
        <w:spacing w:after="60" w:before="10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292×102mm · 16 capas JLCPCB · XC7A200T-2FBG484I · 61 sensores Hall</w:t>
      </w:r>
    </w:p>
    <w:p>
      <w:pPr>
        <w:spacing w:after="800" w:before="60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Mayo 2026  |  Para uso interno — equipo de PCB</w:t>
      </w:r>
    </w:p>
    <w:p>
      <w:r>
        <w:br w:type="page"/>
      </w:r>
    </w:p>
    <w:p>
      <w:pPr>
        <w:pStyle w:val="Heading1"/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</w:rPr>
        <w:t xml:space="preserve">1. Estado de Anotación PCB–Esquemático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Todos los esquemáticos fueron re-anotados para que sus referencias coincidan con el PCB. Sin duplicados. Sin referencias '?' sin asignar.</w:t>
      </w:r>
    </w:p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900"/>
        <w:gridCol w:w="1900"/>
        <w:gridCol w:w="7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Hoja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 PCB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 SCH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hall.kicad_sch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Sensores Hall DRV5055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U_H00–U_H60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U_H00–U_H60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hall.kicad_sch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Bypass caps VCC (100nF)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CB_H00–CB_H60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CB_H00–CB_H60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hall.kicad_sch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caps OUT (100nF)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C_H00–C_H60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C_H00–C_H60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hall.kicad_sch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Resistores pull (10kΩ)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R_H00–R_H60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R_H00–R_H60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adc.kicad_sch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ADC AD7689 16-bit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U_ADC0–U_ADC7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U_ADC0–U_ADC7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adc.kicad_sch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MUX ADG1606 16:1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U_MUX0–U_MUX3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U_MUX0–U_MUX3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adc.kicad_sch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 OPA2365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U_BUF0–U_BUF3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U_BUF0–U_BUF3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adc.kicad_sch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REF5025 2.5V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U_REF0–U_REF1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U_REF0–U_REF1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fpga_a1.kicad_sch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FPGA XC7A200T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fpga_b2.kicad_sch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Decoupling FPGA 100nF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C200–C284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C200–C284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fpga_c3.kicad_sch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 W25Q128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fpga_c3.kicad_sch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SRAM IS61WV102416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U9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fpga_c3.kicad_sch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 Y1(50MHz) Y2(48MHz)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Y1, Y2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Y1, Y2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fido2.kicad_sch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STM32L052 USB MCU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U_STM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U_STM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fido2.kicad_sch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ISO1541 I2C Isolator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U_ISO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U_ISO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fido2.kicad_sch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ATECC608B Crypto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U_ATE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U_ATE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USB-C J1 + ESD U10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J1, U10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J1, U10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usb.kicad_sch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CC resistors + caps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R_CC1/2, C_USB1/2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R_CC1/2, C_USB1/2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DC-DC + LDO regulators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U_1V0/1V8/3V3/…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U_1V0/1V8/3V3/…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power.kicad_sch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Buck inductors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L_U_1V0/1V8/3V3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L_U_1V0/1V8/3V3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414 refs en PCB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431 refs en SCH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845+</w:t>
            </w:r>
          </w:p>
        </w:tc>
      </w:tr>
    </w:tbl>
    <w:p>
      <w:pPr>
        <w:spacing w:after="40" w:before="8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7F37"/>
          <w:sz w:val="22"/>
          <w:szCs w:val="22"/>
        </w:rPr>
        <w:t xml:space="preserve">✓  431 refs únicos en SCH · 414 refs únicos en PCB · 389 coincidencias exactas · 0 duplicados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Los 25 refs solo en PCB (C300–C311, C_ADCXa, L_U_*M, C400–C401) son componentes extra colocados directamente en el PCB durante el layout generado por script. Deben añadirse al esquemático durante el routing.</w:t>
      </w:r>
    </w:p>
    <w:p>
      <w:r>
        <w:br w:type="page"/>
      </w:r>
    </w:p>
    <w:p>
      <w:pPr>
        <w:pStyle w:val="Heading1"/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</w:rPr>
        <w:t xml:space="preserve">2. Especificaciones de Componentes y Guía de Routing</w:t>
      </w:r>
    </w:p>
    <w:p>
      <w:pPr>
        <w:pStyle w:val="Heading2"/>
        <w:pBdr>
          <w:bottom w:val="single" w:color="2E74B5" w:sz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XC7A200T-2FBG484I  —  FPGA Principal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 PCB: </w:t>
      </w:r>
      <w:r>
        <w:rPr>
          <w:rFonts w:ascii="Arial" w:cs="Arial" w:eastAsia="Arial" w:hAnsi="Arial"/>
          <w:sz w:val="22"/>
          <w:szCs w:val="22"/>
        </w:rPr>
        <w:t xml:space="preserve">U1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Hoja esquemático: </w:t>
      </w:r>
      <w:r>
        <w:rPr>
          <w:rFonts w:ascii="Arial" w:cs="Arial" w:eastAsia="Arial" w:hAnsi="Arial"/>
          <w:sz w:val="22"/>
          <w:szCs w:val="22"/>
        </w:rPr>
        <w:t xml:space="preserve">fpga_a1.kicad_sch</w:t>
      </w:r>
    </w:p>
    <w:p>
      <w:pPr>
        <w:spacing w:after="40" w:before="40"/>
      </w:pP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Artix-7 FPGA AMD/Xilinx con 215K celdas lógicas. Corazón del sistema: gestiona la lectura de 61 sensores Hall via multiplexación, SPI con 8 ADCs, y protocolo USB-HID vía STM32.</w:t>
      </w:r>
    </w:p>
    <w:p>
      <w:pPr>
        <w:spacing w:after="4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Logic Cells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215,360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DSP Slices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 RAM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13.14 Mb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FBG484 (23×23mm BGA)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VCCINT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VCCAUX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 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I/O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 Grade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0°C – +85°C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Notas de PCB y Routing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PCB Design Guide: UG483. Decoupling: 85×100nF (C200–C284) cerca de pines VCCINT/VCCAUX. BGA fanout: vías 0.2mm, trazas 0.12mm mín. Config flash (U3) SPI max 26MHz en x1 mode, 104MHz en x4. DONE/PROGRAM_B con pull-up 4.7kΩ.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Datasheet oficial</w:t>
      </w:r>
    </w:p>
    <w:p>
      <w:pPr>
        <w:spacing w:after="40" w:before="40"/>
      </w:pPr>
      <w:hyperlink w:history="1" r:id="rIdijbgbdlyt9l3vwhieqh7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Abrir / Descargar PDF</w:t>
        </w:r>
      </w:hyperlink>
    </w:p>
    <w:p>
      <w:pPr>
        <w:spacing w:after="0" w:before="160"/>
      </w:pPr>
    </w:p>
    <w:p>
      <w:pPr>
        <w:pStyle w:val="Heading2"/>
        <w:pBdr>
          <w:bottom w:val="single" w:color="2E74B5" w:sz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DRV5055A2QDBZR  —  Sensor Hall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 PCB: </w:t>
      </w:r>
      <w:r>
        <w:rPr>
          <w:rFonts w:ascii="Arial" w:cs="Arial" w:eastAsia="Arial" w:hAnsi="Arial"/>
          <w:sz w:val="22"/>
          <w:szCs w:val="22"/>
        </w:rPr>
        <w:t xml:space="preserve">U_H00 – U_H60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Hoja esquemático: </w:t>
      </w:r>
      <w:r>
        <w:rPr>
          <w:rFonts w:ascii="Arial" w:cs="Arial" w:eastAsia="Arial" w:hAnsi="Arial"/>
          <w:sz w:val="22"/>
          <w:szCs w:val="22"/>
        </w:rPr>
        <w:t xml:space="preserve">hall.kicad_sch</w:t>
      </w:r>
    </w:p>
    <w:p>
      <w:pPr>
        <w:spacing w:after="40" w:before="40"/>
      </w:pP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Sensor Hall lineal ratiométrico. 61 unidades, una por tecla. Detecta posición del imán bajo cada switch. Salida analógica VCC/2 en reposo.</w:t>
      </w:r>
    </w:p>
    <w:p>
      <w:pPr>
        <w:spacing w:after="4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Sensibilidad A2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mV/mT @ 5V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Rango A2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±42 mT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VCC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 V – 5.5 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Corriente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kHz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Quiescent out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VCC/2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SOT-23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-40°C – +150°C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Notas de PCB y Routing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Rutear OUT → R_HXX (10kΩ) → pin ADC MUX. Trazas &lt;15mm. Plano GND sólido bajo sensores. Bypass: CB_HXX (100nF) en VCC pin. Separar señales analógicas del ruido digital. Net class ANALOG en DRC.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Datasheet oficial</w:t>
      </w:r>
    </w:p>
    <w:p>
      <w:pPr>
        <w:spacing w:after="40" w:before="40"/>
      </w:pPr>
      <w:hyperlink w:history="1" r:id="rIduz4p5eagvox1mxcxdy_e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Abrir / Descargar PDF</w:t>
        </w:r>
      </w:hyperlink>
    </w:p>
    <w:p>
      <w:pPr>
        <w:spacing w:after="0" w:before="160"/>
      </w:pPr>
    </w:p>
    <w:p>
      <w:pPr>
        <w:pStyle w:val="Heading2"/>
        <w:pBdr>
          <w:bottom w:val="single" w:color="2E74B5" w:sz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AD7689BCPZRL7  —  ADC 16-bit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 PCB: </w:t>
      </w:r>
      <w:r>
        <w:rPr>
          <w:rFonts w:ascii="Arial" w:cs="Arial" w:eastAsia="Arial" w:hAnsi="Arial"/>
          <w:sz w:val="22"/>
          <w:szCs w:val="22"/>
        </w:rPr>
        <w:t xml:space="preserve">U_ADC0 – U_ADC7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Hoja esquemático: </w:t>
      </w:r>
      <w:r>
        <w:rPr>
          <w:rFonts w:ascii="Arial" w:cs="Arial" w:eastAsia="Arial" w:hAnsi="Arial"/>
          <w:sz w:val="22"/>
          <w:szCs w:val="22"/>
        </w:rPr>
        <w:t xml:space="preserve">adc.kicad_sch</w:t>
      </w:r>
    </w:p>
    <w:p>
      <w:pPr>
        <w:spacing w:after="40" w:before="40"/>
      </w:pP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ADC SAR 16-bit, 8 canales, 250 kSPS. 8 unidades leen los 61 sensores Hall vía MUX ADG1606. Interfaz SPI con el FPGA. Referencia externa REF5025 (2.5V).</w:t>
      </w:r>
    </w:p>
    <w:p>
      <w:pPr>
        <w:spacing w:after="4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Resolución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bits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SE / 4 diff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Throughput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 kSPS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AVDD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 V – 5.5 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INL máx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±1 LSB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 4-wire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LFCSP-20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Consumo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mW @ 250 kSPS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Notas de PCB y Routing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VIN+ corta (&lt;10mm) desde MUX. REF pin: bypass 10µF + 100nF. AVDD separado de DVDD. SPI hasta 70MHz. AVDD: 4.5–5V. Colocar cerca del U_MUX correspondiente.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Datasheet oficial</w:t>
      </w:r>
    </w:p>
    <w:p>
      <w:pPr>
        <w:spacing w:after="40" w:before="40"/>
      </w:pPr>
      <w:hyperlink w:history="1" r:id="rIdeltrpjdsqsvcr58noo-l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Abrir / Descargar PDF</w:t>
        </w:r>
      </w:hyperlink>
    </w:p>
    <w:p>
      <w:pPr>
        <w:spacing w:after="0" w:before="160"/>
      </w:pPr>
    </w:p>
    <w:p>
      <w:pPr>
        <w:pStyle w:val="Heading2"/>
        <w:pBdr>
          <w:bottom w:val="single" w:color="2E74B5" w:sz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ADG1606BRUZ-REEL7  —  MUX Analógico 16:1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 PCB: </w:t>
      </w:r>
      <w:r>
        <w:rPr>
          <w:rFonts w:ascii="Arial" w:cs="Arial" w:eastAsia="Arial" w:hAnsi="Arial"/>
          <w:sz w:val="22"/>
          <w:szCs w:val="22"/>
        </w:rPr>
        <w:t xml:space="preserve">U_MUX0 – U_MUX3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Hoja esquemático: </w:t>
      </w:r>
      <w:r>
        <w:rPr>
          <w:rFonts w:ascii="Arial" w:cs="Arial" w:eastAsia="Arial" w:hAnsi="Arial"/>
          <w:sz w:val="22"/>
          <w:szCs w:val="22"/>
        </w:rPr>
        <w:t xml:space="preserve">adc.kicad_sch</w:t>
      </w:r>
    </w:p>
    <w:p>
      <w:pPr>
        <w:spacing w:after="40" w:before="40"/>
      </w:pP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Multiplexor 16:1 CMOS de precisión. 4 unidades seleccionan entre 61 sensores Hall y los llevan a los 8 ADCs. Control digital 4-bit desde FPGA.</w:t>
      </w:r>
    </w:p>
    <w:p>
      <w:pPr>
        <w:spacing w:after="4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16:1 Single-ended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170 Ω (típico)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VDD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-3dB @ 34 MHz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 parásita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240 pF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bits + 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TSSOP-28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-40°C – +125°C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Notas de PCB y Routing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 A0-A3 + EN desde FPGA. Supply: 5V single supply. Colocar entre sensores y ADCs. Ron=170Ω — incluir en cálculo de carga. BW 34MHz suficiente para señales DC de Hall.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Datasheet oficial</w:t>
      </w:r>
    </w:p>
    <w:p>
      <w:pPr>
        <w:spacing w:after="40" w:before="40"/>
      </w:pPr>
      <w:hyperlink w:history="1" r:id="rId_fimtywx8p8haexgnnoi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Abrir / Descargar PDF</w:t>
        </w:r>
      </w:hyperlink>
    </w:p>
    <w:p>
      <w:pPr>
        <w:spacing w:after="0" w:before="160"/>
      </w:pPr>
    </w:p>
    <w:p>
      <w:pPr>
        <w:pStyle w:val="Heading2"/>
        <w:pBdr>
          <w:bottom w:val="single" w:color="2E74B5" w:sz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OPA2365AIDR  —  Op-Amp buffer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 PCB: </w:t>
      </w:r>
      <w:r>
        <w:rPr>
          <w:rFonts w:ascii="Arial" w:cs="Arial" w:eastAsia="Arial" w:hAnsi="Arial"/>
          <w:sz w:val="22"/>
          <w:szCs w:val="22"/>
        </w:rPr>
        <w:t xml:space="preserve">U_BUF0 – U_BUF3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Hoja esquemático: </w:t>
      </w:r>
      <w:r>
        <w:rPr>
          <w:rFonts w:ascii="Arial" w:cs="Arial" w:eastAsia="Arial" w:hAnsi="Arial"/>
          <w:sz w:val="22"/>
          <w:szCs w:val="22"/>
        </w:rPr>
        <w:t xml:space="preserve">adc.kicad_sch</w:t>
      </w:r>
    </w:p>
    <w:p>
      <w:pPr>
        <w:spacing w:after="40" w:before="40"/>
      </w:pP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Op-Amp Rail-to-Rail dual de alta velocidad. Buffer de entrada de los ADCs. Aisla la impedancia del sensor Hall. 4 × 2 canales = 8 buffers totales.</w:t>
      </w:r>
    </w:p>
    <w:p>
      <w:pPr>
        <w:spacing w:after="4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(dual)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GBP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MHz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Slew Rate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V/µs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VCC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 V – 5.5 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Offset máx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RR I/O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Rail-to-Rail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THD+N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-112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SOIC-8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Consumo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 mA/canal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Notas de PCB y Routing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Unity-gain (Av=1). VCC: 3.3V. Bypass 100nF en VCC/GND. Salida directa a AINP del AD7689. Entrada desde salida del MUX ADG1606.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Datasheet oficial</w:t>
      </w:r>
    </w:p>
    <w:p>
      <w:pPr>
        <w:spacing w:after="40" w:before="40"/>
      </w:pPr>
      <w:hyperlink w:history="1" r:id="rIdp785rw9txlf8uqqscq4v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Abrir / Descargar PDF</w:t>
        </w:r>
      </w:hyperlink>
    </w:p>
    <w:p>
      <w:pPr>
        <w:spacing w:after="0" w:before="160"/>
      </w:pPr>
    </w:p>
    <w:p>
      <w:pPr>
        <w:pStyle w:val="Heading2"/>
        <w:pBdr>
          <w:bottom w:val="single" w:color="2E74B5" w:sz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REF5025AIDR  —  Referencia 2.5V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 PCB: </w:t>
      </w:r>
      <w:r>
        <w:rPr>
          <w:rFonts w:ascii="Arial" w:cs="Arial" w:eastAsia="Arial" w:hAnsi="Arial"/>
          <w:sz w:val="22"/>
          <w:szCs w:val="22"/>
        </w:rPr>
        <w:t xml:space="preserve">U_REF0 – U_REF1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Hoja esquemático: </w:t>
      </w:r>
      <w:r>
        <w:rPr>
          <w:rFonts w:ascii="Arial" w:cs="Arial" w:eastAsia="Arial" w:hAnsi="Arial"/>
          <w:sz w:val="22"/>
          <w:szCs w:val="22"/>
        </w:rPr>
        <w:t xml:space="preserve">adc.kicad_sch</w:t>
      </w:r>
    </w:p>
    <w:p>
      <w:pPr>
        <w:spacing w:after="40" w:before="40"/>
      </w:pP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Referencia de voltaje de precisión 2.500V. Alimenta el pin REF del AD7689. 2 unidades, una por grupo de 4 ADCs.</w:t>
      </w:r>
    </w:p>
    <w:p>
      <w:pPr>
        <w:spacing w:after="4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2.500 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Precisión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±0.05% (A grade)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Drift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ppm/°C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Ruido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µVpp (0.1–10 Hz)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 V – 40 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IOUT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mA máx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SOIC-8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Consumo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 mA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Notas de PCB y Routing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Bypass: 10µF (electrolítico) + 100nF cerámico en el pin OUT. No compartir GND con señales digitales ruidosas. Traza corta y directa hacia REF del ADC.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Datasheet oficial</w:t>
      </w:r>
    </w:p>
    <w:p>
      <w:pPr>
        <w:spacing w:after="40" w:before="40"/>
      </w:pPr>
      <w:hyperlink w:history="1" r:id="rIdzh7way5yfjy78lkp1dht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Abrir / Descargar PDF</w:t>
        </w:r>
      </w:hyperlink>
    </w:p>
    <w:p>
      <w:pPr>
        <w:spacing w:after="0" w:before="160"/>
      </w:pPr>
    </w:p>
    <w:p>
      <w:pPr>
        <w:pStyle w:val="Heading2"/>
        <w:pBdr>
          <w:bottom w:val="single" w:color="2E74B5" w:sz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ISO1541DR  —  Aislador I2C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 PCB: </w:t>
      </w:r>
      <w:r>
        <w:rPr>
          <w:rFonts w:ascii="Arial" w:cs="Arial" w:eastAsia="Arial" w:hAnsi="Arial"/>
          <w:sz w:val="22"/>
          <w:szCs w:val="22"/>
        </w:rPr>
        <w:t xml:space="preserve">U_ISO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Hoja esquemático: </w:t>
      </w:r>
      <w:r>
        <w:rPr>
          <w:rFonts w:ascii="Arial" w:cs="Arial" w:eastAsia="Arial" w:hAnsi="Arial"/>
          <w:sz w:val="22"/>
          <w:szCs w:val="22"/>
        </w:rPr>
        <w:t xml:space="preserve">fido2.kicad_sch</w:t>
      </w:r>
    </w:p>
    <w:p>
      <w:pPr>
        <w:spacing w:after="40" w:before="40"/>
      </w:pP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Aislador I2C bidireccional low-power. Barrera capacitiva SiO2. Separa bus I2C del ATECC del host FPGA. Soporta hasta 1 MHz.</w:t>
      </w:r>
    </w:p>
    <w:p>
      <w:pPr>
        <w:spacing w:after="4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Velocidad I2C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MHz (Fm+)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VCC1/VCC2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V – 5.5 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Aislamiento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4242 Vpk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Inmunidad transitoria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±50 kV/µs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ESD bus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kV HBM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Corriente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 µA standby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SOIC-8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-40°C – +125°C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Notas de PCB y Routing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Side1=3.3V (FPGA), Side2=1.8V (ATECC). 100nF bypass en cada VCC. No compartir GND entre lados de la barrera. Pull-ups R_SCL1/SDA1 (3.3V side), R_SCL2/SDA2 (1.8V side). 4.7kΩ típico.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Datasheet oficial</w:t>
      </w:r>
    </w:p>
    <w:p>
      <w:pPr>
        <w:spacing w:after="40" w:before="40"/>
      </w:pPr>
      <w:hyperlink w:history="1" r:id="rIdii0nkovymjjz_ebmlto_w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Abrir / Descargar PDF</w:t>
        </w:r>
      </w:hyperlink>
    </w:p>
    <w:p>
      <w:pPr>
        <w:spacing w:after="0" w:before="160"/>
      </w:pPr>
    </w:p>
    <w:p>
      <w:pPr>
        <w:pStyle w:val="Heading2"/>
        <w:pBdr>
          <w:bottom w:val="single" w:color="2E74B5" w:sz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ATECC608B-MAHDA-S  —  Crypto FIDO2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 PCB: </w:t>
      </w:r>
      <w:r>
        <w:rPr>
          <w:rFonts w:ascii="Arial" w:cs="Arial" w:eastAsia="Arial" w:hAnsi="Arial"/>
          <w:sz w:val="22"/>
          <w:szCs w:val="22"/>
        </w:rPr>
        <w:t xml:space="preserve">U_ATE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Hoja esquemático: </w:t>
      </w:r>
      <w:r>
        <w:rPr>
          <w:rFonts w:ascii="Arial" w:cs="Arial" w:eastAsia="Arial" w:hAnsi="Arial"/>
          <w:sz w:val="22"/>
          <w:szCs w:val="22"/>
        </w:rPr>
        <w:t xml:space="preserve">fido2.kicad_sch</w:t>
      </w:r>
    </w:p>
    <w:p>
      <w:pPr>
        <w:spacing w:after="40" w:before="40"/>
      </w:pP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MCU criptográfico Microchip para FIDO2/WebAuthn. Almacena claves privadas P-256 en hardware seguro. Interfaz I2C con STM32 via ISO1541.</w:t>
      </w:r>
    </w:p>
    <w:p>
      <w:pPr>
        <w:spacing w:after="4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Algoritmos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ECDSA P-256, SHA-256, AES-128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FIDO2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CTAP2.0 / WebAuthn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EEPROM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KB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slots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configurables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VCC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 V – 3.6 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I2C / SWI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UDFN-8 (2×3mm)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Consumo activo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-40°C – +85°C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Notas de PCB y Routing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VCC: 1.8V–3.6V. Bypass 100nF. I2C hasta 1MHz. Dirección configurable vía addr pins. Alejado de fuentes de RF. No necesita cristal.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Datasheet oficial</w:t>
      </w:r>
    </w:p>
    <w:p>
      <w:pPr>
        <w:spacing w:after="40" w:before="40"/>
      </w:pPr>
      <w:hyperlink w:history="1" r:id="rIdoqahmbc9var1_w627y8u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Abrir / Descargar PDF</w:t>
        </w:r>
      </w:hyperlink>
    </w:p>
    <w:p>
      <w:pPr>
        <w:spacing w:after="0" w:before="160"/>
      </w:pPr>
    </w:p>
    <w:p>
      <w:pPr>
        <w:pStyle w:val="Heading2"/>
        <w:pBdr>
          <w:bottom w:val="single" w:color="2E74B5" w:sz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STM32L052K8T6  —  USB MCU / FIDO2 host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 PCB: </w:t>
      </w:r>
      <w:r>
        <w:rPr>
          <w:rFonts w:ascii="Arial" w:cs="Arial" w:eastAsia="Arial" w:hAnsi="Arial"/>
          <w:sz w:val="22"/>
          <w:szCs w:val="22"/>
        </w:rPr>
        <w:t xml:space="preserve">U_STM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Hoja esquemático: </w:t>
      </w:r>
      <w:r>
        <w:rPr>
          <w:rFonts w:ascii="Arial" w:cs="Arial" w:eastAsia="Arial" w:hAnsi="Arial"/>
          <w:sz w:val="22"/>
          <w:szCs w:val="22"/>
        </w:rPr>
        <w:t xml:space="preserve">fido2.kicad_sch</w:t>
      </w:r>
    </w:p>
    <w:p>
      <w:pPr>
        <w:spacing w:after="40" w:before="40"/>
      </w:pP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MCU Cortex-M0+ ultra low-power. Gestiona FIDO2 entre USB host y ATECC608B. Incluye USB 2.0 Full-Speed 12 Mbps nativo.</w:t>
      </w:r>
    </w:p>
    <w:p>
      <w:pPr>
        <w:spacing w:after="4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Cortex-M0+ @ 32 MHz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 KB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KB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FS 2.0 (12 Mbps)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VDD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1.65 V – 3.6 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I/O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LQFP-32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 current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87 µA/MHz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Stop current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 µA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Notas de PCB y Routing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VDD=3.3V, VDDA separado (1µF+10nF). USB D+/D-: trazas diferenciales 90Ω, máx 50mm, sin vías. ESD U10 antes del STM32. SWD para programación (SWCLK/SWDIO). Cristal HSE 8MHz opcional.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Datasheet oficial</w:t>
      </w:r>
    </w:p>
    <w:p>
      <w:pPr>
        <w:spacing w:after="40" w:before="40"/>
      </w:pPr>
      <w:hyperlink w:history="1" r:id="rId1yjgd7vndmeok5hltsu6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Abrir / Descargar PDF</w:t>
        </w:r>
      </w:hyperlink>
    </w:p>
    <w:p>
      <w:pPr>
        <w:spacing w:after="0" w:before="160"/>
      </w:pPr>
    </w:p>
    <w:p>
      <w:pPr>
        <w:pStyle w:val="Heading2"/>
        <w:pBdr>
          <w:bottom w:val="single" w:color="2E74B5" w:sz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PRTR5V0U2X  —  ESD USB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 PCB: </w:t>
      </w:r>
      <w:r>
        <w:rPr>
          <w:rFonts w:ascii="Arial" w:cs="Arial" w:eastAsia="Arial" w:hAnsi="Arial"/>
          <w:sz w:val="22"/>
          <w:szCs w:val="22"/>
        </w:rPr>
        <w:t xml:space="preserve">U10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Hoja esquemático: </w:t>
      </w:r>
      <w:r>
        <w:rPr>
          <w:rFonts w:ascii="Arial" w:cs="Arial" w:eastAsia="Arial" w:hAnsi="Arial"/>
          <w:sz w:val="22"/>
          <w:szCs w:val="22"/>
        </w:rPr>
        <w:t xml:space="preserve">usb.kicad_sch</w:t>
      </w:r>
    </w:p>
    <w:p>
      <w:pPr>
        <w:spacing w:after="40" w:before="40"/>
      </w:pP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Array TVS dual para protección ESD en USB D+/D−. Protege al STM32 de descargas electrostáticas en el conector. Capacitancia ultra baja (0.5 pF).</w:t>
      </w:r>
    </w:p>
    <w:p>
      <w:pPr>
        <w:spacing w:after="4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Canales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(D+, D-)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VESD IEC61000-4-2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±15 kV air / ±8 kV contact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Capacitancia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 pF por línea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VBR mín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SOT-363 (SC-88)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Efecto en USB 2.0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Despreciable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Notas de PCB y Routing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Colocar MUY CERCA del conector J1 (&lt; 5mm). Orden: J1 → U10 (TVS) → U_STM. Sin vías entre TVS y conector. GND sólido bajo componente.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Datasheet oficial</w:t>
      </w:r>
    </w:p>
    <w:p>
      <w:pPr>
        <w:spacing w:after="40" w:before="40"/>
      </w:pPr>
      <w:hyperlink w:history="1" r:id="rId_zyfm5-vez2crullsohj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Abrir / Descargar PDF</w:t>
        </w:r>
      </w:hyperlink>
    </w:p>
    <w:p>
      <w:pPr>
        <w:spacing w:after="0" w:before="160"/>
      </w:pPr>
    </w:p>
    <w:p>
      <w:pPr>
        <w:pStyle w:val="Heading2"/>
        <w:pBdr>
          <w:bottom w:val="single" w:color="2E74B5" w:sz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TYPE-C-31-M-12  —  USB-C Receptáculo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 PCB: </w:t>
      </w:r>
      <w:r>
        <w:rPr>
          <w:rFonts w:ascii="Arial" w:cs="Arial" w:eastAsia="Arial" w:hAnsi="Arial"/>
          <w:sz w:val="22"/>
          <w:szCs w:val="22"/>
        </w:rPr>
        <w:t xml:space="preserve">J1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Hoja esquemático: </w:t>
      </w:r>
      <w:r>
        <w:rPr>
          <w:rFonts w:ascii="Arial" w:cs="Arial" w:eastAsia="Arial" w:hAnsi="Arial"/>
          <w:sz w:val="22"/>
          <w:szCs w:val="22"/>
        </w:rPr>
        <w:t xml:space="preserve">usb.kicad_sch</w:t>
      </w:r>
    </w:p>
    <w:p>
      <w:pPr>
        <w:spacing w:after="40" w:before="40"/>
      </w:pP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Receptáculo USB-C SMD con flancos de fijación mecánica. Entrada de +5V y USB 2.0 Full-Speed.</w:t>
      </w:r>
    </w:p>
    <w:p>
      <w:pPr>
        <w:spacing w:after="4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Estándar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 Type-C 2.0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VBUS máx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V / 5 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D+, D- (USB FS)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Montaje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SMD bottom + flanges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Durabilidad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 ciclos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-40°C – +85°C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Notas de PCB y Routing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CC1/CC2 → R_CC1/R_CC2 (5.1kΩ a GND) → modo UFP (device). VBUS → ferrite + 100nF. D+/D- → U10 → U_STM. Pad de montura soldado para resistencia mecánica.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Datasheet oficial</w:t>
      </w:r>
    </w:p>
    <w:p>
      <w:pPr>
        <w:spacing w:after="40" w:before="40"/>
      </w:pPr>
      <w:hyperlink w:history="1" r:id="rIdgi8qlreub6nxq0jutdnk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Abrir / Descargar PDF</w:t>
        </w:r>
      </w:hyperlink>
    </w:p>
    <w:p>
      <w:pPr>
        <w:spacing w:after="0" w:before="160"/>
      </w:pPr>
    </w:p>
    <w:p>
      <w:pPr>
        <w:pStyle w:val="Heading2"/>
        <w:pBdr>
          <w:bottom w:val="single" w:color="2E74B5" w:sz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W25Q128JVSIQ  —  Flash SPI 16MB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 PCB: </w:t>
      </w:r>
      <w:r>
        <w:rPr>
          <w:rFonts w:ascii="Arial" w:cs="Arial" w:eastAsia="Arial" w:hAnsi="Arial"/>
          <w:sz w:val="22"/>
          <w:szCs w:val="22"/>
        </w:rPr>
        <w:t xml:space="preserve">U3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Hoja esquemático: </w:t>
      </w:r>
      <w:r>
        <w:rPr>
          <w:rFonts w:ascii="Arial" w:cs="Arial" w:eastAsia="Arial" w:hAnsi="Arial"/>
          <w:sz w:val="22"/>
          <w:szCs w:val="22"/>
        </w:rPr>
        <w:t xml:space="preserve">fpga_c3.kicad_sch</w:t>
      </w:r>
    </w:p>
    <w:p>
      <w:pPr>
        <w:spacing w:after="40" w:before="40"/>
      </w:pP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Flash NOR SPI 128Mbit (16MB). Almacena el bitstream de configuración del FPGA Artix-7. Cargado automáticamente al encender vía Master SPI mode.</w:t>
      </w:r>
    </w:p>
    <w:p>
      <w:pPr>
        <w:spacing w:after="4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Capacidad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128 Mbit (16 MB)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 / Dual-SPI / Quad-SPI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Frecuencia máx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133 MHz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VCC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 V – 3.6 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 time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 ms/página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Erase time (sector)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SOIC-8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Retención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años @ 85°C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Notas de PCB y Routing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SPI Quad hasta 133 MHz. Colocar cerca del FPGA (pines CCLK, DIN, DONE, PROGRAM_B). Trazas SPI &lt;30mm. VCC 3.3V con 100nF bypass. CS# pull-up 10kΩ (R_FLASH). Pull-up en HOLD# y WP#.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Datasheet oficial</w:t>
      </w:r>
    </w:p>
    <w:p>
      <w:pPr>
        <w:spacing w:after="40" w:before="40"/>
      </w:pPr>
      <w:hyperlink w:history="1" r:id="rIdewmntl9judhkr_qab1phg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Abrir / Descargar PDF</w:t>
        </w:r>
      </w:hyperlink>
    </w:p>
    <w:p>
      <w:pPr>
        <w:spacing w:after="0" w:before="160"/>
      </w:pPr>
    </w:p>
    <w:p>
      <w:pPr>
        <w:pStyle w:val="Heading2"/>
        <w:pBdr>
          <w:bottom w:val="single" w:color="2E74B5" w:sz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IS61WV102416BLL-10TLI  —  SRAM 16Mbit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 PCB: </w:t>
      </w:r>
      <w:r>
        <w:rPr>
          <w:rFonts w:ascii="Arial" w:cs="Arial" w:eastAsia="Arial" w:hAnsi="Arial"/>
          <w:sz w:val="22"/>
          <w:szCs w:val="22"/>
        </w:rPr>
        <w:t xml:space="preserve">U9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Hoja esquemático: </w:t>
      </w:r>
      <w:r>
        <w:rPr>
          <w:rFonts w:ascii="Arial" w:cs="Arial" w:eastAsia="Arial" w:hAnsi="Arial"/>
          <w:sz w:val="22"/>
          <w:szCs w:val="22"/>
        </w:rPr>
        <w:t xml:space="preserve">fpga_c3.kicad_sch</w:t>
      </w:r>
    </w:p>
    <w:p>
      <w:pPr>
        <w:spacing w:after="40" w:before="40"/>
      </w:pP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SRAM estática 1M×16-bit asíncrona. Buffer de alta velocidad para el FPGA. Bus paralelo de 16 datos + 20 dirección.</w:t>
      </w:r>
    </w:p>
    <w:p>
      <w:pPr>
        <w:spacing w:after="4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1M × 16 bits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Velocidad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ns acceso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VDD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 V ± 0.3 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Paralelo asíncrono (LVTTL)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SOJ-44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Corriente activa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 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Corriente standby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-40°C – +85°C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Notas de PCB y Routing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 16-bit: length matching con skew &lt;100ps. VDD 3.3V. Bypass 100nF + 10µF por banco. Colocar cerca del FPGA (banco HR). Señales OE#, WE#, CE# con pull-up 4.7kΩ (R_SRAM).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Datasheet oficial</w:t>
      </w:r>
    </w:p>
    <w:p>
      <w:pPr>
        <w:spacing w:after="40" w:before="40"/>
      </w:pPr>
      <w:hyperlink w:history="1" r:id="rId7ppfik47bbswke6abjyv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Abrir / Descargar PDF</w:t>
        </w:r>
      </w:hyperlink>
    </w:p>
    <w:p>
      <w:pPr>
        <w:spacing w:after="0" w:before="160"/>
      </w:pPr>
    </w:p>
    <w:p>
      <w:pPr>
        <w:pStyle w:val="Heading2"/>
        <w:pBdr>
          <w:bottom w:val="single" w:color="2E74B5" w:sz="4"/>
        </w:pBdr>
        <w:spacing w:after="8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TPS62130 / TPS62133  —  DC-DC Buck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 PCB: </w:t>
      </w:r>
      <w:r>
        <w:rPr>
          <w:rFonts w:ascii="Arial" w:cs="Arial" w:eastAsia="Arial" w:hAnsi="Arial"/>
          <w:sz w:val="22"/>
          <w:szCs w:val="22"/>
        </w:rPr>
        <w:t xml:space="preserve">U_1V0, U_1V8, U_3V3    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Hoja esquemático: </w:t>
      </w:r>
      <w:r>
        <w:rPr>
          <w:rFonts w:ascii="Arial" w:cs="Arial" w:eastAsia="Arial" w:hAnsi="Arial"/>
          <w:sz w:val="22"/>
          <w:szCs w:val="22"/>
        </w:rPr>
        <w:t xml:space="preserve">power.kicad_sch</w:t>
      </w:r>
    </w:p>
    <w:p>
      <w:pPr>
        <w:spacing w:after="40" w:before="40"/>
      </w:pP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Reguladores buck sincrónicos 3A alta eficiencia. TPS62130: 1.0V (VCCINT FPGA) y 1.8V (VCCAUX). TPS62133: 3.3V principal del sistema.</w:t>
      </w:r>
    </w:p>
    <w:p>
      <w:pPr>
        <w:spacing w:after="4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V – 17 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VOUT adj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 V – VIN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Corriente máx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Eficiencia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95% típico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Frecuencia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2.25 MHz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Iq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 µA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QFN-10 (3×3mm)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-40°C – +150°C</w:t>
            </w:r>
          </w:p>
        </w:tc>
      </w:tr>
    </w:tbl>
    <w:p>
      <w:pPr>
        <w:spacing w:after="40" w:before="8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Notas de PCB y Routing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Inductor 4.7µH (L_U_1V0/1V8/3V3). C_OUT: 22µF × 2 cerámico X5R. Layout: loop de switching mínimo (SW→L→Cout→GND). Via térmica bajo pad. Freq: 2.25 MHz. FB resistors: R_FB1a/b, R_FB2a/b.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Datasheet oficial</w:t>
      </w:r>
    </w:p>
    <w:p>
      <w:pPr>
        <w:spacing w:after="40" w:before="40"/>
      </w:pPr>
      <w:hyperlink w:history="1" r:id="rIdeysgngnjo5cx2yokd9n-p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Abrir / Descargar PDF</w:t>
        </w:r>
      </w:hyperlink>
    </w:p>
    <w:p>
      <w:pPr>
        <w:spacing w:after="0" w:before="160"/>
      </w:pPr>
    </w:p>
    <w:p>
      <w:r>
        <w:br w:type="page"/>
      </w:r>
    </w:p>
    <w:p>
      <w:pPr>
        <w:pStyle w:val="Heading1"/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</w:rPr>
        <w:t xml:space="preserve">3. Índice de Datasheets — Links de Descarga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Hacer click en cada link para descargar el PDF oficial del fabricante:</w:t>
      </w:r>
    </w:p>
    <w:p>
      <w:pPr>
        <w:spacing w:after="40" w:before="80"/>
      </w:pPr>
    </w:p>
    <w:p>
      <w:pPr>
        <w:spacing w:after="40" w:before="40"/>
      </w:pPr>
      <w:hyperlink w:history="1" r:id="rIdkcrxujtnhz2vcx06s46y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XC7A200T Artix-7 Data Sheet (DS181)</w:t>
        </w:r>
      </w:hyperlink>
    </w:p>
    <w:p>
      <w:pPr>
        <w:spacing w:after="40" w:before="40"/>
      </w:pPr>
      <w:hyperlink w:history="1" r:id="rIdv7v99ul5fvpwhjumj_il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XC7A200T PCB Design Guide (UG483)</w:t>
        </w:r>
      </w:hyperlink>
    </w:p>
    <w:p>
      <w:pPr>
        <w:spacing w:after="40" w:before="40"/>
      </w:pPr>
      <w:hyperlink w:history="1" r:id="rIdlzuhonx4mq_he5m1ddjfu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DRV5055 Hall Effect Sensor</w:t>
        </w:r>
      </w:hyperlink>
    </w:p>
    <w:p>
      <w:pPr>
        <w:spacing w:after="40" w:before="40"/>
      </w:pPr>
      <w:hyperlink w:history="1" r:id="rIdn5j-fx8zns6oz1ccqmge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AD7689 16-bit SAR ADC</w:t>
        </w:r>
      </w:hyperlink>
    </w:p>
    <w:p>
      <w:pPr>
        <w:spacing w:after="40" w:before="40"/>
      </w:pPr>
      <w:hyperlink w:history="1" r:id="rIdlmyxrnzxtf9gmg36qmu9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ADG1606 16:1 Analog MUX</w:t>
        </w:r>
      </w:hyperlink>
    </w:p>
    <w:p>
      <w:pPr>
        <w:spacing w:after="40" w:before="40"/>
      </w:pPr>
      <w:hyperlink w:history="1" r:id="rIdydicjgety2gywyfv4cdp1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OPA2365 Rail-to-Rail Op-Amp</w:t>
        </w:r>
      </w:hyperlink>
    </w:p>
    <w:p>
      <w:pPr>
        <w:spacing w:after="40" w:before="40"/>
      </w:pPr>
      <w:hyperlink w:history="1" r:id="rId1rqlibkup55ubveusgxo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REF5025 2.5V Voltage Reference</w:t>
        </w:r>
      </w:hyperlink>
    </w:p>
    <w:p>
      <w:pPr>
        <w:spacing w:after="40" w:before="40"/>
      </w:pPr>
      <w:hyperlink w:history="1" r:id="rId5he358i60u4bib5aiqel0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ISO1541 I2C Isolator</w:t>
        </w:r>
      </w:hyperlink>
    </w:p>
    <w:p>
      <w:pPr>
        <w:spacing w:after="40" w:before="40"/>
      </w:pPr>
      <w:hyperlink w:history="1" r:id="rIdwfyunuayr3bmp-71jkrj2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ATECC608B CryptoAuthentication</w:t>
        </w:r>
      </w:hyperlink>
    </w:p>
    <w:p>
      <w:pPr>
        <w:spacing w:after="40" w:before="40"/>
      </w:pPr>
      <w:hyperlink w:history="1" r:id="rId626thiyu-9wq2epwx6sd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STM32L052 USB MCU</w:t>
        </w:r>
      </w:hyperlink>
    </w:p>
    <w:p>
      <w:pPr>
        <w:spacing w:after="40" w:before="40"/>
      </w:pPr>
      <w:hyperlink w:history="1" r:id="rIdnujgyhhmqm-2hahudde0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PRTR5V0U2X USB ESD Protection</w:t>
        </w:r>
      </w:hyperlink>
    </w:p>
    <w:p>
      <w:pPr>
        <w:spacing w:after="40" w:before="40"/>
      </w:pPr>
      <w:hyperlink w:history="1" r:id="rIdqhzkhaecnko2-drjzm8z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TYPE-C-31-M-12 USB-C Receptacle</w:t>
        </w:r>
      </w:hyperlink>
    </w:p>
    <w:p>
      <w:pPr>
        <w:spacing w:after="40" w:before="40"/>
      </w:pPr>
      <w:hyperlink w:history="1" r:id="rIdfs3-dywd5kquictxrncq4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W25Q128JV SPI Flash</w:t>
        </w:r>
      </w:hyperlink>
    </w:p>
    <w:p>
      <w:pPr>
        <w:spacing w:after="40" w:before="40"/>
      </w:pPr>
      <w:hyperlink w:history="1" r:id="rIden88f5gtmeov8jqhklznu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IS61WV102416 SRAM</w:t>
        </w:r>
      </w:hyperlink>
    </w:p>
    <w:p>
      <w:pPr>
        <w:spacing w:after="40" w:before="40"/>
      </w:pPr>
      <w:hyperlink w:history="1" r:id="rIdmuf3i8jxtb53nbhl8unl9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TPS62130 DC-DC Buck</w:t>
        </w:r>
      </w:hyperlink>
    </w:p>
    <w:p>
      <w:pPr>
        <w:spacing w:after="40" w:before="40"/>
      </w:pPr>
      <w:hyperlink w:history="1" r:id="rIdkyr0aphsxy9q9_jr5u2x8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TPS62133 DC-DC Buck 3.3V</w:t>
        </w:r>
      </w:hyperlink>
    </w:p>
    <w:p>
      <w:pPr>
        <w:spacing w:after="40" w:before="40"/>
      </w:pPr>
      <w:hyperlink w:history="1" r:id="rIdeivxhh2xurl98dst4qjl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LP2985 LDO 1.0V</w:t>
        </w:r>
      </w:hyperlink>
    </w:p>
    <w:p>
      <w:pPr>
        <w:spacing w:after="40" w:before="40"/>
      </w:pPr>
      <w:hyperlink w:history="1" r:id="rIdcqris63f2z0rb-p2dndo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↗  TLV70225 LDO 2.5V MGT</w:t>
        </w:r>
      </w:hyperlink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PULSAR Keyboard PCB — Referencia de Componentes  |  Mayo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jbgbdlyt9l3vwhieqh7n" Type="http://schemas.openxmlformats.org/officeDocument/2006/relationships/hyperlink" Target="https://www.xilinx.com/support/documentation/data_sheets/ds181_Artix_7_Data_Sheet.pdf" TargetMode="External"/><Relationship Id="rIduz4p5eagvox1mxcxdy_ec" Type="http://schemas.openxmlformats.org/officeDocument/2006/relationships/hyperlink" Target="https://www.ti.com/lit/ds/symlink/drv5055.pdf" TargetMode="External"/><Relationship Id="rIdeltrpjdsqsvcr58noo-ll" Type="http://schemas.openxmlformats.org/officeDocument/2006/relationships/hyperlink" Target="https://www.analog.com/media/en/technical-documentation/data-sheets/AD7689.pdf" TargetMode="External"/><Relationship Id="rId_fimtywx8p8haexgnnoii" Type="http://schemas.openxmlformats.org/officeDocument/2006/relationships/hyperlink" Target="https://www.analog.com/media/en/technical-documentation/data-sheets/ADG1606_1607.pdf" TargetMode="External"/><Relationship Id="rIdp785rw9txlf8uqqscq4vr" Type="http://schemas.openxmlformats.org/officeDocument/2006/relationships/hyperlink" Target="https://www.ti.com/lit/ds/symlink/opa2365.pdf" TargetMode="External"/><Relationship Id="rIdzh7way5yfjy78lkp1dhth" Type="http://schemas.openxmlformats.org/officeDocument/2006/relationships/hyperlink" Target="https://www.ti.com/lit/ds/symlink/ref5025.pdf" TargetMode="External"/><Relationship Id="rIdii0nkovymjjz_ebmlto_w" Type="http://schemas.openxmlformats.org/officeDocument/2006/relationships/hyperlink" Target="https://www.ti.com/lit/ds/symlink/iso1541.pdf" TargetMode="External"/><Relationship Id="rIdoqahmbc9var1_w627y8uv" Type="http://schemas.openxmlformats.org/officeDocument/2006/relationships/hyperlink" Target="https://ww1.microchip.com/downloads/en/DeviceDoc/ATECC608A-CryptoAuthentication-Device-Summary-Data-Sheet-DS40001977B.pdf" TargetMode="External"/><Relationship Id="rId1yjgd7vndmeok5hltsu6t" Type="http://schemas.openxmlformats.org/officeDocument/2006/relationships/hyperlink" Target="https://www.st.com/resource/en/datasheet/stm32l052c6.pdf" TargetMode="External"/><Relationship Id="rId_zyfm5-vez2crullsohji" Type="http://schemas.openxmlformats.org/officeDocument/2006/relationships/hyperlink" Target="https://assets.nexperia.com/documents/data-sheet/PRTR5V0U2X.pdf" TargetMode="External"/><Relationship Id="rIdgi8qlreub6nxq0jutdnkl" Type="http://schemas.openxmlformats.org/officeDocument/2006/relationships/hyperlink" Target="https://datasheet.lcsc.com/lcsc/1903211732_Korean-Hroparts-Elec-TYPE-C-31-M-12_C165948.pdf" TargetMode="External"/><Relationship Id="rIdewmntl9judhkr_qab1phg" Type="http://schemas.openxmlformats.org/officeDocument/2006/relationships/hyperlink" Target="https://www.winbond.com/resource-files/w25q128jv%20revf%2003272018%20plus.pdf" TargetMode="External"/><Relationship Id="rId7ppfik47bbswke6abjyvl" Type="http://schemas.openxmlformats.org/officeDocument/2006/relationships/hyperlink" Target="https://www.issi.com/WW/pdf/61WV102416ALL.pdf" TargetMode="External"/><Relationship Id="rIdeysgngnjo5cx2yokd9n-p" Type="http://schemas.openxmlformats.org/officeDocument/2006/relationships/hyperlink" Target="https://www.ti.com/lit/ds/symlink/tps62130.pdf" TargetMode="External"/><Relationship Id="rIdkcrxujtnhz2vcx06s46yi" Type="http://schemas.openxmlformats.org/officeDocument/2006/relationships/hyperlink" Target="https://www.xilinx.com/support/documentation/data_sheets/ds181_Artix_7_Data_Sheet.pdf" TargetMode="External"/><Relationship Id="rIdv7v99ul5fvpwhjumj_ilt" Type="http://schemas.openxmlformats.org/officeDocument/2006/relationships/hyperlink" Target="https://www.amd.com/content/dam/xilinx/support/documents/user_guides/ug483_7Series_PCB.pdf" TargetMode="External"/><Relationship Id="rIdlzuhonx4mq_he5m1ddjfu" Type="http://schemas.openxmlformats.org/officeDocument/2006/relationships/hyperlink" Target="https://www.ti.com/lit/ds/symlink/drv5055.pdf" TargetMode="External"/><Relationship Id="rIdn5j-fx8zns6oz1ccqmged" Type="http://schemas.openxmlformats.org/officeDocument/2006/relationships/hyperlink" Target="https://www.analog.com/media/en/technical-documentation/data-sheets/AD7689.pdf" TargetMode="External"/><Relationship Id="rIdlmyxrnzxtf9gmg36qmu9i" Type="http://schemas.openxmlformats.org/officeDocument/2006/relationships/hyperlink" Target="https://www.analog.com/media/en/technical-documentation/data-sheets/ADG1606_1607.pdf" TargetMode="External"/><Relationship Id="rIdydicjgety2gywyfv4cdp1" Type="http://schemas.openxmlformats.org/officeDocument/2006/relationships/hyperlink" Target="https://www.ti.com/lit/ds/symlink/opa2365.pdf" TargetMode="External"/><Relationship Id="rId1rqlibkup55ubveusgxoq" Type="http://schemas.openxmlformats.org/officeDocument/2006/relationships/hyperlink" Target="https://www.ti.com/lit/ds/symlink/ref5025.pdf" TargetMode="External"/><Relationship Id="rId5he358i60u4bib5aiqel0" Type="http://schemas.openxmlformats.org/officeDocument/2006/relationships/hyperlink" Target="https://www.ti.com/lit/ds/symlink/iso1541.pdf" TargetMode="External"/><Relationship Id="rIdwfyunuayr3bmp-71jkrj2" Type="http://schemas.openxmlformats.org/officeDocument/2006/relationships/hyperlink" Target="https://ww1.microchip.com/downloads/en/DeviceDoc/ATECC608A-CryptoAuthentication-Device-Summary-Data-Sheet-DS40001977B.pdf" TargetMode="External"/><Relationship Id="rId626thiyu-9wq2epwx6sda" Type="http://schemas.openxmlformats.org/officeDocument/2006/relationships/hyperlink" Target="https://www.st.com/resource/en/datasheet/stm32l052c6.pdf" TargetMode="External"/><Relationship Id="rIdnujgyhhmqm-2hahudde0d" Type="http://schemas.openxmlformats.org/officeDocument/2006/relationships/hyperlink" Target="https://assets.nexperia.com/documents/data-sheet/PRTR5V0U2X.pdf" TargetMode="External"/><Relationship Id="rIdqhzkhaecnko2-drjzm8zj" Type="http://schemas.openxmlformats.org/officeDocument/2006/relationships/hyperlink" Target="https://datasheet.lcsc.com/lcsc/1903211732_Korean-Hroparts-Elec-TYPE-C-31-M-12_C165948.pdf" TargetMode="External"/><Relationship Id="rIdfs3-dywd5kquictxrncq4" Type="http://schemas.openxmlformats.org/officeDocument/2006/relationships/hyperlink" Target="https://www.winbond.com/resource-files/w25q128jv%20revf%2003272018%20plus.pdf" TargetMode="External"/><Relationship Id="rIden88f5gtmeov8jqhklznu" Type="http://schemas.openxmlformats.org/officeDocument/2006/relationships/hyperlink" Target="https://www.issi.com/WW/pdf/61WV102416ALL.pdf" TargetMode="External"/><Relationship Id="rIdmuf3i8jxtb53nbhl8unl9" Type="http://schemas.openxmlformats.org/officeDocument/2006/relationships/hyperlink" Target="https://www.ti.com/lit/ds/symlink/tps62130.pdf" TargetMode="External"/><Relationship Id="rIdkyr0aphsxy9q9_jr5u2x8" Type="http://schemas.openxmlformats.org/officeDocument/2006/relationships/hyperlink" Target="https://www.ti.com/lit/ds/symlink/tps62133.pdf" TargetMode="External"/><Relationship Id="rIdeivxhh2xurl98dst4qjlz" Type="http://schemas.openxmlformats.org/officeDocument/2006/relationships/hyperlink" Target="https://www.ti.com/lit/ds/symlink/lp2985.pdf" TargetMode="External"/><Relationship Id="rIdcqris63f2z0rb-p2dndoh" Type="http://schemas.openxmlformats.org/officeDocument/2006/relationships/hyperlink" Target="https://www.ti.com/lit/ds/symlink/tlv70225.pdf" TargetMode="External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2026-05-19T22:51:27.134Z</dcterms:created>
  <dcterms:modified xsi:type="dcterms:W3CDTF">2026-05-19T22:51:27.134Z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