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PULSAR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color w:val="555555"/>
          <w:sz w:val="40"/>
          <w:szCs w:val="40"/>
        </w:rPr>
        <w:t xml:space="preserve">Keyboard PCB — Routing Plan</w:t>
      </w:r>
    </w:p>
    <w:p>
      <w:pPr>
        <w:spacing w:after="2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16-Layer JLCPCB  ·  292 × 102 mm  ·  XC7A200T-2FBG484I + DRV5055A2 Hall Array</w:t>
      </w:r>
    </w:p>
    <w:p>
      <w:pPr>
        <w:pBdr>
          <w:bottom w:val="single" w:color="1E3A5F" w:sz="12" w:space="4"/>
        </w:pBdr>
        <w:spacing w:after="20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  Fixes Pendientes Antes de Rutear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Los siguientes problemas deben resolverse antes de comenzar el routing. Están marcados en amarillo.</w:t>
      </w:r>
    </w:p>
    <w:p>
      <w:pPr>
        <w:spacing w:after="80"/>
      </w:pPr>
      <w:r>
        <w:t xml:space="preserve"/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Componente/Archivo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Fix a aplicar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3C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18"/>
                <w:szCs w:val="18"/>
              </w:rPr>
              <w:t xml:space="preserve">Footprint FPGA (U1)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FB484/FGB484/FGB484Artix-7_AMD → slashes inválidos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En el .kicad_sch: cambiar campo Footprint de U1 a 'XC7A200T:XC7A200T_FBG484' (sin barras). Renombrar el archivo .kicad_mod en la librería custom si es necesario.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3C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18"/>
                <w:szCs w:val="18"/>
              </w:rPr>
              <w:t xml:space="preserve">Errores de anotación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Componentes sin ref o refs duplicadas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Herramientas → Editar → Anotación de esquema → Anotar todo. Luego Export Netlist y reimportar al PCB.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3C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18"/>
                <w:szCs w:val="18"/>
              </w:rPr>
              <w:t xml:space="preserve">Stackup PCB (kicad_pcb)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Nombres de capas genéricos (In1.Cu…In14.Cu)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En KiCad Board Setup → Stackup: renombrar In1–In14 con los nombres de la imagen. O editar directamente el (stackup) en el .kicad_pcb.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3C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18"/>
                <w:szCs w:val="18"/>
              </w:rPr>
              <w:t xml:space="preserve">DRC rules (.kicad_dru)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Agregar regla para diff pairs USB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Añadir constraint diff_pair_gap (0.2 mm) y diff_pair_width (0.2 mm) para la net clase USB.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2  Stackup de 16 Capas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Configurar en KiCad: Board Setup → Board Stackup. Los nombres de las capas intermedias deben coincidir exactamente con la columna "KiCad".</w:t>
      </w:r>
    </w:p>
    <w:p>
      <w:pPr>
        <w:spacing w:after="80"/>
      </w:pPr>
      <w:r>
        <w:t xml:space="preserve"/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800"/>
        <w:gridCol w:w="64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KiCad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Function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L01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SIG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TOP – Keys · Silkscreen · Connector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L02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In1.Cu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B7280"/>
                <w:sz w:val="18"/>
                <w:szCs w:val="18"/>
              </w:rPr>
              <w:t xml:space="preserve">GND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Ground Plane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L03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In2.Cu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SIG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Sensor Analog A – CH 0–31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L04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In3.Cu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B7280"/>
                <w:sz w:val="18"/>
                <w:szCs w:val="18"/>
              </w:rPr>
              <w:t xml:space="preserve">GND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Analog Ground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L05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In4.Cu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SIG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Sensor Analog B – CH 32–63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L06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In5.Cu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97706"/>
                <w:sz w:val="18"/>
                <w:szCs w:val="18"/>
              </w:rPr>
              <w:t xml:space="preserve">PWR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+5 V · ADC Supply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L07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In6.Cu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SIG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USB Differential Pairs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L08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In7.Cu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B7280"/>
                <w:sz w:val="18"/>
                <w:szCs w:val="18"/>
              </w:rPr>
              <w:t xml:space="preserve">GND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USB Shield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L09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In8.Cu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B7280"/>
                <w:sz w:val="18"/>
                <w:szCs w:val="18"/>
              </w:rPr>
              <w:t xml:space="preserve">GND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Digital Ground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In9.Cu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SIG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Digital 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In10.Cu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97706"/>
                <w:sz w:val="18"/>
                <w:szCs w:val="18"/>
              </w:rPr>
              <w:t xml:space="preserve">PWR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FPGA Core · 1.0 V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In11.Cu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SIG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Digital B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In12.Cu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B7280"/>
                <w:sz w:val="18"/>
                <w:szCs w:val="18"/>
              </w:rPr>
              <w:t xml:space="preserve">GND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Internal Ground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In13.Cu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SIG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Clocks · Critical Routing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In14.Cu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B7280"/>
                <w:sz w:val="18"/>
                <w:szCs w:val="18"/>
              </w:rPr>
              <w:t xml:space="preserve">GND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Bottom Shield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L16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B.Cu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8"/>
                <w:szCs w:val="18"/>
              </w:rPr>
              <w:t xml:space="preserve">SIG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Bottom – FPGA BGA · ADC · Decoupling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Principios de diseño del stackup: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• Las señales analógicas (L03, L05) están encapsuladas entre planos de tierra (L02/L04 y L04/L06), minimizando la interferencia digital.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• El par diferencial USB (L07) tiene su plano de retorno dedicado en L08 (USB Shield), garantizando impedancia controlada de 90 Ω.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• El plano de alimentación FPGA Core (L11) está directamente adyacente a la capa de señales digitales B (L12), reduciendo la inductancia de bucle.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• Los relojes críticos (L14) están shieldeados entre L13 y L15 (ambos GND), minimizando la emisión de RF.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• El BGA del FPGA y los ADCs se montan en B.Cu (L16) para facilitar el fan-out sin interferir con las señales analógicas del lado superior.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3  Reglas DRC  (.kicad_dru)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El archivo pulsar.kicad_dru debe contener las siguientes reglas. El clearance mínimo de 0.10 mm ya está configurado; agregar la regla de diff pair para USB.</w:t>
      </w:r>
    </w:p>
    <w:p>
      <w:pPr>
        <w:spacing w:after="80"/>
      </w:pPr>
      <w:r>
        <w:t xml:space="preserve"/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7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Minimum clearance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0.10 mm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Board-wide default (JLCPCB 4-layer min is 0.09 mm; we use 0.1 mm for safety)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Minimum track width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0.15 mm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General digital/power signals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Impedance-controlled tracks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0.20 mm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For 50 Ω single-ended on JLCPCB 16-layer stackup — verify with their calculator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Diff-pair width (USB)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0.20/0.20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Diff pair for 90 Ω impedance (gap 0.20 mm) on L07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Minimum via diameter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0.40 mm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Annular ring included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Minimum via drill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0.20 mm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JLCPCB minimum for standard vias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Minimum annular width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0.10 mm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 JLCPCB spec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BGA via-in-pad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0.30 mm Ø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For inner BGA rows only; must be filled/capped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Minimum hole size (PTH)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0.20 mm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For through-hole components (J2 FPC anchor)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Copper pour clearance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0.20 mm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Pour-to-trace, pour-to-pad clearance on all planes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222222"/>
          <w:sz w:val="20"/>
          <w:szCs w:val="20"/>
        </w:rPr>
        <w:t xml:space="preserve">Contenido completo del .kicad_dru:</w:t>
      </w:r>
    </w:p>
    <w:p>
      <w:pPr>
        <w:spacing w:after="4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(version 1)
(rule "Default"
  (constraint clearance (min 0.1mm))
  (constraint track_width (min 0.15mm))
  (constraint via_diameter (min 0.4mm))
  (constraint hole_size (min 0.2mm))
  (constraint annular_width (min 0.1mm))
)
(rule "USB_Diff_Pair"
  (condition "A.NetClass == 'USB'")
  (constraint diff_pair_gap (min 0.18mm) (opt 0.20mm))
  (constraint diff_pair_uncoupled (max 1.0mm))
)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4  Lista de Componentes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Todos los componentes del diseño con su package y referencia de datasheet.</w:t>
      </w:r>
    </w:p>
    <w:p>
      <w:pPr>
        <w:spacing w:after="80"/>
      </w:pPr>
      <w:r>
        <w:t xml:space="preserve"/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200"/>
        <w:gridCol w:w="1200"/>
        <w:gridCol w:w="246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Ref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Package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Datasheet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XC7A200T-2FBG484I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Xilinx/AMD Artix-7 FPGA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BGA-484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UG483 (AMD/Xilinx)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U9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IS61WV102416BLL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Async SRAM 4Mx16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SOJ-44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ISSI datasheet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W25Q128JVSIQ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SPI Flash 128 Mb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SOIC-8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Winbond datasheet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50 MHz XTAL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FPGA main clock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SMD 3225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Crystal datasheet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48 MHz XTAL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USB clock reference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SMD 3225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Crystal datasheet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U_3V3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TPS54360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Buck regulator 3.3 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TSSOP-16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SLVSB30 (TI)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U_1V0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TPS54360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Buck regulator 1.0 V (FPGA core)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TSSOP-16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SLVSB30 (TI)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U_1V8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TPS54360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Buck regulator 1.8 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TSSOP-16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SLVSB30 (TI)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U_1V2M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TPS54360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Buck regulator 1.2 V MGT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TSSOP-16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SLVSB30 (TI)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U_1V0M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TPS54360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Buck regulator 1.0 V MGT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TSSOP-16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SLVSB30 (TI)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U_2V5M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TPS54360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Buck regulator 2.5 V MGT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TSSOP-16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SLVSB30 (TI)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U_ADC0–7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AD7689 (×8)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16-bit SAR ADC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LFCSP-20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AD7689 (Analog Devices)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U_MUX0–3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ADG1606 (×4)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16-ch analog multiplexer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TSSOP-28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ADG1606 (Analog Devices)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U_BUF0–3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OPA2337 (×4)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Rail-to-rail op-amp buffer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SOT-23-5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SBOS086 (TI)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U_REF0–1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REF2033 (×2)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2.5 V precision reference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SOT-23-5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SBVS055 (TI)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U_H00–60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DRV5055A2 (×61)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Ratiometric Hall effect sensor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SOT-23-3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SLYS049 (TI)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U_STM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STM32L052K8T6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ARM Cortex-M0+ MCU (FIDO2)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LQFP-32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DS10953 (ST)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U_ISO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ISO1540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Bidirectional I²C isolator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SOIC-8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SLLSEE2 (TI)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U_ATE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ATECC608A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CryptoAuthentication chip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LFCSP-20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DS40002112 (Microchip)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J1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HRO TYPE-C-31-M-12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USB-C receptacle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SMD 12-pin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C165948 (LCSC)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J2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Molex 503480-1000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FPC connector 10-pin 1mm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SMD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Molex datasheet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5  Plan de Routing — Orden de Prioridad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Seguir este orden estrictamente. Cada paso depende del anterior para garantizar retornos de corriente correctos.</w:t>
      </w:r>
    </w:p>
    <w:p>
      <w:pPr>
        <w:spacing w:after="80"/>
      </w:pPr>
      <w:r>
        <w:t xml:space="preserve"/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1600"/>
        <w:gridCol w:w="476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Señal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Layers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Procedimiento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Power planes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563EB"/>
                <w:sz w:val="18"/>
                <w:szCs w:val="18"/>
              </w:rPr>
              <w:t xml:space="preserve">L06, L11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Flood fill +5V (L06) y VCCINT 1.0V (L11). Estos son el esqueleto de la placa.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Ground planes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563EB"/>
                <w:sz w:val="18"/>
                <w:szCs w:val="18"/>
              </w:rPr>
              <w:t xml:space="preserve">L02,04,08,09,13,15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Flood fill GND en las 6 capas de tierra. Usar GND global salvo L04 (AGND separado).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USB diferencial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563EB"/>
                <w:sz w:val="18"/>
                <w:szCs w:val="18"/>
              </w:rPr>
              <w:t xml:space="preserve">L07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D+/D– como diff pair 90 Ω desde J1 hasta FPGA. Verificar impedancia con herramienta JLCPCB.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FPGA clocks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563EB"/>
                <w:sz w:val="18"/>
                <w:szCs w:val="18"/>
              </w:rPr>
              <w:t xml:space="preserve">L14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 MHz (Y1→FPGA GCLK0) y 48 MHz (Y2→FPGA GCLK1). Length-match dentro de ±0.1 mm.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FPGA BGA escape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563EB"/>
                <w:sz w:val="18"/>
                <w:szCs w:val="18"/>
              </w:rPr>
              <w:t xml:space="preserve">L16 + vias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Fan-out del BGA-484 en B.Cu. Usar via-in-pad para filas internas. Priorizar pines de alimentación.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Señales analógicas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563EB"/>
                <w:sz w:val="18"/>
                <w:szCs w:val="18"/>
              </w:rPr>
              <w:t xml:space="preserve">L03, L05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Salidas de Hall sensors → MUX → buffer → ADC. Trazar en L03 (CH 0–31) y L05 (CH 32–63).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Alimentación reguladores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563EB"/>
                <w:sz w:val="18"/>
                <w:szCs w:val="18"/>
              </w:rPr>
              <w:t xml:space="preserve">L01/L16 + vias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Rutear las 6 líneas de salida de los reguladores hacia los planos correspondientes.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I²C FIDO2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563EB"/>
                <w:sz w:val="18"/>
                <w:szCs w:val="18"/>
              </w:rPr>
              <w:t xml:space="preserve">L12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ISO1540 → STM32 → ATECC608A. Trazar SDA/SCL en L12, &lt; 30 mm total.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SPI Flash y config FPGA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563EB"/>
                <w:sz w:val="18"/>
                <w:szCs w:val="18"/>
              </w:rPr>
              <w:t xml:space="preserve">L10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FPGA → W25Q128 (SPI). Coincide con config pins del FPGA. Max 30 mm.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18"/>
                <w:szCs w:val="18"/>
              </w:rPr>
              <w:t xml:space="preserve">10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Digital general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2563EB"/>
                <w:sz w:val="18"/>
                <w:szCs w:val="18"/>
              </w:rPr>
              <w:t xml:space="preserve">L10, L12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Resto de señales FPGA I/O, señales de control de MUX, señales de ADC.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6  Notas Detalladas por Señal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6.1  USB Diferencial (L07)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Usar la herramienta Interactive Router con diff pair mode activado.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Ancho de traza: 0.20 mm, gap: 0.20 mm → impedancia diferencial ~90 Ω sobre JLCPCB 16L.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Verificar con la calculadora de impedancia de JLCPCB antes de fabricar.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Nunca introducir vias entre el conector J1 y el FPGA para D+/D–.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El par debe ingresar al FPGA por pines IO_L12P/N del banco 14 (o el banco USB asignado en el schematic).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R_CC1 y R_CC2 (5.1 kΩ) deben estar a menos de 3 mm del conector J1.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C_USB1 y C_USB2 (decoupling VBUS) deben estar entre J1 y el ESD (U10 si existe).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6.2  FPGA Clocks (L14)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Y1 (50 MHz) → FPGA GCLK0: trazar desde pad de cristal hasta pin GCLK con &lt; 25 mm, sin codos a 90°.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Y2 (48 MHz) → FPGA GCLK1: mismo criterio. No cruzar la traza de 48 MHz con la de 50 MHz.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Los cristales Y1/Y2 deben tener su plano de GND bajo ellos (vacío en L02), con via tapón alrededor.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En L14, trazar en microstrip entre L13 (GND) y L15 (GND): impedancia 50 Ω.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6.3  Señales Analógicas de Hall (L03 y L05)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Cada DRV5055A2 tiene 3 pines: VCC, GND, OUT. La salida OUT es analógica ratiométrica (0–VCC).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Trazar las salidas OUT en L03 (sensores H00–H30) y L05 (sensores H31–H60).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Usar trazas de 0.15 mm. No colocar señales digitales en la misma capa.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El camino es: Hall OUT → MUX (U_MUX0–3) → Buffer (U_BUF0–3) → ADC (U_ADC0–7).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Los MUX ADG1606 tienen 16 entradas → 1 salida. Las 4 salidas de los MUX van a 8 ADCs (U_ADC0–7).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Cada ADC AD7689 necesita traza de entrada &lt; 10 mm desde el buffer.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6.4  FPGA BGA Fan-out (L16)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Comenzar por las filas externas del BGA (A–C y AA–AC). Son accesibles directamente en L16.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Las filas internas (D–Y) requieren vias que atraviesen L16 hacia capas internas.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Usar una grilla de vias de 0.8 mm (mismo pitch que el BGA) para el fan-out sistemático.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Prioridad de pines en el fan-out: 1) VCCINT/GND, 2) VCCO por banco, 3) señales de config (PROG, DONE, TCK, TDI, TDO, TMS), 4) resto de I/O.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Según UG483: los pines VCCINT deben tener un via de 0.2 mm drill directamente al plano L11.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6.5  I²C FIDO2 (L12)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Cadena: FPGA → ISO1540 (U_ISO) → STM32 (U_STM) → ATECC608A (U_ATE).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SCL y SDA como trazas separadas en L12, no como diff pair.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Pull-ups (R_SCL1/2, R_SDA1/2 = 4.7 kΩ) a +3V3, ubicar cerca del ISO1540.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El ISO1540 separa el lado FPGA (VCC1) del lado FIDO2 (VCC2). Nunca cruzar las tierras.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Mantener trazas de I²C alejadas de las señales analógicas de Hall.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6.6  Reguladores de Potencia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Los 6 TPS54360 están en la esquina inferior izquierda (x=18–47, y=66–84).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Cada regulador tiene: L (inductancia), C_in, C_out, R_FB. Trazar en estrella desde el pad SW.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Los planos de potencia (L06 para +5V, L11 para VCCINT) se alimentan desde aquí.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• Mantener la traza SW (nodo conmutado del inductor) lo más corta posible.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7  Datasheets — Links de Descarga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Descargar antes de comenzar el routing. Los PDFs contienen las recomendaciones de layout de cada fabricante.</w:t>
      </w:r>
    </w:p>
    <w:p>
      <w:pPr>
        <w:spacing w:after="80"/>
      </w:pPr>
      <w:r>
        <w:t xml:space="preserve"/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FPGA – XC7A200T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PCB Design Guide UG483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br49d7xkpj_gwjlgjbkcd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www.amd.com/content/dam/xilinx/support/documents/user_guides/ug483_7Series_PCB.pdf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FPGA – XC7A200T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 DS181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svtk9x2pc_cbc7k7bziq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www.xilinx.com/support/documentation/data_sheets/ds181_Artix_7_Data_Sheet.pdf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FPGA – XC7A200T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FBG484 Package Spec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0epyjvpth12vowmweygt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www.xilinx.com/cgi-bin/docs/pdfdoc?url=https://www.xilinx.com/support/documentationpackage_specs/pk822_7-Series_Artix_FBG484_RoHS6.pdf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Hall – DRV5055A2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 SLYS049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edvrhmn-scdnyhndjv7pk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www.ti.com/lit/ds/symlink/drv5055.pdf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MCU – STM32L052K8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 DS10953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minuaebo4-acttefsb1wc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www.st.com/resource/en/datasheet/stm32l052c6.pdf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I2C Isolator – ISO1540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 SLLSEE2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gkpknxbcbh_aydu3ouen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www.ti.com/lit/ds/symlink/iso1541.pdf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Crypto – ATECC608A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 DS40002112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dazrylj7pzziltzz4zwao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ww1.microchip.com/downloads/en/DeviceDoc/ATECC608A-CryptoAuthentication-Device-Summary-Data-Sheet-DS40001977B.pdf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USB-C – HRO TYPE-C-31-M-12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 LCSC C165948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eichm0swxlrqnucdpjrf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datasheet.lcsc.com/lcsc/1903211732_Korean-Hroparts-Elec-TYPE-C-31-M-12_C165948.pdf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ADC – AD7689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 AD7689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4uhyxhcexvgp8bdpyyvk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Analog Devices — AD7689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Mux – ADG1606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 ADG1606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jrf-axi5hqhwttesibjsq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Analog Devices — ADG1606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Regulator – TPS54360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 SLVSB30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vey2t_bzdmsyqluvijbcc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www.ti.com/lit/ds/symlink/tps54360.pdf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SRAM – IS61WV102416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qxwcc02wzowp6ipxc7e-n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www.issi.com/WW/pdf/61WV102416ALL.pdf</w:t>
              </w:r>
            </w:hyperlink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Flash – W25Q128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Datasheet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-6dmelhhc0jdqn2-3yym">
              <w:r>
                <w:rPr>
                  <w:rStyle w:val="Hyperlink"/>
                  <w:rFonts w:ascii="Arial" w:cs="Arial" w:eastAsia="Arial" w:hAnsi="Arial"/>
                  <w:sz w:val="16"/>
                  <w:szCs w:val="16"/>
                </w:rPr>
                <w:t xml:space="preserve">www.winbond.com/resource-files/w25q128jv%20revf%2003272018%20plus.pdf</w:t>
              </w:r>
            </w:hyperlink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8  Checklist Pre-Fabricación JLCPCB (16L)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20"/>
          <w:szCs w:val="20"/>
        </w:rPr>
        <w:t xml:space="preserve">Verificar antes de subir el Gerber: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□  DRC sin errores de clearance ni shorts.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□  Stackup de 16 capas configurado correctamente en Board Setup.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□  Impedancia diferencial USB calculada y verificada (90 Ω).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□  Impedancia single-ended clocks verificada (50 Ω).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□  Via-in-pad en BGA inner rows marcados como filled (copper-filled via).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□  Gerber exportado con capas L01–L16 + Edge.Cuts + Drill.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□  Archivo de drill en Excellon format.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□  Controlada la orientación del conector J2 (FPC) vs. la posición del cable.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□  Netlist sincronizado entre schematic y PCB (sin diferencias).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color w:val="222222"/>
          <w:sz w:val="18"/>
          <w:szCs w:val="18"/>
        </w:rPr>
        <w:t xml:space="preserve">□  Board outline cerrado (Edge.Cuts 292 × 102 mm, esquinas redondeadas R1 si aplica).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3A5F" w:sz="6" w:space="1"/>
      </w:pBd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/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6" w:space="1"/>
      </w:pBdr>
    </w:pPr>
    <w:r>
      <w:rPr>
        <w:rFonts w:ascii="Arial" w:cs="Arial" w:eastAsia="Arial" w:hAnsi="Arial"/>
        <w:color w:val="555555"/>
        <w:sz w:val="18"/>
        <w:szCs w:val="18"/>
      </w:rPr>
      <w:t xml:space="preserve">PULSAR Keyboard PCB — Routing Plan  |  16-Layer JLCPCB  |  292 × 102 mm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r49d7xkpj_gwjlgjbkcd" Type="http://schemas.openxmlformats.org/officeDocument/2006/relationships/hyperlink" Target="https://www.amd.com/content/dam/xilinx/support/documents/user_guides/ug483_7Series_PCB.pdf" TargetMode="External"/><Relationship Id="rIdjsvtk9x2pc_cbc7k7bziq" Type="http://schemas.openxmlformats.org/officeDocument/2006/relationships/hyperlink" Target="https://www.xilinx.com/support/documentation/data_sheets/ds181_Artix_7_Data_Sheet.pdf" TargetMode="External"/><Relationship Id="rIdh0epyjvpth12vowmweygt" Type="http://schemas.openxmlformats.org/officeDocument/2006/relationships/hyperlink" Target="https://www.xilinx.com/cgi-bin/docs/pdfdoc?url=https://www.xilinx.com/support/documentationpackage_specs/pk822_7-Series_Artix_FBG484_RoHS6.pdf" TargetMode="External"/><Relationship Id="rIdedvrhmn-scdnyhndjv7pk" Type="http://schemas.openxmlformats.org/officeDocument/2006/relationships/hyperlink" Target="https://www.ti.com/lit/ds/symlink/drv5055.pdf" TargetMode="External"/><Relationship Id="rIdminuaebo4-acttefsb1wc" Type="http://schemas.openxmlformats.org/officeDocument/2006/relationships/hyperlink" Target="https://www.st.com/resource/en/datasheet/stm32l052c6.pdf" TargetMode="External"/><Relationship Id="rIdugkpknxbcbh_aydu3ouen" Type="http://schemas.openxmlformats.org/officeDocument/2006/relationships/hyperlink" Target="https://www.ti.com/lit/ds/symlink/iso1541.pdf" TargetMode="External"/><Relationship Id="rIddazrylj7pzziltzz4zwao" Type="http://schemas.openxmlformats.org/officeDocument/2006/relationships/hyperlink" Target="https://ww1.microchip.com/downloads/en/DeviceDoc/ATECC608A-CryptoAuthentication-Device-Summary-Data-Sheet-DS40001977B.pdf" TargetMode="External"/><Relationship Id="rIdpeichm0swxlrqnucdpjrf" Type="http://schemas.openxmlformats.org/officeDocument/2006/relationships/hyperlink" Target="https://datasheet.lcsc.com/lcsc/1903211732_Korean-Hroparts-Elec-TYPE-C-31-M-12_C165948.pdf" TargetMode="External"/><Relationship Id="rIdz4uhyxhcexvgp8bdpyyvk" Type="http://schemas.openxmlformats.org/officeDocument/2006/relationships/hyperlink" Target="https://www.ti.com/lit/ds/symlink/ads7042.pdf" TargetMode="External"/><Relationship Id="rIdjrf-axi5hqhwttesibjsq" Type="http://schemas.openxmlformats.org/officeDocument/2006/relationships/hyperlink" Target="https://www.ti.com/lit/ds/symlink/cd74hc4067.pdf" TargetMode="External"/><Relationship Id="rIdvey2t_bzdmsyqluvijbcc" Type="http://schemas.openxmlformats.org/officeDocument/2006/relationships/hyperlink" Target="https://www.ti.com/lit/ds/symlink/tps54360.pdf" TargetMode="External"/><Relationship Id="rIdqxwcc02wzowp6ipxc7e-n" Type="http://schemas.openxmlformats.org/officeDocument/2006/relationships/hyperlink" Target="https://www.issi.com/WW/pdf/61WV102416ALL.pdf" TargetMode="External"/><Relationship Id="rIda-6dmelhhc0jdqn2-3yym" Type="http://schemas.openxmlformats.org/officeDocument/2006/relationships/hyperlink" Target="https://www.winbond.com/resource-files/w25q128jv%20revf%2003272018%20plus.pdf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2026-05-19T17:18:23.559Z</dcterms:created>
  <dcterms:modified xsi:type="dcterms:W3CDTF">2026-05-19T17:18:23.560Z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