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43" w:rsidRPr="00754E43" w:rsidRDefault="00754E43" w:rsidP="00754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sz w:val="24"/>
          <w:szCs w:val="24"/>
        </w:rPr>
        <w:t>Country A should take the initiative to diffuse the conflict.</w:t>
      </w:r>
    </w:p>
    <w:p w:rsidR="00754E43" w:rsidRPr="00754E43" w:rsidRDefault="00754E43" w:rsidP="00754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b/>
          <w:bCs/>
          <w:sz w:val="24"/>
          <w:szCs w:val="24"/>
        </w:rPr>
        <w:t>Reasoning:</w:t>
      </w:r>
    </w:p>
    <w:p w:rsidR="00754E43" w:rsidRPr="00754E43" w:rsidRDefault="00754E43" w:rsidP="0075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sz w:val="24"/>
          <w:szCs w:val="24"/>
        </w:rPr>
        <w:t>Country A has more at stake economically, as Country B is its largest export market. A prolonged conflict could result in trade restrictions or economic sanctions that would hurt Country A’s economy.</w:t>
      </w:r>
    </w:p>
    <w:p w:rsidR="00754E43" w:rsidRPr="00754E43" w:rsidRDefault="00754E43" w:rsidP="0075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sz w:val="24"/>
          <w:szCs w:val="24"/>
        </w:rPr>
        <w:t>Diplomatic resolution would help maintain regional stability and prevent escalation into military conflict.</w:t>
      </w:r>
    </w:p>
    <w:p w:rsidR="00754E43" w:rsidRPr="00754E43" w:rsidRDefault="00754E43" w:rsidP="00754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sz w:val="24"/>
          <w:szCs w:val="24"/>
        </w:rPr>
        <w:t>By engaging in negotiations or seeking international mediation, Country A can explore peaceful solutions, such as resource-sharing agreements or historical claims assessments, rather than risking economic and political fallout.</w:t>
      </w:r>
    </w:p>
    <w:p w:rsidR="00754E43" w:rsidRPr="00754E43" w:rsidRDefault="00754E43" w:rsidP="00754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E43">
        <w:rPr>
          <w:rFonts w:ascii="Times New Roman" w:eastAsia="Times New Roman" w:hAnsi="Times New Roman" w:cs="Times New Roman"/>
          <w:sz w:val="24"/>
          <w:szCs w:val="24"/>
        </w:rPr>
        <w:t>Would you like me to suggest possible diplomatic strategies for conflict resolution?</w:t>
      </w:r>
    </w:p>
    <w:p w:rsidR="00221809" w:rsidRDefault="00221809"/>
    <w:p w:rsidR="00B16DD0" w:rsidRDefault="00B16DD0"/>
    <w:p w:rsidR="00B16DD0" w:rsidRDefault="00B16DD0">
      <w:bookmarkStart w:id="0" w:name="_GoBack"/>
      <w:bookmarkEnd w:id="0"/>
    </w:p>
    <w:sectPr w:rsidR="00B16D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0B13"/>
    <w:multiLevelType w:val="multilevel"/>
    <w:tmpl w:val="2CC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E43"/>
    <w:rsid w:val="00221809"/>
    <w:rsid w:val="00754E43"/>
    <w:rsid w:val="00B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7E60"/>
  <w15:chartTrackingRefBased/>
  <w15:docId w15:val="{ECCCC697-1C4F-4449-AE5F-34A7B4E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2025-03-12T10:25:00Z</dcterms:created>
  <dcterms:modified xsi:type="dcterms:W3CDTF">2025-03-12T10:25:00Z</dcterms:modified>
</cp:coreProperties>
</file>