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friiq2ryx9s1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DIEGO ALEJANDRO SEPULVEDA QUIROGA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Ingeniería Informática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soluciones informáticas analizando de forma integral los procesos de acuerdo a los requerimientos de la organización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</w:t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acuerdo a un diseño</w:t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definido y escalable en el tiempo.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372"/>
              </w:tabs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 acuerdo a los</w:t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372"/>
              </w:tabs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 de la organización.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 requerimientos de la</w:t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organización, acordes a tecnologías de mercado y utilizando buenas prácticas de codificación.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 procesos utilizando buenas</w:t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prácticas definidas por la industria.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</w:t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acuerdo los requerimientos de la organización y estándares industria.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u optimizar procesos de negocio de</w:t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acuerdo a las necesidades de la organización.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las vulnerabilidades sistémicas para asegurar que el software construido cumple las normas</w:t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 seguridad exigidas por la industria.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</w:t>
            </w:r>
          </w:p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 de la organización.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</w:t>
            </w:r>
          </w:p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 de la organización.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 de la vida cotidiana, educación superior y mundo laboral, utilizando</w:t>
            </w:r>
          </w:p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operaciones básicas con números, expresiones algebraicas, razonamiento matemático básico y formas</w:t>
            </w:r>
          </w:p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y espacio, de acuerdo a requerimientos.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 de la vida cotidiana, educación superior y mundo laboral, utilizando</w:t>
            </w:r>
          </w:p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elementos de las matemáticas discretas y relaciones funcionales, de acuerdo a requerimientos.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 de la educación superior y mundo laboral, utilizando elementos de</w:t>
            </w:r>
          </w:p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 estadística descriptiva, de acuerdo a requerimientos.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 en forma oral o escrita, aplicando herramientas lingüístico-pragmáticas y estrategias de</w:t>
            </w:r>
          </w:p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comprensión que permiten la solución de problemas comunicativos en los contextos académicos, de</w:t>
            </w:r>
          </w:p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acuerdo al marco común de referencia de las lenguas.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Comunicarse de forma oral y escrita usando el idioma inglés en situaciones socio-laborales a un nivel</w:t>
            </w:r>
          </w:p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intermedio, según la Tabla de Competencias TOEIC y CEFR.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Comunicarse usando el idioma inglés en situaciones laborales a un nivel intermedio relacionado con su</w:t>
            </w:r>
          </w:p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área de especialización, según la Tabla de Competencias TOEIC y CEFR.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la propia habilidad emprendedora, a través de experiencias en el ámbito de la especialidad.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Elaborar proyectos innovadores que agreguen valor a contextos sociales y productivos, de acuerdo a las</w:t>
            </w:r>
          </w:p>
          <w:p w:rsidR="00000000" w:rsidDel="00000000" w:rsidP="00000000" w:rsidRDefault="00000000" w:rsidRPr="00000000" w14:paraId="000000C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necesidades del entorno.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D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Reconocer un desempeño correcto en situaciones de la profesión o especialidad en el área de la</w:t>
            </w:r>
          </w:p>
          <w:p w:rsidR="00000000" w:rsidDel="00000000" w:rsidP="00000000" w:rsidRDefault="00000000" w:rsidRPr="00000000" w14:paraId="000000D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informática.</w:t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E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E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E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E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di.sepulvedaq@duocuc.cl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F4diklrmSoM8cbc8c40YYt8hZw==">CgMxLjAyDmguZnJpaXEycnl4OXMxOAByITF0bXM4bzBpMlB2ZU53TXZnbno5dEpHU0VYbmo0d1BqbQ==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