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1062BC" w:rsidRDefault="00EF2B88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693A0A" w:rsidRPr="001062BC">
        <w:rPr>
          <w:sz w:val="24"/>
          <w:szCs w:val="24"/>
        </w:rPr>
        <w:t>rincipales</w:t>
      </w:r>
      <w:r w:rsidR="00B64E23" w:rsidRPr="001062BC">
        <w:rPr>
          <w:sz w:val="24"/>
          <w:szCs w:val="24"/>
        </w:rPr>
        <w:t xml:space="preserve"> construcciones del lenguaje</w:t>
      </w:r>
    </w:p>
    <w:p w:rsidR="00702198" w:rsidRDefault="00702198">
      <w:pPr>
        <w:rPr>
          <w:sz w:val="24"/>
          <w:szCs w:val="24"/>
        </w:rPr>
      </w:pPr>
      <w:r>
        <w:rPr>
          <w:sz w:val="24"/>
          <w:szCs w:val="24"/>
        </w:rPr>
        <w:t>Variables:</w:t>
      </w:r>
    </w:p>
    <w:p w:rsidR="00702198" w:rsidRDefault="00702198">
      <w:pPr>
        <w:rPr>
          <w:sz w:val="24"/>
          <w:szCs w:val="24"/>
        </w:rPr>
      </w:pPr>
      <w:r>
        <w:rPr>
          <w:sz w:val="24"/>
          <w:szCs w:val="24"/>
        </w:rPr>
        <w:t xml:space="preserve">En LDA las variables no tienen que ser definidas previamente a su uso y por ser un lenguaje </w:t>
      </w:r>
      <w:r w:rsidR="00EF2B88">
        <w:rPr>
          <w:sz w:val="24"/>
          <w:szCs w:val="24"/>
        </w:rPr>
        <w:t>dinámico</w:t>
      </w:r>
      <w:r>
        <w:rPr>
          <w:sz w:val="24"/>
          <w:szCs w:val="24"/>
        </w:rPr>
        <w:t xml:space="preserve"> tampoco tenemos que especificar el tipo de dato. La forma de asignarle valor a una variable es utilizando la palabra clave set, seguida del nombre de la variable, el signo igual y el valor que queremos darle a la misma.</w:t>
      </w:r>
    </w:p>
    <w:p w:rsidR="00702198" w:rsidRPr="001062BC" w:rsidRDefault="00702198">
      <w:pPr>
        <w:rPr>
          <w:sz w:val="24"/>
          <w:szCs w:val="24"/>
        </w:rPr>
      </w:pPr>
      <w:r>
        <w:rPr>
          <w:sz w:val="24"/>
          <w:szCs w:val="24"/>
        </w:rPr>
        <w:t>[TODO: imagen set variable]</w:t>
      </w:r>
    </w:p>
    <w:p w:rsidR="00702198" w:rsidRDefault="00EF2B88" w:rsidP="00B64E23">
      <w:pPr>
        <w:rPr>
          <w:sz w:val="24"/>
          <w:szCs w:val="24"/>
        </w:rPr>
      </w:pPr>
      <w:r>
        <w:rPr>
          <w:sz w:val="24"/>
          <w:szCs w:val="24"/>
        </w:rPr>
        <w:t>También</w:t>
      </w:r>
      <w:r w:rsidR="002E7E48">
        <w:rPr>
          <w:sz w:val="24"/>
          <w:szCs w:val="24"/>
        </w:rPr>
        <w:t xml:space="preserve"> es posible asignar </w:t>
      </w:r>
      <w:r>
        <w:rPr>
          <w:sz w:val="24"/>
          <w:szCs w:val="24"/>
        </w:rPr>
        <w:t>múltiples</w:t>
      </w:r>
      <w:r w:rsidR="002E7E48">
        <w:rPr>
          <w:sz w:val="24"/>
          <w:szCs w:val="24"/>
        </w:rPr>
        <w:t xml:space="preserve"> variables en una sola línea utilizando el concepto</w:t>
      </w:r>
      <w:r w:rsidR="00702198">
        <w:rPr>
          <w:sz w:val="24"/>
          <w:szCs w:val="24"/>
        </w:rPr>
        <w:t xml:space="preserve"> de “mass assignment”</w:t>
      </w:r>
      <w:r w:rsidR="0026577B">
        <w:rPr>
          <w:sz w:val="24"/>
          <w:szCs w:val="24"/>
        </w:rPr>
        <w:t xml:space="preserve">. </w:t>
      </w:r>
      <w:r w:rsidR="00E1180D">
        <w:rPr>
          <w:sz w:val="24"/>
          <w:szCs w:val="24"/>
        </w:rPr>
        <w:t>Para indicarle al lenguaje que vamos a realizar una asignación masiva, tenemos que comenzar la lista de asignaciones utilizando</w:t>
      </w:r>
      <w:r w:rsidR="0026577B">
        <w:rPr>
          <w:sz w:val="24"/>
          <w:szCs w:val="24"/>
        </w:rPr>
        <w:t xml:space="preserve"> la palabra clave set, seguida de un conjunto de pares clave valor con el nombre y el valor de la variable y un ‘;’ que indica el final de la asignación.</w:t>
      </w:r>
    </w:p>
    <w:p w:rsidR="00702198" w:rsidRDefault="00702198" w:rsidP="00B64E23">
      <w:pPr>
        <w:rPr>
          <w:sz w:val="24"/>
          <w:szCs w:val="24"/>
        </w:rPr>
      </w:pPr>
      <w:r>
        <w:rPr>
          <w:sz w:val="24"/>
          <w:szCs w:val="24"/>
        </w:rPr>
        <w:t>[TODO: imagen mass assignment]</w:t>
      </w:r>
    </w:p>
    <w:p w:rsidR="00E1180D" w:rsidRDefault="00E1180D" w:rsidP="00E1180D">
      <w:pPr>
        <w:rPr>
          <w:sz w:val="24"/>
          <w:szCs w:val="24"/>
        </w:rPr>
      </w:pPr>
      <w:r>
        <w:rPr>
          <w:sz w:val="24"/>
          <w:szCs w:val="24"/>
        </w:rPr>
        <w:t>Campos</w:t>
      </w:r>
    </w:p>
    <w:p w:rsidR="00314725" w:rsidRDefault="00314725" w:rsidP="00B64E23">
      <w:pPr>
        <w:rPr>
          <w:sz w:val="24"/>
          <w:szCs w:val="24"/>
        </w:rPr>
      </w:pPr>
      <w:r>
        <w:rPr>
          <w:sz w:val="24"/>
          <w:szCs w:val="24"/>
        </w:rPr>
        <w:t xml:space="preserve">A diferencia de las variables, el nombre de los campos tiene que terminar con ‘:’. Esta restricción es </w:t>
      </w:r>
      <w:r w:rsidR="00EF2B88">
        <w:rPr>
          <w:sz w:val="24"/>
          <w:szCs w:val="24"/>
        </w:rPr>
        <w:t>válida</w:t>
      </w:r>
      <w:r>
        <w:rPr>
          <w:sz w:val="24"/>
          <w:szCs w:val="24"/>
        </w:rPr>
        <w:t xml:space="preserve"> tanto para la definición de campos</w:t>
      </w:r>
      <w:r w:rsidR="00B10582">
        <w:rPr>
          <w:sz w:val="24"/>
          <w:szCs w:val="24"/>
        </w:rPr>
        <w:t>,</w:t>
      </w:r>
      <w:r>
        <w:rPr>
          <w:sz w:val="24"/>
          <w:szCs w:val="24"/>
        </w:rPr>
        <w:t xml:space="preserve"> como para </w:t>
      </w:r>
      <w:r w:rsidR="00B10582">
        <w:rPr>
          <w:sz w:val="24"/>
          <w:szCs w:val="24"/>
        </w:rPr>
        <w:t>la asignación y referencia a</w:t>
      </w:r>
      <w:r>
        <w:rPr>
          <w:sz w:val="24"/>
          <w:szCs w:val="24"/>
        </w:rPr>
        <w:t xml:space="preserve"> los mismos.</w:t>
      </w:r>
    </w:p>
    <w:p w:rsidR="003678F0" w:rsidRDefault="003678F0" w:rsidP="00B64E23">
      <w:pPr>
        <w:rPr>
          <w:sz w:val="24"/>
          <w:szCs w:val="24"/>
        </w:rPr>
      </w:pPr>
      <w:r>
        <w:rPr>
          <w:sz w:val="24"/>
          <w:szCs w:val="24"/>
        </w:rPr>
        <w:t>Otra diferencia importante entre los campos y las variables, es que los campos tienen que estar definidos dentro del contexto de un dialogo mientras que las variables pueden estar definidas en cualquier contexto.</w:t>
      </w:r>
    </w:p>
    <w:p w:rsidR="00B10582" w:rsidRDefault="00B10582" w:rsidP="00B64E23">
      <w:pPr>
        <w:rPr>
          <w:sz w:val="24"/>
          <w:szCs w:val="24"/>
        </w:rPr>
      </w:pPr>
      <w:r>
        <w:rPr>
          <w:sz w:val="24"/>
          <w:szCs w:val="24"/>
        </w:rPr>
        <w:t>[TODO: imagen diferencia nombre campo, variable]</w:t>
      </w:r>
    </w:p>
    <w:p w:rsidR="003678F0" w:rsidRDefault="00270621" w:rsidP="00B64E23">
      <w:pPr>
        <w:rPr>
          <w:sz w:val="24"/>
          <w:szCs w:val="24"/>
        </w:rPr>
      </w:pPr>
      <w:r>
        <w:rPr>
          <w:sz w:val="24"/>
          <w:szCs w:val="24"/>
        </w:rPr>
        <w:t>Sentencia i</w:t>
      </w:r>
      <w:r w:rsidR="00823957">
        <w:rPr>
          <w:sz w:val="24"/>
          <w:szCs w:val="24"/>
        </w:rPr>
        <w:t xml:space="preserve">f </w:t>
      </w:r>
    </w:p>
    <w:p w:rsidR="00823957" w:rsidRDefault="00823957" w:rsidP="00B64E23">
      <w:pPr>
        <w:rPr>
          <w:sz w:val="24"/>
          <w:szCs w:val="24"/>
        </w:rPr>
      </w:pPr>
      <w:r>
        <w:rPr>
          <w:sz w:val="24"/>
          <w:szCs w:val="24"/>
        </w:rPr>
        <w:t>A continua</w:t>
      </w:r>
      <w:r w:rsidR="00531AF5">
        <w:rPr>
          <w:sz w:val="24"/>
          <w:szCs w:val="24"/>
        </w:rPr>
        <w:t>ción se pueden ver todas las variantes que tenemos a la hora de utilizar esta sentencia, cuales son los elementos opcionales y como escribir un if en una sola línea.</w:t>
      </w:r>
    </w:p>
    <w:p w:rsidR="00B64E23" w:rsidRPr="001062BC" w:rsidRDefault="00270621" w:rsidP="002B6B73">
      <w:pPr>
        <w:rPr>
          <w:sz w:val="24"/>
          <w:szCs w:val="24"/>
        </w:rPr>
      </w:pPr>
      <w:r>
        <w:rPr>
          <w:sz w:val="24"/>
          <w:szCs w:val="24"/>
        </w:rPr>
        <w:t>[TODO: imagen</w:t>
      </w:r>
      <w:r w:rsidR="00B64E23" w:rsidRPr="001062BC">
        <w:rPr>
          <w:sz w:val="24"/>
          <w:szCs w:val="24"/>
        </w:rPr>
        <w:t xml:space="preserve"> if stmt</w:t>
      </w:r>
      <w:r w:rsidR="00E35291" w:rsidRPr="001062BC">
        <w:rPr>
          <w:sz w:val="24"/>
          <w:szCs w:val="24"/>
        </w:rPr>
        <w:t>, mostrar todas las variantes</w:t>
      </w:r>
      <w:r w:rsidR="00B64E23" w:rsidRPr="001062BC">
        <w:rPr>
          <w:sz w:val="24"/>
          <w:szCs w:val="24"/>
        </w:rPr>
        <w:t>]</w:t>
      </w:r>
    </w:p>
    <w:p w:rsidR="00270621" w:rsidRDefault="00270621" w:rsidP="00823957">
      <w:pPr>
        <w:rPr>
          <w:sz w:val="24"/>
          <w:szCs w:val="24"/>
        </w:rPr>
      </w:pPr>
      <w:r>
        <w:rPr>
          <w:sz w:val="24"/>
          <w:szCs w:val="24"/>
        </w:rPr>
        <w:t>Sentencia for</w:t>
      </w:r>
    </w:p>
    <w:p w:rsidR="00270621" w:rsidRDefault="00270621" w:rsidP="00823957">
      <w:pPr>
        <w:rPr>
          <w:sz w:val="24"/>
          <w:szCs w:val="24"/>
        </w:rPr>
      </w:pPr>
      <w:r>
        <w:rPr>
          <w:sz w:val="24"/>
          <w:szCs w:val="24"/>
        </w:rPr>
        <w:t>La sentencia for nos permite iterar sobre un conjunto de elementos (generalmente rangos o arrays)</w:t>
      </w:r>
    </w:p>
    <w:p w:rsidR="00270621" w:rsidRDefault="00270621" w:rsidP="00823957">
      <w:pPr>
        <w:rPr>
          <w:sz w:val="24"/>
          <w:szCs w:val="24"/>
        </w:rPr>
      </w:pPr>
      <w:r>
        <w:rPr>
          <w:sz w:val="24"/>
          <w:szCs w:val="24"/>
        </w:rPr>
        <w:t>A continuación se pueden ver las diferentes variantes que tenemo</w:t>
      </w:r>
      <w:r w:rsidR="001E7640">
        <w:rPr>
          <w:sz w:val="24"/>
          <w:szCs w:val="24"/>
        </w:rPr>
        <w:t>s a la hora de utilizar el for.</w:t>
      </w:r>
    </w:p>
    <w:p w:rsidR="00693A0A" w:rsidRPr="001062BC" w:rsidRDefault="00B64E23" w:rsidP="00823957">
      <w:pPr>
        <w:rPr>
          <w:sz w:val="24"/>
          <w:szCs w:val="24"/>
        </w:rPr>
      </w:pPr>
      <w:r w:rsidRPr="001062BC">
        <w:rPr>
          <w:sz w:val="24"/>
          <w:szCs w:val="24"/>
        </w:rPr>
        <w:t xml:space="preserve">[TODO: </w:t>
      </w:r>
      <w:r w:rsidR="001E7640">
        <w:rPr>
          <w:sz w:val="24"/>
          <w:szCs w:val="24"/>
        </w:rPr>
        <w:t xml:space="preserve">image for </w:t>
      </w:r>
      <w:r w:rsidRPr="001062BC">
        <w:rPr>
          <w:sz w:val="24"/>
          <w:szCs w:val="24"/>
        </w:rPr>
        <w:t>ejemplo for]</w:t>
      </w:r>
    </w:p>
    <w:p w:rsidR="00693A0A" w:rsidRPr="001062BC" w:rsidRDefault="00693A0A" w:rsidP="00693A0A">
      <w:pPr>
        <w:rPr>
          <w:sz w:val="24"/>
          <w:szCs w:val="24"/>
        </w:rPr>
      </w:pPr>
      <w:r w:rsidRPr="001062BC">
        <w:rPr>
          <w:sz w:val="24"/>
          <w:szCs w:val="24"/>
        </w:rPr>
        <w:t>[TODO: ejemplo while]</w:t>
      </w:r>
    </w:p>
    <w:p w:rsidR="0076483F" w:rsidRDefault="0076483F" w:rsidP="00B64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Funciones</w:t>
      </w:r>
    </w:p>
    <w:p w:rsidR="0076483F" w:rsidRDefault="0076483F" w:rsidP="00B64E23">
      <w:pPr>
        <w:rPr>
          <w:sz w:val="24"/>
          <w:szCs w:val="24"/>
        </w:rPr>
      </w:pPr>
      <w:r>
        <w:rPr>
          <w:sz w:val="24"/>
          <w:szCs w:val="24"/>
        </w:rPr>
        <w:t xml:space="preserve">Las funciones permiten extender la funcionalidad core del lenguaje y de los </w:t>
      </w:r>
      <w:r w:rsidR="00EF2B88">
        <w:rPr>
          <w:sz w:val="24"/>
          <w:szCs w:val="24"/>
        </w:rPr>
        <w:t>módulos</w:t>
      </w:r>
      <w:r>
        <w:rPr>
          <w:sz w:val="24"/>
          <w:szCs w:val="24"/>
        </w:rPr>
        <w:t xml:space="preserve"> PPL, utilizando el mismo lenguaje de definición de ABMs. A continuación se puede ver como se definen y se utilizan estas funciones.</w:t>
      </w:r>
    </w:p>
    <w:p w:rsidR="0076483F" w:rsidRDefault="0076483F" w:rsidP="00B64E23">
      <w:pPr>
        <w:rPr>
          <w:sz w:val="24"/>
          <w:szCs w:val="24"/>
        </w:rPr>
      </w:pPr>
      <w:r>
        <w:rPr>
          <w:sz w:val="24"/>
          <w:szCs w:val="24"/>
        </w:rPr>
        <w:t>[TODO: Imagen def funciones]</w:t>
      </w:r>
    </w:p>
    <w:p w:rsidR="0076483F" w:rsidRDefault="0076483F" w:rsidP="00B64E23">
      <w:pPr>
        <w:rPr>
          <w:sz w:val="24"/>
          <w:szCs w:val="24"/>
        </w:rPr>
      </w:pPr>
      <w:r>
        <w:rPr>
          <w:sz w:val="24"/>
          <w:szCs w:val="24"/>
        </w:rPr>
        <w:t xml:space="preserve">Algo importante a tener en cuenta a la hora de definir funciones, es que solo se puede utilizar un único return por </w:t>
      </w:r>
      <w:r w:rsidR="00EF2B88">
        <w:rPr>
          <w:sz w:val="24"/>
          <w:szCs w:val="24"/>
        </w:rPr>
        <w:t>función</w:t>
      </w:r>
      <w:r>
        <w:rPr>
          <w:sz w:val="24"/>
          <w:szCs w:val="24"/>
        </w:rPr>
        <w:t xml:space="preserve">. Si la </w:t>
      </w:r>
      <w:r w:rsidR="00EF2B88">
        <w:rPr>
          <w:sz w:val="24"/>
          <w:szCs w:val="24"/>
        </w:rPr>
        <w:t>función</w:t>
      </w:r>
      <w:r>
        <w:rPr>
          <w:sz w:val="24"/>
          <w:szCs w:val="24"/>
        </w:rPr>
        <w:t xml:space="preserve"> tuviese </w:t>
      </w:r>
      <w:r w:rsidR="00EF2B88">
        <w:rPr>
          <w:sz w:val="24"/>
          <w:szCs w:val="24"/>
        </w:rPr>
        <w:t>múltiples</w:t>
      </w:r>
      <w:r>
        <w:rPr>
          <w:sz w:val="24"/>
          <w:szCs w:val="24"/>
        </w:rPr>
        <w:t xml:space="preserve"> puntos de retorno, el workaround seria utilizar una variable auxiliar para asignar el resultado y retornar el valor de esa variable. Este truco se puede ver en acción en esta implementación de la </w:t>
      </w:r>
      <w:r w:rsidR="00EF2B88">
        <w:rPr>
          <w:sz w:val="24"/>
          <w:szCs w:val="24"/>
        </w:rPr>
        <w:t>función</w:t>
      </w:r>
      <w:r>
        <w:rPr>
          <w:sz w:val="24"/>
          <w:szCs w:val="24"/>
        </w:rPr>
        <w:t xml:space="preserve"> factorial:</w:t>
      </w:r>
    </w:p>
    <w:p w:rsidR="0076483F" w:rsidRDefault="0076483F" w:rsidP="00B64E23">
      <w:pPr>
        <w:rPr>
          <w:sz w:val="24"/>
          <w:szCs w:val="24"/>
        </w:rPr>
      </w:pPr>
      <w:r>
        <w:rPr>
          <w:sz w:val="24"/>
          <w:szCs w:val="24"/>
        </w:rPr>
        <w:t>[TODO: imagen factorial]</w:t>
      </w:r>
    </w:p>
    <w:p w:rsidR="00D46828" w:rsidRDefault="00D46828" w:rsidP="00B64E23">
      <w:pPr>
        <w:rPr>
          <w:sz w:val="24"/>
          <w:szCs w:val="24"/>
        </w:rPr>
      </w:pPr>
      <w:r>
        <w:rPr>
          <w:sz w:val="24"/>
          <w:szCs w:val="24"/>
        </w:rPr>
        <w:t>Por ultimo también es posible definir funciones inline.</w:t>
      </w:r>
    </w:p>
    <w:p w:rsidR="00445AC3" w:rsidRDefault="00D46828">
      <w:pPr>
        <w:rPr>
          <w:sz w:val="24"/>
          <w:szCs w:val="24"/>
        </w:rPr>
      </w:pPr>
      <w:r>
        <w:rPr>
          <w:sz w:val="24"/>
          <w:szCs w:val="24"/>
        </w:rPr>
        <w:t>[TODO: imagen funcion inline.]</w:t>
      </w:r>
    </w:p>
    <w:p w:rsidR="00DA6A3B" w:rsidRDefault="00DA6A3B">
      <w:pPr>
        <w:rPr>
          <w:sz w:val="24"/>
          <w:szCs w:val="24"/>
        </w:rPr>
      </w:pPr>
    </w:p>
    <w:p w:rsidR="001E7640" w:rsidRDefault="00445AC3">
      <w:pPr>
        <w:rPr>
          <w:sz w:val="24"/>
          <w:szCs w:val="24"/>
        </w:rPr>
      </w:pPr>
      <w:r>
        <w:rPr>
          <w:sz w:val="24"/>
          <w:szCs w:val="24"/>
        </w:rPr>
        <w:t>Convenciones para los nombres de las funciones:</w:t>
      </w:r>
    </w:p>
    <w:p w:rsidR="00445AC3" w:rsidRDefault="00445AC3" w:rsidP="00445AC3">
      <w:pPr>
        <w:rPr>
          <w:sz w:val="24"/>
          <w:szCs w:val="24"/>
        </w:rPr>
      </w:pPr>
      <w:r>
        <w:rPr>
          <w:sz w:val="24"/>
          <w:szCs w:val="24"/>
        </w:rPr>
        <w:t>En todos los casos los nombres para las funciones es snake_case. Por ejemplo, get_saldo.</w:t>
      </w:r>
    </w:p>
    <w:p w:rsidR="00445AC3" w:rsidRPr="001062BC" w:rsidRDefault="00445AC3" w:rsidP="00445AC3">
      <w:pPr>
        <w:rPr>
          <w:sz w:val="24"/>
          <w:szCs w:val="24"/>
        </w:rPr>
      </w:pPr>
      <w:r>
        <w:rPr>
          <w:sz w:val="24"/>
          <w:szCs w:val="24"/>
        </w:rPr>
        <w:t>Si una funcion retorna true o false, se suele agregar ? al final del nombre de la funcion, por ejemplo:</w:t>
      </w:r>
    </w:p>
    <w:p w:rsidR="00445AC3" w:rsidRDefault="00DA6A3B">
      <w:pPr>
        <w:rPr>
          <w:sz w:val="24"/>
          <w:szCs w:val="24"/>
        </w:rPr>
      </w:pPr>
      <w:r>
        <w:rPr>
          <w:sz w:val="24"/>
          <w:szCs w:val="24"/>
        </w:rPr>
        <w:t>[todo: imagen is_par?</w:t>
      </w:r>
      <w:r w:rsidR="00445AC3">
        <w:rPr>
          <w:sz w:val="24"/>
          <w:szCs w:val="24"/>
        </w:rPr>
        <w:t>]</w:t>
      </w:r>
    </w:p>
    <w:p w:rsidR="00445AC3" w:rsidRDefault="00445AC3">
      <w:pPr>
        <w:rPr>
          <w:sz w:val="24"/>
          <w:szCs w:val="24"/>
        </w:rPr>
      </w:pPr>
      <w:r>
        <w:rPr>
          <w:sz w:val="24"/>
          <w:szCs w:val="24"/>
        </w:rPr>
        <w:t>Si la funcion altera alguno de los argumentos que recibe por parámetro</w:t>
      </w:r>
      <w:r w:rsidR="00DA6A3B">
        <w:rPr>
          <w:sz w:val="24"/>
          <w:szCs w:val="24"/>
        </w:rPr>
        <w:t>,</w:t>
      </w:r>
      <w:r>
        <w:rPr>
          <w:sz w:val="24"/>
          <w:szCs w:val="24"/>
        </w:rPr>
        <w:t xml:space="preserve"> se agrega un ! al final del nombre de la funcion</w:t>
      </w:r>
    </w:p>
    <w:p w:rsidR="00445AC3" w:rsidRDefault="00445AC3">
      <w:pPr>
        <w:rPr>
          <w:sz w:val="24"/>
          <w:szCs w:val="24"/>
        </w:rPr>
      </w:pPr>
      <w:r>
        <w:rPr>
          <w:sz w:val="24"/>
          <w:szCs w:val="24"/>
        </w:rPr>
        <w:t>[todo: image bang]</w:t>
      </w:r>
    </w:p>
    <w:p w:rsidR="00445AC3" w:rsidRPr="001062BC" w:rsidRDefault="00A571B0">
      <w:pPr>
        <w:rPr>
          <w:sz w:val="24"/>
          <w:szCs w:val="24"/>
        </w:rPr>
      </w:pPr>
      <w:bookmarkStart w:id="0" w:name="_GoBack"/>
      <w:r>
        <w:rPr>
          <w:color w:val="000000"/>
        </w:rPr>
        <w:t xml:space="preserve">Este post fue una breve </w:t>
      </w:r>
      <w:r>
        <w:rPr>
          <w:color w:val="000000"/>
        </w:rPr>
        <w:t>introducción</w:t>
      </w:r>
      <w:r>
        <w:rPr>
          <w:color w:val="000000"/>
        </w:rPr>
        <w:t xml:space="preserve"> a la sintaxis del nuevo lenguaje de </w:t>
      </w:r>
      <w:r>
        <w:rPr>
          <w:color w:val="000000"/>
        </w:rPr>
        <w:t>definición</w:t>
      </w:r>
      <w:r>
        <w:rPr>
          <w:color w:val="000000"/>
        </w:rPr>
        <w:t xml:space="preserve"> de </w:t>
      </w:r>
      <w:r>
        <w:rPr>
          <w:color w:val="000000"/>
        </w:rPr>
        <w:t>ABMs</w:t>
      </w:r>
      <w:r>
        <w:rPr>
          <w:color w:val="000000"/>
        </w:rPr>
        <w:t>. En futuros post</w:t>
      </w:r>
      <w:r>
        <w:rPr>
          <w:color w:val="000000"/>
        </w:rPr>
        <w:t>s</w:t>
      </w:r>
      <w:r>
        <w:rPr>
          <w:color w:val="000000"/>
        </w:rPr>
        <w:t xml:space="preserve"> vamos a ver como interactuar con ppl,</w:t>
      </w:r>
      <w:r>
        <w:rPr>
          <w:color w:val="000000"/>
        </w:rPr>
        <w:t xml:space="preserve"> importar librerías .NET, acceder a la base de datos y demás aspectos avanzados del lenguaje.</w:t>
      </w:r>
      <w:bookmarkEnd w:id="0"/>
    </w:p>
    <w:sectPr w:rsidR="00445AC3" w:rsidRPr="001062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E23"/>
    <w:rsid w:val="001062BC"/>
    <w:rsid w:val="00126D60"/>
    <w:rsid w:val="001423F7"/>
    <w:rsid w:val="001B2FAE"/>
    <w:rsid w:val="001E7640"/>
    <w:rsid w:val="0026577B"/>
    <w:rsid w:val="00270621"/>
    <w:rsid w:val="002B6B73"/>
    <w:rsid w:val="002E7E48"/>
    <w:rsid w:val="00314725"/>
    <w:rsid w:val="003678F0"/>
    <w:rsid w:val="00445AC3"/>
    <w:rsid w:val="00531AF5"/>
    <w:rsid w:val="00693A0A"/>
    <w:rsid w:val="00702198"/>
    <w:rsid w:val="0076483F"/>
    <w:rsid w:val="00823957"/>
    <w:rsid w:val="00A571B0"/>
    <w:rsid w:val="00B10582"/>
    <w:rsid w:val="00B64E23"/>
    <w:rsid w:val="00D179E8"/>
    <w:rsid w:val="00D46828"/>
    <w:rsid w:val="00DA6A3B"/>
    <w:rsid w:val="00E1180D"/>
    <w:rsid w:val="00E35291"/>
    <w:rsid w:val="00E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2AB3BA-B974-479A-A70E-587995E3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17</cp:revision>
  <dcterms:created xsi:type="dcterms:W3CDTF">2013-08-14T20:28:00Z</dcterms:created>
  <dcterms:modified xsi:type="dcterms:W3CDTF">2013-08-28T22:15:00Z</dcterms:modified>
</cp:coreProperties>
</file>