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Montserrat" w:cs="Montserrat" w:eastAsia="Montserrat" w:hAnsi="Montserrat"/>
        </w:rPr>
      </w:pPr>
      <w:bookmarkStart w:colFirst="0" w:colLast="0" w:name="_g6ql6jp25pao" w:id="1"/>
      <w:bookmarkEnd w:id="1"/>
      <w:r w:rsidDel="00000000" w:rsidR="00000000" w:rsidRPr="00000000">
        <w:rPr>
          <w:rtl w:val="0"/>
        </w:rPr>
        <w:t xml:space="preserve">Funciones en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numPr>
          <w:ilvl w:val="0"/>
          <w:numId w:val="1"/>
        </w:numPr>
      </w:pPr>
      <w:bookmarkStart w:colFirst="0" w:colLast="0" w:name="_vhuxnvzalh9y" w:id="2"/>
      <w:bookmarkEnd w:id="2"/>
      <w:r w:rsidDel="00000000" w:rsidR="00000000" w:rsidRPr="00000000">
        <w:rPr>
          <w:rtl w:val="0"/>
        </w:rPr>
        <w:t xml:space="preserve">Ejercitación individual</w:t>
      </w:r>
    </w:p>
    <w:p w:rsidR="00000000" w:rsidDel="00000000" w:rsidP="00000000" w:rsidRDefault="00000000" w:rsidRPr="00000000" w14:paraId="00000004">
      <w:pPr>
        <w:pStyle w:val="Heading5"/>
        <w:numPr>
          <w:ilvl w:val="0"/>
          <w:numId w:val="1"/>
        </w:numPr>
      </w:pPr>
      <w:bookmarkStart w:colFirst="0" w:colLast="0" w:name="_upjzxo8vaptb" w:id="3"/>
      <w:bookmarkEnd w:id="3"/>
      <w:r w:rsidDel="00000000" w:rsidR="00000000" w:rsidRPr="00000000">
        <w:rPr>
          <w:rtl w:val="0"/>
        </w:rPr>
        <w:t xml:space="preserve">Nivel de complejidad: 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after="120" w:before="360" w:lineRule="auto"/>
        <w:rPr>
          <w:rFonts w:ascii="Montserrat SemiBold" w:cs="Montserrat SemiBold" w:eastAsia="Montserrat SemiBold" w:hAnsi="Montserrat SemiBold"/>
          <w:color w:val="333333"/>
          <w:sz w:val="34"/>
          <w:szCs w:val="34"/>
        </w:rPr>
      </w:pPr>
      <w:bookmarkStart w:colFirst="0" w:colLast="0" w:name="_buil7g4ve951" w:id="4"/>
      <w:bookmarkEnd w:id="4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40"/>
          <w:szCs w:val="40"/>
          <w:rtl w:val="0"/>
        </w:rPr>
        <w:t xml:space="preserve">Forma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Los ejercicios deben ser realizados en sus computadoras. Les recordamos que generen una carpeta para cada clase y ahí dentro tengan un archivo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.go</w:t>
      </w:r>
      <w:r w:rsidDel="00000000" w:rsidR="00000000" w:rsidRPr="00000000">
        <w:rPr>
          <w:rtl w:val="0"/>
        </w:rPr>
        <w:t xml:space="preserve"> para cada ejercicio.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widowControl w:val="0"/>
        <w:spacing w:after="0" w:before="273.6" w:line="360" w:lineRule="auto"/>
        <w:ind w:left="-14.399999999999977" w:right="196.80000000000064" w:firstLine="0"/>
        <w:rPr>
          <w:rFonts w:ascii="Proxima Nova Extrabold" w:cs="Proxima Nova Extrabold" w:eastAsia="Proxima Nova Extrabold" w:hAnsi="Proxima Nova Extrabold"/>
          <w:b w:val="0"/>
          <w:color w:val="434343"/>
          <w:sz w:val="32"/>
          <w:szCs w:val="32"/>
        </w:rPr>
      </w:pPr>
      <w:bookmarkStart w:colFirst="0" w:colLast="0" w:name="_1fob9te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Ejercicio 1 - Impuestos de salario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312" w:lineRule="auto"/>
        <w:rPr/>
      </w:pPr>
      <w:r w:rsidDel="00000000" w:rsidR="00000000" w:rsidRPr="00000000">
        <w:rPr>
          <w:rtl w:val="0"/>
        </w:rPr>
        <w:t xml:space="preserve">Una empresa de chocolates necesita calcular el impuesto de sus empleados al momento de depositar el sueldo.</w:t>
      </w:r>
    </w:p>
    <w:p w:rsidR="00000000" w:rsidDel="00000000" w:rsidP="00000000" w:rsidRDefault="00000000" w:rsidRPr="00000000" w14:paraId="00000009">
      <w:pPr>
        <w:spacing w:after="200" w:line="312" w:lineRule="auto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Para cumplir el objetivo es necesario crear una función que devuelva el impuesto de un salario, t</w:t>
      </w:r>
      <w:r w:rsidDel="00000000" w:rsidR="00000000" w:rsidRPr="00000000">
        <w:rPr>
          <w:rtl w:val="0"/>
        </w:rPr>
        <w:t xml:space="preserve">eniendo en cuenta que si la persona gana más de $50.000 se le descontará un 17 % del sueldo y si gana más de $150.000 se le descontará, </w:t>
      </w:r>
      <w:r w:rsidDel="00000000" w:rsidR="00000000" w:rsidRPr="00000000">
        <w:rPr>
          <w:rtl w:val="0"/>
        </w:rPr>
        <w:t xml:space="preserve">además, </w:t>
      </w:r>
      <w:r w:rsidDel="00000000" w:rsidR="00000000" w:rsidRPr="00000000">
        <w:rPr>
          <w:rtl w:val="0"/>
        </w:rPr>
        <w:t xml:space="preserve">un 10 % (27 % en total).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widowControl w:val="0"/>
        <w:spacing w:after="0" w:before="273.6" w:line="360" w:lineRule="auto"/>
        <w:ind w:left="-14.399999999999977" w:right="196.80000000000064" w:firstLine="0"/>
        <w:rPr>
          <w:rFonts w:ascii="Proxima Nova Extrabold" w:cs="Proxima Nova Extrabold" w:eastAsia="Proxima Nova Extrabold" w:hAnsi="Proxima Nova Extrabold"/>
          <w:b w:val="0"/>
          <w:color w:val="434343"/>
          <w:sz w:val="32"/>
          <w:szCs w:val="32"/>
        </w:rPr>
      </w:pPr>
      <w:bookmarkStart w:colFirst="0" w:colLast="0" w:name="_t70xingk6fre" w:id="6"/>
      <w:bookmarkEnd w:id="6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Ejercicio 2 - Calcular promedio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312" w:lineRule="auto"/>
        <w:rPr/>
      </w:pPr>
      <w:r w:rsidDel="00000000" w:rsidR="00000000" w:rsidRPr="00000000">
        <w:rPr>
          <w:rtl w:val="0"/>
        </w:rPr>
        <w:t xml:space="preserve">Un colegio necesita calcular el promedio (por estudiante) de sus calificaciones. Se solicita generar una función en la cual se le pueda pasar N cantidad de enteros y devuelva el promedio. No se pueden introducir notas negativas.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roxima Nova Extrabold">
    <w:embedBold w:fontKey="{00000000-0000-0000-0000-000000000000}" r:id="rId21" w:subsetted="0"/>
  </w:font>
  <w:font w:name="Archivo">
    <w:embedRegular w:fontKey="{00000000-0000-0000-0000-000000000000}" r:id="rId22" w:subsetted="0"/>
    <w:embedBold w:fontKey="{00000000-0000-0000-0000-000000000000}" r:id="rId23" w:subsetted="0"/>
    <w:embedItalic w:fontKey="{00000000-0000-0000-0000-000000000000}" r:id="rId24" w:subsetted="0"/>
    <w:embedBoldItalic w:fontKey="{00000000-0000-0000-0000-000000000000}" r:id="rId2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2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4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5" name="Shape 5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5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22" Type="http://schemas.openxmlformats.org/officeDocument/2006/relationships/font" Target="fonts/Archivo-regular.ttf"/><Relationship Id="rId21" Type="http://schemas.openxmlformats.org/officeDocument/2006/relationships/font" Target="fonts/ProximaNovaExtrabold-bold.ttf"/><Relationship Id="rId24" Type="http://schemas.openxmlformats.org/officeDocument/2006/relationships/font" Target="fonts/Archivo-italic.ttf"/><Relationship Id="rId23" Type="http://schemas.openxmlformats.org/officeDocument/2006/relationships/font" Target="fonts/Archivo-bold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5" Type="http://schemas.openxmlformats.org/officeDocument/2006/relationships/font" Target="fonts/Archivo-bold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Montserrat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MontserratMedium-italic.ttf"/><Relationship Id="rId18" Type="http://schemas.openxmlformats.org/officeDocument/2006/relationships/font" Target="fonts/Montserrat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