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Trabajo Práctico Obligatorio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Introducción a la orientación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Taller Mecanico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rtl w:val="0"/>
        </w:rPr>
        <w:t xml:space="preserve">Nos contrataron para la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yellow"/>
          <w:u w:val="single"/>
          <w:rtl w:val="0"/>
        </w:rPr>
        <w:t xml:space="preserve">confección de una aplicación para la administración y control de las reparaciones de un taller.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  <w:rtl w:val="0"/>
        </w:rPr>
        <w:t xml:space="preserve">El taller posee una cantidad 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green"/>
          <w:u w:val="single"/>
          <w:rtl w:val="0"/>
        </w:rPr>
        <w:t xml:space="preserve">clientes registrados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yellow"/>
          <w:u w:val="single"/>
          <w:rtl w:val="0"/>
        </w:rPr>
        <w:t xml:space="preserve">de los mismos se conoce su nombre, su tipo de documento y su número de documento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  <w:rtl w:val="0"/>
        </w:rPr>
        <w:t xml:space="preserve">además los mismos poseen una cuenta corriente que les permite reparar un vehículo y retirarlo sin pagar en el momento cargando el importe de una reparación a la cuenta corriente si lo desea y el límite de crédito de esa cuenta corriente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  <w:rtl w:val="0"/>
        </w:rPr>
        <w:t xml:space="preserve">También se tiene registro de los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green"/>
          <w:u w:val="single"/>
          <w:rtl w:val="0"/>
        </w:rPr>
        <w:t xml:space="preserve">vehículos que se reparan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  <w:rtl w:val="0"/>
        </w:rPr>
        <w:t xml:space="preserve">, por lo tanto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yellow"/>
          <w:u w:val="single"/>
          <w:rtl w:val="0"/>
        </w:rPr>
        <w:t xml:space="preserve">de cada vehículo se guarda la matrícula (patente), la marca, el modelo y el año y se indica quien es el dueño de ese vehículo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  <w:rtl w:val="0"/>
        </w:rPr>
        <w:t xml:space="preserve">El dueño de un vehículo, siempre es un cliente registrado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yellow"/>
          <w:u w:val="singl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yellow"/>
          <w:u w:val="single"/>
          <w:rtl w:val="0"/>
        </w:rPr>
        <w:t xml:space="preserve">Cada vez que un vehículo entra al taller se registra una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green"/>
          <w:u w:val="single"/>
          <w:rtl w:val="0"/>
        </w:rPr>
        <w:t xml:space="preserve">nueva reparación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yellow"/>
          <w:u w:val="single"/>
          <w:rtl w:val="0"/>
        </w:rPr>
        <w:t xml:space="preserve">asignándole un número entero y correlativo que la identifica, la fecha en que se registró la reparación, el vehículo a reparar, el cliente que lo trajo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  <w:rtl w:val="0"/>
        </w:rPr>
        <w:t xml:space="preserve">(puede ser el dueño o no)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yellow"/>
          <w:u w:val="single"/>
          <w:rtl w:val="0"/>
        </w:rPr>
        <w:t xml:space="preserve"> y el estado de la reparación.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  <w:rtl w:val="0"/>
        </w:rPr>
        <w:t xml:space="preserve">Para realizar la reparación se utilizan repuestos y mano de obra en cantidades determinadas, junto con el técnico que utiliza el repuesto o efectúa la tarea descripta por la mano de obra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rtl w:val="0"/>
        </w:rPr>
        <w:t xml:space="preserve"> (por ejemplo, de la tarea afinación, se usaron 3 horas del técnico de nombre Pepe). 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  <w:rtl w:val="0"/>
        </w:rPr>
        <w:t xml:space="preserve">De los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green"/>
          <w:u w:val="single"/>
          <w:rtl w:val="0"/>
        </w:rPr>
        <w:t xml:space="preserve">repuestos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yellow"/>
          <w:u w:val="single"/>
          <w:rtl w:val="0"/>
        </w:rPr>
        <w:t xml:space="preserve">se guarda el código, que es un número entero y consecutivo, la descripción de ese repuesto, y el precio del mismo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yellow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green"/>
          <w:u w:val="single"/>
          <w:rtl w:val="0"/>
        </w:rPr>
        <w:t xml:space="preserve">De la mano de obra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yellow"/>
          <w:u w:val="single"/>
          <w:rtl w:val="0"/>
        </w:rPr>
        <w:t xml:space="preserve">se guarda el código de mano de obra, que es un número entero y consecutivo, la descripción de esa mano de obra y el valor hora de la misma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red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green"/>
          <w:u w:val="single"/>
          <w:rtl w:val="0"/>
        </w:rPr>
        <w:t xml:space="preserve">De los técnicos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yellow"/>
          <w:u w:val="single"/>
          <w:rtl w:val="0"/>
        </w:rPr>
        <w:t xml:space="preserve">se conoce su nombre, su tipo de documento y su número de documento y además el salario base del mismo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red"/>
          <w:rtl w:val="0"/>
        </w:rPr>
        <w:t xml:space="preserve">Al momento de calcular el sueldo que debe cobrar cada técnico al salario base se le debe adicionar el 10% de todas las tareas realizadas en las reparaciones terminadas del mes liquidado.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  <w:rtl w:val="0"/>
        </w:rPr>
        <w:t xml:space="preserve">Cuando un cliente trae un vehículo para hacer una reparación, el encargado de recepción, verifica que el cliente y el vehículo se encuentren registrados, de no ser así los registra. Cuando ambos se encuentren registrados, se confecciona una nueva reparación y se le coloca como estado “Pendiente”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  <w:rtl w:val="0"/>
        </w:rPr>
        <w:t xml:space="preserve">Al momento de comenzar a realizar la reparación, se cambia el estado de la misma a “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  <w:rtl w:val="0"/>
        </w:rPr>
        <w:t xml:space="preserve">En_Proceso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  <w:rtl w:val="0"/>
        </w:rPr>
        <w:t xml:space="preserve">” y se comienza a agregar repuestos y mano de obra a la misma en la cantidad que sean necesarias, indicando quien es el técnico que las utiliza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red"/>
          <w:u w:val="single"/>
          <w:rtl w:val="0"/>
        </w:rPr>
        <w:t xml:space="preserve"> (puede ser el mismo para todos los repuestos y mano de obra o más de uno).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  <w:rtl w:val="0"/>
        </w:rPr>
        <w:t xml:space="preserve">Cuando la reparación finalizó se cambia el estado a “Terminadas”. 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  <w:highlight w:val="cyan"/>
          <w:u w:val="single"/>
          <w:rtl w:val="0"/>
        </w:rPr>
        <w:t xml:space="preserve">Si una reparación tiene estado de terminada, no se le pueden agregar ni repuestos ni mano de obra.</w:t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rFonts w:ascii="Verdana" w:cs="Verdana" w:eastAsia="Verdana" w:hAnsi="Verdana"/>
          <w:b w:val="1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color w:val="000000"/>
          <w:sz w:val="24"/>
          <w:szCs w:val="24"/>
          <w:rtl w:val="0"/>
        </w:rPr>
        <w:t xml:space="preserve">Tareas de Desarrollar: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Confeccionar el diagrama de clases correspondiente. Debe incluir los atributos,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métodos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cardinalidades asociaciones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etc.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rFonts w:ascii="Verdana" w:cs="Verdana" w:eastAsia="Verdana" w:hAnsi="Verdana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Confeccionar el diagrama de secuencia de: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nueva reparación.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Cálculo del salario de los técnicos.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Agregar repuestos y mano de obra a una reparación.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Retirar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 vehículo y el costo de la reparación cargarlo a la cuenta corriente del cliente si tiene crédito.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Programar el negocio</w:t>
      </w:r>
    </w:p>
    <w:p w:rsidR="00000000" w:rsidDel="00000000" w:rsidP="00000000" w:rsidRDefault="00000000" w:rsidRPr="00000000" w14:paraId="0000002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rFonts w:ascii="Verdana" w:cs="Verdana" w:eastAsia="Verdana" w:hAnsi="Verdana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Pautas para la 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20" w:before="0" w:line="259" w:lineRule="auto"/>
        <w:ind w:left="714" w:right="0" w:hanging="357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Se entregarán los diagramas de clase y secuencia solicitados exportados como jpg. Los mismos deben ser consistentes con el código desarrollado.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20" w:before="0" w:line="259" w:lineRule="auto"/>
        <w:ind w:left="714" w:right="0" w:hanging="357"/>
        <w:jc w:val="both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La presentación será mostrando una aplicación funcionando.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20" w:lineRule="auto"/>
        <w:ind w:left="714" w:hanging="357"/>
        <w:jc w:val="both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Respetar las consignas y los objetivos.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708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120" w:lineRule="auto"/>
        <w:ind w:left="714" w:hanging="357"/>
        <w:jc w:val="both"/>
        <w:rPr/>
      </w:pP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Si bien el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TPO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es de desarrollo grupal, la aprobación es individual ya que en la entrega final se le realizará una evaluación a cada integrante del grupo sobre cualquiera de las partes y/o etapas del TPO.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708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708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59" w:lineRule="auto"/>
        <w:ind w:left="0" w:righ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Fecha de Entrega Final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2"/>
          <w:szCs w:val="22"/>
          <w:rtl w:val="0"/>
        </w:rPr>
        <w:t xml:space="preserve">Clase 17.</w:t>
      </w:r>
    </w:p>
    <w:p w:rsidR="00000000" w:rsidDel="00000000" w:rsidP="00000000" w:rsidRDefault="00000000" w:rsidRPr="00000000" w14:paraId="00000032">
      <w:pPr>
        <w:tabs>
          <w:tab w:val="left" w:leader="none" w:pos="708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59" w:lineRule="auto"/>
        <w:ind w:left="0" w:righ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08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59" w:lineRule="auto"/>
        <w:ind w:left="0" w:righ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708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59" w:lineRule="auto"/>
        <w:ind w:left="0" w:righ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708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59" w:lineRule="auto"/>
        <w:ind w:left="0" w:righ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708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59" w:lineRule="auto"/>
        <w:ind w:left="0" w:righ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708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259" w:lineRule="auto"/>
        <w:ind w:left="0" w:right="0" w:firstLine="0"/>
        <w:jc w:val="left"/>
        <w:rPr>
          <w:rFonts w:ascii="Verdana" w:cs="Verdana" w:eastAsia="Verdana" w:hAnsi="Verdan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851" w:left="1276" w:right="13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>
        <w:rFonts w:ascii="Verdana" w:cs="Verdana" w:eastAsia="Verdana" w:hAnsi="Verdana"/>
        <w:i w:val="1"/>
        <w:rtl w:val="0"/>
      </w:rPr>
      <w:t xml:space="preserve">hoja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i w:val="1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i w:val="1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Fonts w:ascii="Tahoma" w:cs="Tahoma" w:eastAsia="Tahoma" w:hAnsi="Tahoma"/>
        <w:rtl w:val="0"/>
      </w:rPr>
      <w:t xml:space="preserve">Introducción a la Orientación a Objetos – 1ro. Cuatrimestre 2023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4895215</wp:posOffset>
          </wp:positionH>
          <wp:positionV relativeFrom="paragraph">
            <wp:posOffset>-67309</wp:posOffset>
          </wp:positionV>
          <wp:extent cx="1083174" cy="380475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3174" cy="3804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Fonts w:ascii="Tahoma" w:cs="Tahoma" w:eastAsia="Tahoma" w:hAnsi="Tahoma"/>
        <w:rtl w:val="0"/>
      </w:rPr>
      <w:t xml:space="preserve">Trabajo Práctico Cuatrimestral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spacing w:after="100" w:before="1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➢.%2."/>
      <w:lvlJc w:val="left"/>
      <w:pPr>
        <w:ind w:left="1152" w:firstLine="720"/>
      </w:pPr>
      <w:rPr>
        <w:vertAlign w:val="baseline"/>
      </w:rPr>
    </w:lvl>
    <w:lvl w:ilvl="2">
      <w:start w:val="1"/>
      <w:numFmt w:val="decimal"/>
      <w:lvlText w:val="➢.%2.%3."/>
      <w:lvlJc w:val="left"/>
      <w:pPr>
        <w:ind w:left="1584" w:firstLine="1080"/>
      </w:pPr>
      <w:rPr>
        <w:vertAlign w:val="baseline"/>
      </w:rPr>
    </w:lvl>
    <w:lvl w:ilvl="3">
      <w:start w:val="1"/>
      <w:numFmt w:val="decimal"/>
      <w:lvlText w:val="➢.%2.%3.%4."/>
      <w:lvlJc w:val="left"/>
      <w:pPr>
        <w:ind w:left="2088" w:firstLine="1440"/>
      </w:pPr>
      <w:rPr>
        <w:vertAlign w:val="baseline"/>
      </w:rPr>
    </w:lvl>
    <w:lvl w:ilvl="4">
      <w:start w:val="1"/>
      <w:numFmt w:val="decimal"/>
      <w:lvlText w:val="➢.%2.%3.%4.%5."/>
      <w:lvlJc w:val="left"/>
      <w:pPr>
        <w:ind w:left="2592" w:firstLine="1800"/>
      </w:pPr>
      <w:rPr>
        <w:vertAlign w:val="baseline"/>
      </w:rPr>
    </w:lvl>
    <w:lvl w:ilvl="5">
      <w:start w:val="1"/>
      <w:numFmt w:val="decimal"/>
      <w:lvlText w:val="➢.%2.%3.%4.%5.%6."/>
      <w:lvlJc w:val="left"/>
      <w:pPr>
        <w:ind w:left="3096" w:firstLine="2160"/>
      </w:pPr>
      <w:rPr>
        <w:vertAlign w:val="baseline"/>
      </w:rPr>
    </w:lvl>
    <w:lvl w:ilvl="6">
      <w:start w:val="1"/>
      <w:numFmt w:val="decimal"/>
      <w:lvlText w:val="➢.%2.%3.%4.%5.%6.%7."/>
      <w:lvlJc w:val="left"/>
      <w:pPr>
        <w:ind w:left="3600" w:firstLine="2520"/>
      </w:pPr>
      <w:rPr>
        <w:vertAlign w:val="baseline"/>
      </w:rPr>
    </w:lvl>
    <w:lvl w:ilvl="7">
      <w:start w:val="1"/>
      <w:numFmt w:val="decimal"/>
      <w:lvlText w:val="➢.%2.%3.%4.%5.%6.%7.%8."/>
      <w:lvlJc w:val="left"/>
      <w:pPr>
        <w:ind w:left="4104" w:firstLine="2880"/>
      </w:pPr>
      <w:rPr>
        <w:vertAlign w:val="baseline"/>
      </w:rPr>
    </w:lvl>
    <w:lvl w:ilvl="8">
      <w:start w:val="1"/>
      <w:numFmt w:val="decimal"/>
      <w:lvlText w:val="➢.%2.%3.%4.%5.%6.%7.%8.%9."/>
      <w:lvlJc w:val="left"/>
      <w:pPr>
        <w:ind w:left="4680" w:firstLine="3240"/>
      </w:pPr>
      <w:rPr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contextualSpacing w:val="1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contextualSpacing w:val="1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 w:val="1"/>
    <w:rsid w:val="00DD284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D284B"/>
  </w:style>
  <w:style w:type="paragraph" w:styleId="Piedepgina">
    <w:name w:val="footer"/>
    <w:basedOn w:val="Normal"/>
    <w:link w:val="PiedepginaCar"/>
    <w:uiPriority w:val="99"/>
    <w:unhideWhenUsed w:val="1"/>
    <w:rsid w:val="00DD284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D284B"/>
  </w:style>
  <w:style w:type="paragraph" w:styleId="Prrafodelista">
    <w:name w:val="List Paragraph"/>
    <w:basedOn w:val="Normal"/>
    <w:uiPriority w:val="34"/>
    <w:qFormat w:val="1"/>
    <w:rsid w:val="00E42D9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aHFuI3jP/xIRk/G7Q02dQvb/Dw==">CgMxLjA4AHIhMURLaGpEakgwcF9oRmNzUEhZMDY3Z3FxN0xSN2Z2Nnl0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2020-04-13T21:25:00Z</dcterms:created>
  <dc:creator>profesor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0x010100E2A3E29EFCD72E47965DAFD9D8E82FB1</vt:lpwstr>
  </property>
  <property fmtid="{D5CDD505-2E9C-101B-9397-08002B2CF9AE}" pid="3" name="Order">
    <vt:r8>2.83015E7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