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D496" w14:textId="29B0EDBA" w:rsidR="00AF219E" w:rsidRDefault="00D954D6" w:rsidP="00CC7A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</w:t>
      </w:r>
      <w:r w:rsidR="009D0CF8">
        <w:rPr>
          <w:b/>
          <w:bCs/>
          <w:sz w:val="28"/>
          <w:szCs w:val="28"/>
        </w:rPr>
        <w:t xml:space="preserve"> </w:t>
      </w:r>
      <w:proofErr w:type="spellStart"/>
      <w:r w:rsidR="009D0CF8">
        <w:rPr>
          <w:b/>
          <w:bCs/>
          <w:sz w:val="28"/>
          <w:szCs w:val="28"/>
        </w:rPr>
        <w:t>Nro</w:t>
      </w:r>
      <w:proofErr w:type="spellEnd"/>
      <w:r w:rsidR="00046AD9">
        <w:rPr>
          <w:b/>
          <w:bCs/>
          <w:sz w:val="28"/>
          <w:szCs w:val="28"/>
        </w:rPr>
        <w:t xml:space="preserve"> </w:t>
      </w:r>
      <w:r w:rsidR="00786F0C">
        <w:rPr>
          <w:b/>
          <w:bCs/>
          <w:sz w:val="28"/>
          <w:szCs w:val="28"/>
        </w:rPr>
        <w:t>6</w:t>
      </w:r>
      <w:r w:rsidR="009D0CF8">
        <w:rPr>
          <w:b/>
          <w:bCs/>
          <w:sz w:val="28"/>
          <w:szCs w:val="28"/>
        </w:rPr>
        <w:t xml:space="preserve">  </w:t>
      </w:r>
      <w:r w:rsidR="00CC7A3E" w:rsidRPr="00CC7A3E">
        <w:rPr>
          <w:b/>
          <w:bCs/>
          <w:sz w:val="28"/>
          <w:szCs w:val="28"/>
        </w:rPr>
        <w:t xml:space="preserve"> </w:t>
      </w:r>
      <w:r w:rsidR="002D707D">
        <w:rPr>
          <w:b/>
          <w:bCs/>
          <w:sz w:val="28"/>
          <w:szCs w:val="28"/>
        </w:rPr>
        <w:t>–</w:t>
      </w:r>
      <w:r w:rsidR="00D11986">
        <w:rPr>
          <w:b/>
          <w:bCs/>
          <w:sz w:val="28"/>
          <w:szCs w:val="28"/>
        </w:rPr>
        <w:t xml:space="preserve"> </w:t>
      </w:r>
      <w:r w:rsidR="005B1A96">
        <w:rPr>
          <w:b/>
          <w:bCs/>
          <w:sz w:val="28"/>
          <w:szCs w:val="28"/>
        </w:rPr>
        <w:t>Salas de Cine - Relevamiento</w:t>
      </w:r>
      <w:r w:rsidR="00D11986">
        <w:rPr>
          <w:b/>
          <w:bCs/>
          <w:sz w:val="28"/>
          <w:szCs w:val="28"/>
        </w:rPr>
        <w:t xml:space="preserve"> </w:t>
      </w:r>
      <w:r w:rsidR="00CC7A3E" w:rsidRPr="00CC7A3E">
        <w:rPr>
          <w:b/>
          <w:bCs/>
          <w:sz w:val="28"/>
          <w:szCs w:val="28"/>
        </w:rPr>
        <w:t xml:space="preserve">–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786F0C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p w14:paraId="6A95216B" w14:textId="77777777" w:rsidR="00CC7A3E" w:rsidRPr="00CC7A3E" w:rsidRDefault="00CC7A3E" w:rsidP="00CC7A3E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2B96684C" w14:textId="573C189A" w:rsidR="00CC7A3E" w:rsidRDefault="00CC7A3E" w:rsidP="00AF219E"/>
    <w:p w14:paraId="3DAD6E57" w14:textId="1BE9C64C" w:rsidR="005B1A96" w:rsidRDefault="005B1A96" w:rsidP="005B1A9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>Relevar las necesidades de un</w:t>
      </w:r>
      <w:r w:rsidR="00F95B5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F95B5E">
        <w:rPr>
          <w:rFonts w:cstheme="minorHAnsi"/>
        </w:rPr>
        <w:t xml:space="preserve">cadena de </w:t>
      </w:r>
      <w:r>
        <w:rPr>
          <w:rFonts w:cstheme="minorHAnsi"/>
        </w:rPr>
        <w:t>complejo</w:t>
      </w:r>
      <w:r w:rsidR="00F95B5E">
        <w:rPr>
          <w:rFonts w:cstheme="minorHAnsi"/>
        </w:rPr>
        <w:t>s de cine</w:t>
      </w:r>
      <w:r>
        <w:rPr>
          <w:rFonts w:cstheme="minorHAnsi"/>
        </w:rPr>
        <w:t>, se necesita obtener tod</w:t>
      </w:r>
      <w:r w:rsidR="00816B83">
        <w:rPr>
          <w:rFonts w:cstheme="minorHAnsi"/>
        </w:rPr>
        <w:t xml:space="preserve">os </w:t>
      </w:r>
      <w:r>
        <w:rPr>
          <w:rFonts w:cstheme="minorHAnsi"/>
        </w:rPr>
        <w:t>l</w:t>
      </w:r>
      <w:r w:rsidR="00B07360">
        <w:rPr>
          <w:rFonts w:cstheme="minorHAnsi"/>
        </w:rPr>
        <w:t>o</w:t>
      </w:r>
      <w:r>
        <w:rPr>
          <w:rFonts w:cstheme="minorHAnsi"/>
        </w:rPr>
        <w:t xml:space="preserve">s </w:t>
      </w:r>
      <w:r w:rsidR="00B07360">
        <w:rPr>
          <w:rFonts w:cstheme="minorHAnsi"/>
        </w:rPr>
        <w:t>requerimientos</w:t>
      </w:r>
      <w:r>
        <w:rPr>
          <w:rFonts w:cstheme="minorHAnsi"/>
        </w:rPr>
        <w:t xml:space="preserve"> </w:t>
      </w:r>
      <w:r w:rsidR="00B07360">
        <w:rPr>
          <w:rFonts w:cstheme="minorHAnsi"/>
        </w:rPr>
        <w:t xml:space="preserve">para </w:t>
      </w:r>
      <w:r>
        <w:rPr>
          <w:rFonts w:cstheme="minorHAnsi"/>
        </w:rPr>
        <w:t xml:space="preserve">que </w:t>
      </w:r>
      <w:r w:rsidR="00F95B5E">
        <w:rPr>
          <w:rFonts w:cstheme="minorHAnsi"/>
        </w:rPr>
        <w:t xml:space="preserve">la cadena </w:t>
      </w:r>
      <w:r w:rsidR="00B07360">
        <w:rPr>
          <w:rFonts w:cstheme="minorHAnsi"/>
        </w:rPr>
        <w:t xml:space="preserve">pueda </w:t>
      </w:r>
      <w:r>
        <w:rPr>
          <w:rFonts w:cstheme="minorHAnsi"/>
        </w:rPr>
        <w:t xml:space="preserve">gestionar </w:t>
      </w:r>
      <w:r w:rsidR="00B07360">
        <w:rPr>
          <w:rFonts w:cstheme="minorHAnsi"/>
        </w:rPr>
        <w:t xml:space="preserve">su operatoria como ser </w:t>
      </w:r>
      <w:r>
        <w:rPr>
          <w:rFonts w:cstheme="minorHAnsi"/>
        </w:rPr>
        <w:t xml:space="preserve">las ventas de entradas, </w:t>
      </w:r>
      <w:r w:rsidR="00F95B5E">
        <w:rPr>
          <w:rFonts w:cstheme="minorHAnsi"/>
        </w:rPr>
        <w:t>cartelera/funciones</w:t>
      </w:r>
      <w:r w:rsidR="00B07360">
        <w:rPr>
          <w:rFonts w:cstheme="minorHAnsi"/>
        </w:rPr>
        <w:t>, etc.</w:t>
      </w:r>
    </w:p>
    <w:p w14:paraId="35EF25FD" w14:textId="329128B0" w:rsidR="00F95B5E" w:rsidRDefault="00F95B5E" w:rsidP="00F95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D2B03F" w14:textId="6735EB61" w:rsidR="00F95B5E" w:rsidRDefault="00F95B5E" w:rsidP="00F95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Se deberá presentar en forma narrativa contemplando todos aquellos datos que considere relevantes.</w:t>
      </w:r>
    </w:p>
    <w:p w14:paraId="1738F9DF" w14:textId="454D3314" w:rsidR="00942BDB" w:rsidRPr="00942BDB" w:rsidRDefault="00046AD9" w:rsidP="006179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sectPr w:rsidR="00942BDB" w:rsidRPr="00942BDB" w:rsidSect="0048325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18349" w14:textId="77777777" w:rsidR="006811BD" w:rsidRDefault="006811BD" w:rsidP="00CC7A3E">
      <w:pPr>
        <w:spacing w:after="0" w:line="240" w:lineRule="auto"/>
      </w:pPr>
      <w:r>
        <w:separator/>
      </w:r>
    </w:p>
  </w:endnote>
  <w:endnote w:type="continuationSeparator" w:id="0">
    <w:p w14:paraId="49F26F6E" w14:textId="77777777" w:rsidR="006811BD" w:rsidRDefault="006811BD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41BBF988" w14:textId="4ECD3925" w:rsidR="00394AC2" w:rsidRDefault="00394AC2" w:rsidP="00394AC2">
        <w:pPr>
          <w:pStyle w:val="Piedepgina"/>
          <w:jc w:val="right"/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202</w:t>
        </w:r>
        <w:r w:rsidR="00CB65BD">
          <w:rPr>
            <w:rFonts w:ascii="Calibri" w:eastAsia="Calibri" w:hAnsi="Calibri" w:cs="Calibri"/>
            <w:b/>
            <w:color w:val="000000"/>
            <w:sz w:val="18"/>
            <w:szCs w:val="18"/>
          </w:rPr>
          <w:t>5</w:t>
        </w:r>
      </w:p>
    </w:sdtContent>
  </w:sdt>
  <w:p w14:paraId="1724107F" w14:textId="77777777" w:rsidR="00CC7A3E" w:rsidRDefault="00CC7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C28AC" w14:textId="77777777" w:rsidR="006811BD" w:rsidRDefault="006811BD" w:rsidP="00CC7A3E">
      <w:pPr>
        <w:spacing w:after="0" w:line="240" w:lineRule="auto"/>
      </w:pPr>
      <w:r>
        <w:separator/>
      </w:r>
    </w:p>
  </w:footnote>
  <w:footnote w:type="continuationSeparator" w:id="0">
    <w:p w14:paraId="2BF7F02A" w14:textId="77777777" w:rsidR="006811BD" w:rsidRDefault="006811BD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080716D8" w:rsidR="00CC7A3E" w:rsidRDefault="00E135E5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130417D1" wp14:editId="1F125B02">
              <wp:extent cx="723900" cy="722382"/>
              <wp:effectExtent l="0" t="0" r="0" b="1905"/>
              <wp:docPr id="740253187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0253187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037" cy="7394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5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273C4"/>
    <w:rsid w:val="00046AD9"/>
    <w:rsid w:val="00070726"/>
    <w:rsid w:val="000B6C09"/>
    <w:rsid w:val="000D6BB9"/>
    <w:rsid w:val="00114935"/>
    <w:rsid w:val="001529E7"/>
    <w:rsid w:val="00177A2F"/>
    <w:rsid w:val="001F784A"/>
    <w:rsid w:val="00256328"/>
    <w:rsid w:val="00272CD0"/>
    <w:rsid w:val="002A1243"/>
    <w:rsid w:val="002B0A2E"/>
    <w:rsid w:val="002D707D"/>
    <w:rsid w:val="00303BD1"/>
    <w:rsid w:val="00307FD2"/>
    <w:rsid w:val="003459D9"/>
    <w:rsid w:val="00374672"/>
    <w:rsid w:val="00394AC2"/>
    <w:rsid w:val="003E6720"/>
    <w:rsid w:val="0040532F"/>
    <w:rsid w:val="004406EF"/>
    <w:rsid w:val="00455EF5"/>
    <w:rsid w:val="004601CA"/>
    <w:rsid w:val="00470F53"/>
    <w:rsid w:val="00483255"/>
    <w:rsid w:val="00522E4B"/>
    <w:rsid w:val="00537F08"/>
    <w:rsid w:val="005A4AB3"/>
    <w:rsid w:val="005B1A96"/>
    <w:rsid w:val="005E1C04"/>
    <w:rsid w:val="00617923"/>
    <w:rsid w:val="0062690F"/>
    <w:rsid w:val="00653237"/>
    <w:rsid w:val="006811BD"/>
    <w:rsid w:val="00706FCF"/>
    <w:rsid w:val="00717BCC"/>
    <w:rsid w:val="00741E25"/>
    <w:rsid w:val="007571AF"/>
    <w:rsid w:val="00777D5F"/>
    <w:rsid w:val="00786F0C"/>
    <w:rsid w:val="007D1188"/>
    <w:rsid w:val="007E072C"/>
    <w:rsid w:val="007E750C"/>
    <w:rsid w:val="007F3D94"/>
    <w:rsid w:val="00816B83"/>
    <w:rsid w:val="0086443B"/>
    <w:rsid w:val="00885191"/>
    <w:rsid w:val="008D2C75"/>
    <w:rsid w:val="009004FC"/>
    <w:rsid w:val="00942BDB"/>
    <w:rsid w:val="0096611E"/>
    <w:rsid w:val="009D0CF8"/>
    <w:rsid w:val="009F784A"/>
    <w:rsid w:val="00AB131A"/>
    <w:rsid w:val="00AF219E"/>
    <w:rsid w:val="00B07360"/>
    <w:rsid w:val="00B15B44"/>
    <w:rsid w:val="00B1733C"/>
    <w:rsid w:val="00BD0487"/>
    <w:rsid w:val="00BD53F8"/>
    <w:rsid w:val="00BF7C19"/>
    <w:rsid w:val="00C10CEA"/>
    <w:rsid w:val="00C71E12"/>
    <w:rsid w:val="00CA6598"/>
    <w:rsid w:val="00CB65BD"/>
    <w:rsid w:val="00CC6703"/>
    <w:rsid w:val="00CC7A3E"/>
    <w:rsid w:val="00D11986"/>
    <w:rsid w:val="00D212B2"/>
    <w:rsid w:val="00D954D6"/>
    <w:rsid w:val="00DA2891"/>
    <w:rsid w:val="00DC0D27"/>
    <w:rsid w:val="00DE5A40"/>
    <w:rsid w:val="00E135E5"/>
    <w:rsid w:val="00E35ECF"/>
    <w:rsid w:val="00E43FB3"/>
    <w:rsid w:val="00EC1C34"/>
    <w:rsid w:val="00EC721F"/>
    <w:rsid w:val="00EE5ABC"/>
    <w:rsid w:val="00EE7EB9"/>
    <w:rsid w:val="00EF7E84"/>
    <w:rsid w:val="00F36B29"/>
    <w:rsid w:val="00F95B5E"/>
    <w:rsid w:val="00F97578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FAEDC-4100-4529-B9AA-B134089E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19</cp:revision>
  <dcterms:created xsi:type="dcterms:W3CDTF">2020-05-29T13:23:00Z</dcterms:created>
  <dcterms:modified xsi:type="dcterms:W3CDTF">2025-05-09T17:36:00Z</dcterms:modified>
</cp:coreProperties>
</file>