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87B574E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C65747">
        <w:rPr>
          <w:lang w:val="es-AR"/>
        </w:rPr>
        <w:t>Ingeniería y Sociedad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6109CBBD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</w:t>
      </w:r>
      <w:r w:rsidR="00C65747">
        <w:rPr>
          <w:lang w:val="es-AR"/>
        </w:rPr>
        <w:t>541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524563E0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</w:t>
      </w:r>
      <w:r w:rsidR="002944A0">
        <w:rPr>
          <w:color w:val="000000" w:themeColor="text1"/>
          <w:sz w:val="52"/>
          <w:lang w:val="es-AR"/>
        </w:rPr>
        <w:t>OBLIGATORIO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05B2E9F3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C65747">
        <w:rPr>
          <w:sz w:val="52"/>
          <w:lang w:val="es-AR"/>
        </w:rPr>
        <w:t>Modelos de Estado-Nación y Políticas de CTI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5E83A56A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C65747">
              <w:rPr>
                <w:b/>
                <w:bCs/>
                <w:lang w:val="es-AR"/>
              </w:rPr>
              <w:t>2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19A09BB9" w:rsidR="002A2538" w:rsidRPr="002A2538" w:rsidRDefault="4D1D4064" w:rsidP="002A2538">
            <w:pPr>
              <w:jc w:val="center"/>
              <w:rPr>
                <w:lang w:val="es-AR"/>
              </w:rPr>
            </w:pPr>
            <w:r w:rsidRPr="4D1D4064">
              <w:rPr>
                <w:b/>
                <w:bCs/>
                <w:lang w:val="es-AR"/>
              </w:rPr>
              <w:t>Vallejo Dorado</w:t>
            </w:r>
            <w:r w:rsidRPr="4D1D4064">
              <w:rPr>
                <w:lang w:val="es-AR"/>
              </w:rPr>
              <w:t>, Brandon Dylan</w:t>
            </w:r>
          </w:p>
        </w:tc>
        <w:tc>
          <w:tcPr>
            <w:tcW w:w="1808" w:type="dxa"/>
          </w:tcPr>
          <w:p w14:paraId="42A5A499" w14:textId="0606275E" w:rsidR="002A2538" w:rsidRPr="002A2538" w:rsidRDefault="553794E2" w:rsidP="47859A81">
            <w:pPr>
              <w:spacing w:line="259" w:lineRule="auto"/>
              <w:jc w:val="center"/>
            </w:pPr>
            <w:r w:rsidRPr="553794E2">
              <w:rPr>
                <w:lang w:val="es-AR"/>
              </w:rPr>
              <w:t>208.160-0</w:t>
            </w:r>
          </w:p>
        </w:tc>
        <w:tc>
          <w:tcPr>
            <w:tcW w:w="3020" w:type="dxa"/>
          </w:tcPr>
          <w:p w14:paraId="67A860BD" w14:textId="7D22DCB1" w:rsidR="002A2538" w:rsidRPr="002A2538" w:rsidRDefault="47859A81" w:rsidP="002A2538">
            <w:pPr>
              <w:jc w:val="center"/>
              <w:rPr>
                <w:lang w:val="es-AR"/>
              </w:rPr>
            </w:pPr>
            <w:r w:rsidRPr="47859A81">
              <w:rPr>
                <w:lang w:val="es-AR"/>
              </w:rPr>
              <w:t>bvallejo@frba.utn.edu.ar</w:t>
            </w:r>
          </w:p>
        </w:tc>
      </w:tr>
      <w:tr w:rsidR="00DF21ED" w:rsidRPr="002A2538" w14:paraId="50707565" w14:textId="77777777" w:rsidTr="002A2538">
        <w:trPr>
          <w:jc w:val="center"/>
        </w:trPr>
        <w:tc>
          <w:tcPr>
            <w:tcW w:w="4080" w:type="dxa"/>
          </w:tcPr>
          <w:p w14:paraId="42878E17" w14:textId="217A856D" w:rsidR="00DF21ED" w:rsidRPr="4D1D4064" w:rsidRDefault="00445150" w:rsidP="00DF21ED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Cantero</w:t>
            </w:r>
            <w:r w:rsidR="00DF21ED" w:rsidRPr="4D1D4064">
              <w:rPr>
                <w:lang w:val="es-AR"/>
              </w:rPr>
              <w:t xml:space="preserve">, </w:t>
            </w:r>
            <w:r>
              <w:rPr>
                <w:lang w:val="es-AR"/>
              </w:rPr>
              <w:t>Leonel</w:t>
            </w:r>
            <w:r w:rsidR="00DF21ED" w:rsidRPr="4D1D4064">
              <w:rPr>
                <w:lang w:val="es-AR"/>
              </w:rPr>
              <w:t xml:space="preserve"> </w:t>
            </w:r>
            <w:r>
              <w:rPr>
                <w:lang w:val="es-AR"/>
              </w:rPr>
              <w:t>Adrián</w:t>
            </w:r>
          </w:p>
        </w:tc>
        <w:tc>
          <w:tcPr>
            <w:tcW w:w="1808" w:type="dxa"/>
          </w:tcPr>
          <w:p w14:paraId="6562DA7A" w14:textId="2D671483" w:rsidR="00DF21ED" w:rsidRPr="553794E2" w:rsidRDefault="00C60ABC" w:rsidP="00DF21ED">
            <w:pPr>
              <w:spacing w:line="259" w:lineRule="auto"/>
              <w:jc w:val="center"/>
              <w:rPr>
                <w:lang w:val="es-AR"/>
              </w:rPr>
            </w:pPr>
            <w:r w:rsidRPr="00C60ABC">
              <w:rPr>
                <w:lang w:val="es-AR"/>
              </w:rPr>
              <w:t>211.467-7</w:t>
            </w:r>
          </w:p>
        </w:tc>
        <w:tc>
          <w:tcPr>
            <w:tcW w:w="3020" w:type="dxa"/>
          </w:tcPr>
          <w:p w14:paraId="1C645729" w14:textId="122AB04A" w:rsidR="00DF21ED" w:rsidRPr="00445150" w:rsidRDefault="00445150" w:rsidP="00C82D09">
            <w:pPr>
              <w:jc w:val="center"/>
            </w:pPr>
            <w:r w:rsidRPr="00445150">
              <w:t>lecantero@frba.utn.edu.ar</w:t>
            </w:r>
          </w:p>
        </w:tc>
      </w:tr>
      <w:tr w:rsidR="00A14FFD" w:rsidRPr="002A2538" w14:paraId="69E59B2B" w14:textId="77777777" w:rsidTr="002A2538">
        <w:trPr>
          <w:jc w:val="center"/>
        </w:trPr>
        <w:tc>
          <w:tcPr>
            <w:tcW w:w="4080" w:type="dxa"/>
          </w:tcPr>
          <w:p w14:paraId="5EBBA121" w14:textId="6EDC54E0" w:rsidR="00A14FFD" w:rsidRDefault="004918BB" w:rsidP="00A14FFD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Curiale</w:t>
            </w:r>
            <w:r w:rsidR="00A14FFD" w:rsidRPr="4D1D4064">
              <w:rPr>
                <w:lang w:val="es-AR"/>
              </w:rPr>
              <w:t xml:space="preserve">, </w:t>
            </w:r>
            <w:r>
              <w:rPr>
                <w:lang w:val="es-AR"/>
              </w:rPr>
              <w:t>Santino</w:t>
            </w:r>
          </w:p>
        </w:tc>
        <w:tc>
          <w:tcPr>
            <w:tcW w:w="1808" w:type="dxa"/>
          </w:tcPr>
          <w:p w14:paraId="5F2162FA" w14:textId="56978357" w:rsidR="00A14FFD" w:rsidRDefault="009D4AD6" w:rsidP="00A14FFD">
            <w:pPr>
              <w:spacing w:line="259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213.630-2</w:t>
            </w:r>
          </w:p>
        </w:tc>
        <w:tc>
          <w:tcPr>
            <w:tcW w:w="3020" w:type="dxa"/>
          </w:tcPr>
          <w:p w14:paraId="1EDEF18E" w14:textId="7A219BA4" w:rsidR="00A14FFD" w:rsidRPr="00C82D09" w:rsidRDefault="00C82D09" w:rsidP="00C82D09">
            <w:pPr>
              <w:jc w:val="center"/>
            </w:pPr>
            <w:r w:rsidRPr="00C82D09">
              <w:t>scuriale@frba.utn.edu.ar</w:t>
            </w:r>
          </w:p>
        </w:tc>
      </w:tr>
      <w:tr w:rsidR="00A14FFD" w:rsidRPr="002A2538" w14:paraId="289E9D6D" w14:textId="77777777" w:rsidTr="002A2538">
        <w:trPr>
          <w:jc w:val="center"/>
        </w:trPr>
        <w:tc>
          <w:tcPr>
            <w:tcW w:w="4080" w:type="dxa"/>
          </w:tcPr>
          <w:p w14:paraId="52248233" w14:textId="14535788" w:rsidR="00A14FFD" w:rsidRDefault="004852D0" w:rsidP="00A14FFD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Miranda</w:t>
            </w:r>
            <w:r w:rsidR="00A14FFD" w:rsidRPr="4D1D4064">
              <w:rPr>
                <w:lang w:val="es-AR"/>
              </w:rPr>
              <w:t xml:space="preserve">, </w:t>
            </w:r>
            <w:r>
              <w:rPr>
                <w:lang w:val="es-AR"/>
              </w:rPr>
              <w:t>Martín</w:t>
            </w:r>
            <w:r w:rsidR="00A14FFD" w:rsidRPr="4D1D4064">
              <w:rPr>
                <w:lang w:val="es-AR"/>
              </w:rPr>
              <w:t xml:space="preserve"> </w:t>
            </w:r>
            <w:r>
              <w:rPr>
                <w:lang w:val="es-AR"/>
              </w:rPr>
              <w:t>Julián</w:t>
            </w:r>
          </w:p>
        </w:tc>
        <w:tc>
          <w:tcPr>
            <w:tcW w:w="1808" w:type="dxa"/>
          </w:tcPr>
          <w:p w14:paraId="5DA3B25F" w14:textId="64BA1684" w:rsidR="00A14FFD" w:rsidRDefault="004E63BC" w:rsidP="00A14FFD">
            <w:pPr>
              <w:spacing w:line="259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213.898-0</w:t>
            </w:r>
          </w:p>
        </w:tc>
        <w:tc>
          <w:tcPr>
            <w:tcW w:w="3020" w:type="dxa"/>
          </w:tcPr>
          <w:p w14:paraId="6BFECA2A" w14:textId="0B6F50D0" w:rsidR="00A14FFD" w:rsidRPr="002A62BB" w:rsidRDefault="002A62BB" w:rsidP="002A62BB">
            <w:pPr>
              <w:jc w:val="center"/>
            </w:pPr>
            <w:r w:rsidRPr="002A62BB">
              <w:t>martmiranda@frba.utn.edu.ar</w:t>
            </w:r>
          </w:p>
        </w:tc>
      </w:tr>
      <w:tr w:rsidR="00A14FFD" w:rsidRPr="002A2538" w14:paraId="43E476FD" w14:textId="77777777" w:rsidTr="002A2538">
        <w:trPr>
          <w:jc w:val="center"/>
        </w:trPr>
        <w:tc>
          <w:tcPr>
            <w:tcW w:w="4080" w:type="dxa"/>
          </w:tcPr>
          <w:p w14:paraId="513EB771" w14:textId="54F1FA41" w:rsidR="00A14FFD" w:rsidRDefault="004852D0" w:rsidP="00A14FFD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Montaini</w:t>
            </w:r>
            <w:r w:rsidR="00A14FFD" w:rsidRPr="4D1D4064">
              <w:rPr>
                <w:lang w:val="es-AR"/>
              </w:rPr>
              <w:t xml:space="preserve">, </w:t>
            </w:r>
            <w:r>
              <w:rPr>
                <w:lang w:val="es-AR"/>
              </w:rPr>
              <w:t>Agustín</w:t>
            </w:r>
            <w:r w:rsidR="00A14FFD" w:rsidRPr="4D1D4064">
              <w:rPr>
                <w:lang w:val="es-AR"/>
              </w:rPr>
              <w:t xml:space="preserve"> </w:t>
            </w:r>
            <w:r>
              <w:rPr>
                <w:lang w:val="es-AR"/>
              </w:rPr>
              <w:t>Pablo</w:t>
            </w:r>
          </w:p>
        </w:tc>
        <w:tc>
          <w:tcPr>
            <w:tcW w:w="1808" w:type="dxa"/>
          </w:tcPr>
          <w:p w14:paraId="6E105186" w14:textId="3C6823BE" w:rsidR="00A14FFD" w:rsidRDefault="004C11B9" w:rsidP="00A14FFD">
            <w:pPr>
              <w:spacing w:line="259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213.901-7</w:t>
            </w:r>
          </w:p>
        </w:tc>
        <w:tc>
          <w:tcPr>
            <w:tcW w:w="3020" w:type="dxa"/>
          </w:tcPr>
          <w:p w14:paraId="03147BF7" w14:textId="23295DFA" w:rsidR="00A14FFD" w:rsidRPr="00295329" w:rsidRDefault="00295329" w:rsidP="00295329">
            <w:pPr>
              <w:jc w:val="center"/>
            </w:pPr>
            <w:r w:rsidRPr="00295329">
              <w:t>amontaini@frba.utn.edu.ar</w:t>
            </w:r>
          </w:p>
        </w:tc>
      </w:tr>
      <w:tr w:rsidR="00A14FFD" w:rsidRPr="002A2538" w14:paraId="0DB65B4C" w14:textId="77777777" w:rsidTr="002A2538">
        <w:trPr>
          <w:jc w:val="center"/>
        </w:trPr>
        <w:tc>
          <w:tcPr>
            <w:tcW w:w="4080" w:type="dxa"/>
          </w:tcPr>
          <w:p w14:paraId="12B8F88A" w14:textId="20E33E9C" w:rsidR="00A14FFD" w:rsidRDefault="000B4464" w:rsidP="00A14FFD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Resquin</w:t>
            </w:r>
            <w:r w:rsidR="00A14FFD" w:rsidRPr="4D1D4064">
              <w:rPr>
                <w:lang w:val="es-AR"/>
              </w:rPr>
              <w:t xml:space="preserve">, </w:t>
            </w:r>
            <w:r>
              <w:rPr>
                <w:lang w:val="es-AR"/>
              </w:rPr>
              <w:t>Tomás</w:t>
            </w:r>
            <w:r w:rsidR="00A14FFD" w:rsidRPr="4D1D4064">
              <w:rPr>
                <w:lang w:val="es-AR"/>
              </w:rPr>
              <w:t xml:space="preserve"> </w:t>
            </w:r>
            <w:r>
              <w:rPr>
                <w:lang w:val="es-AR"/>
              </w:rPr>
              <w:t>Julián</w:t>
            </w:r>
          </w:p>
        </w:tc>
        <w:tc>
          <w:tcPr>
            <w:tcW w:w="1808" w:type="dxa"/>
          </w:tcPr>
          <w:p w14:paraId="5D2393B8" w14:textId="71AA3C6C" w:rsidR="00A14FFD" w:rsidRDefault="00081916" w:rsidP="00A14FFD">
            <w:pPr>
              <w:spacing w:line="259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214.056</w:t>
            </w:r>
            <w:r w:rsidR="004C11B9">
              <w:rPr>
                <w:lang w:val="es-AR"/>
              </w:rPr>
              <w:t>-1</w:t>
            </w:r>
          </w:p>
        </w:tc>
        <w:tc>
          <w:tcPr>
            <w:tcW w:w="3020" w:type="dxa"/>
          </w:tcPr>
          <w:p w14:paraId="38E6EA46" w14:textId="1F02A7A8" w:rsidR="00A14FFD" w:rsidRPr="00295329" w:rsidRDefault="00295329" w:rsidP="00295329">
            <w:pPr>
              <w:jc w:val="center"/>
            </w:pPr>
            <w:r w:rsidRPr="00295329">
              <w:t>tresquin@frba.utn.edu.ar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674E5C09" w:rsidR="008E1CF1" w:rsidRPr="009A5C33" w:rsidRDefault="00A5666A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2</w:t>
            </w:r>
            <w:r w:rsidR="00A773A7">
              <w:rPr>
                <w:color w:val="000000" w:themeColor="text1"/>
                <w:sz w:val="20"/>
                <w:lang w:val="es-AR"/>
              </w:rPr>
              <w:t>5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322356">
              <w:rPr>
                <w:color w:val="000000" w:themeColor="text1"/>
                <w:sz w:val="20"/>
                <w:lang w:val="es-AR"/>
              </w:rPr>
              <w:t>10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5AAA09F0" w14:textId="6F6CD502" w:rsidR="002944A0" w:rsidRPr="00DF2822" w:rsidRDefault="002944A0" w:rsidP="002944A0">
      <w:pPr>
        <w:rPr>
          <w:b/>
          <w:bCs/>
          <w:sz w:val="32"/>
          <w:szCs w:val="32"/>
          <w:u w:val="single"/>
        </w:rPr>
      </w:pPr>
      <w:r w:rsidRPr="00DF2822">
        <w:rPr>
          <w:b/>
          <w:bCs/>
          <w:sz w:val="32"/>
          <w:szCs w:val="32"/>
          <w:u w:val="single"/>
        </w:rPr>
        <w:lastRenderedPageBreak/>
        <w:t>Respuestas</w:t>
      </w:r>
    </w:p>
    <w:p w14:paraId="032331F6" w14:textId="77777777" w:rsidR="002944A0" w:rsidRPr="002944A0" w:rsidRDefault="002944A0" w:rsidP="002944A0">
      <w:pPr>
        <w:rPr>
          <w:b/>
          <w:bCs/>
          <w:u w:val="single"/>
        </w:rPr>
      </w:pPr>
    </w:p>
    <w:p w14:paraId="72F72AF4" w14:textId="3AFB6DA4" w:rsidR="002944A0" w:rsidRPr="00DF2822" w:rsidRDefault="002944A0" w:rsidP="002944A0">
      <w:pPr>
        <w:rPr>
          <w:b/>
          <w:bCs/>
          <w:sz w:val="28"/>
          <w:szCs w:val="28"/>
        </w:rPr>
      </w:pPr>
      <w:r w:rsidRPr="00DF2822">
        <w:rPr>
          <w:b/>
          <w:bCs/>
          <w:sz w:val="28"/>
          <w:szCs w:val="28"/>
        </w:rPr>
        <w:t>2)</w:t>
      </w:r>
    </w:p>
    <w:p w14:paraId="3A3E4287" w14:textId="77777777" w:rsidR="002944A0" w:rsidRDefault="002944A0" w:rsidP="002944A0"/>
    <w:p w14:paraId="09DE72F8" w14:textId="232AAE8B" w:rsidR="007661BD" w:rsidRPr="007661BD" w:rsidRDefault="002944A0" w:rsidP="007661BD">
      <w:pPr>
        <w:pStyle w:val="Default"/>
        <w:rPr>
          <w:b/>
          <w:bCs/>
          <w:u w:val="single"/>
          <w:lang w:val="es-ES"/>
        </w:rPr>
      </w:pPr>
      <w:r w:rsidRPr="00FC3D77">
        <w:rPr>
          <w:b/>
          <w:bCs/>
          <w:u w:val="single"/>
          <w:lang w:val="es-ES"/>
        </w:rPr>
        <w:t>Comentario:</w:t>
      </w:r>
    </w:p>
    <w:p w14:paraId="22AF3868" w14:textId="1E2EBD3B" w:rsidR="007661BD" w:rsidRPr="00F12BC8" w:rsidRDefault="007661BD" w:rsidP="007661BD">
      <w:pPr>
        <w:rPr>
          <w:i/>
          <w:iCs/>
        </w:rPr>
      </w:pPr>
      <w:r w:rsidRPr="00F12BC8">
        <w:rPr>
          <w:i/>
          <w:iCs/>
        </w:rPr>
        <w:t>@icio011 (hace 2 años)</w:t>
      </w:r>
    </w:p>
    <w:p w14:paraId="68E8D983" w14:textId="2B729E2B" w:rsidR="002944A0" w:rsidRPr="000227F3" w:rsidRDefault="002944A0" w:rsidP="00C43790">
      <w:pPr>
        <w:ind w:firstLine="708"/>
      </w:pPr>
      <w:r w:rsidRPr="000227F3">
        <w:t>La productividad entre argentina y EEUU era muy similar, no es cierto que no había modernización, y durante todo el per</w:t>
      </w:r>
      <w:r w:rsidR="001A1845">
        <w:t>í</w:t>
      </w:r>
      <w:r w:rsidRPr="000227F3">
        <w:t xml:space="preserve">odo el sector agropecuario perdió tamaño en el PBI con relación a la industria que se mantuvo creciendo. </w:t>
      </w:r>
    </w:p>
    <w:p w14:paraId="47ED56CC" w14:textId="77777777" w:rsidR="002944A0" w:rsidRPr="000227F3" w:rsidRDefault="002944A0" w:rsidP="00C43790">
      <w:pPr>
        <w:ind w:firstLine="708"/>
      </w:pPr>
      <w:r w:rsidRPr="000227F3">
        <w:t xml:space="preserve">El comercio consiste en dar una cosa para que te den otra y ambas partes salen ganando, no tiene nada de malo exportar productos agropecuarios e importar elaborados. </w:t>
      </w:r>
    </w:p>
    <w:p w14:paraId="7727B2A3" w14:textId="1A3A0F9D" w:rsidR="002944A0" w:rsidRDefault="002944A0" w:rsidP="00C43790">
      <w:pPr>
        <w:ind w:firstLine="708"/>
      </w:pPr>
      <w:r w:rsidRPr="000227F3">
        <w:t xml:space="preserve">Las nuevas tecnologías hacen </w:t>
      </w:r>
      <w:r w:rsidR="004857C4">
        <w:t xml:space="preserve">que </w:t>
      </w:r>
      <w:r w:rsidRPr="000227F3">
        <w:t>cada vez haya más producción, tiene sentido que baje el precio de los productos agrícolas si cada vez se producen de mejor manera, y está perfecto.</w:t>
      </w:r>
    </w:p>
    <w:p w14:paraId="48FD11F2" w14:textId="77777777" w:rsidR="002944A0" w:rsidRDefault="002944A0" w:rsidP="002944A0"/>
    <w:p w14:paraId="2FA65F23" w14:textId="77777777" w:rsidR="002944A0" w:rsidRPr="00FC3D77" w:rsidRDefault="002944A0" w:rsidP="002944A0">
      <w:pPr>
        <w:rPr>
          <w:b/>
          <w:bCs/>
          <w:u w:val="single"/>
        </w:rPr>
      </w:pPr>
      <w:r w:rsidRPr="00FC3D77">
        <w:rPr>
          <w:b/>
          <w:bCs/>
          <w:u w:val="single"/>
        </w:rPr>
        <w:t xml:space="preserve">Opinión: </w:t>
      </w:r>
    </w:p>
    <w:p w14:paraId="2A8DF8C1" w14:textId="77777777" w:rsidR="003F2B3E" w:rsidRDefault="003F2B3E" w:rsidP="002944A0"/>
    <w:p w14:paraId="6689817E" w14:textId="00D50AE2" w:rsidR="003F2B3E" w:rsidRPr="00285305" w:rsidRDefault="003F2B3E" w:rsidP="00C43790">
      <w:pPr>
        <w:pStyle w:val="Encabezado"/>
        <w:tabs>
          <w:tab w:val="clear" w:pos="4419"/>
          <w:tab w:val="clear" w:pos="8838"/>
        </w:tabs>
        <w:ind w:firstLine="708"/>
        <w:rPr>
          <w:lang w:val="es-AR"/>
        </w:rPr>
      </w:pPr>
      <w:r w:rsidRPr="00285305">
        <w:rPr>
          <w:lang w:val="es-AR"/>
        </w:rPr>
        <w:t xml:space="preserve">Creemos que @icio011 tiene razón en su punto, el problema no está en que </w:t>
      </w:r>
      <w:r w:rsidR="00B57F05" w:rsidRPr="00285305">
        <w:rPr>
          <w:lang w:val="es-AR"/>
        </w:rPr>
        <w:t xml:space="preserve">aumente </w:t>
      </w:r>
      <w:r w:rsidR="007B2FE8" w:rsidRPr="00285305">
        <w:rPr>
          <w:lang w:val="es-AR"/>
        </w:rPr>
        <w:t>el</w:t>
      </w:r>
      <w:r w:rsidR="00A23612" w:rsidRPr="00285305">
        <w:rPr>
          <w:lang w:val="es-AR"/>
        </w:rPr>
        <w:t xml:space="preserve"> </w:t>
      </w:r>
      <w:r w:rsidRPr="00285305">
        <w:rPr>
          <w:lang w:val="es-AR"/>
        </w:rPr>
        <w:t>desarrollo</w:t>
      </w:r>
      <w:r w:rsidR="00B57F05" w:rsidRPr="00285305">
        <w:rPr>
          <w:lang w:val="es-AR"/>
        </w:rPr>
        <w:t xml:space="preserve"> tecnológico</w:t>
      </w:r>
      <w:r w:rsidRPr="00285305">
        <w:rPr>
          <w:lang w:val="es-AR"/>
        </w:rPr>
        <w:t>, el problema</w:t>
      </w:r>
      <w:r w:rsidR="00A23612" w:rsidRPr="00285305">
        <w:rPr>
          <w:lang w:val="es-AR"/>
        </w:rPr>
        <w:t xml:space="preserve"> </w:t>
      </w:r>
      <w:r w:rsidRPr="00285305">
        <w:rPr>
          <w:lang w:val="es-AR"/>
        </w:rPr>
        <w:t xml:space="preserve">es depender de </w:t>
      </w:r>
      <w:r w:rsidR="00A23612" w:rsidRPr="00285305">
        <w:rPr>
          <w:lang w:val="es-AR"/>
        </w:rPr>
        <w:t>un</w:t>
      </w:r>
      <w:r w:rsidRPr="00285305">
        <w:rPr>
          <w:lang w:val="es-AR"/>
        </w:rPr>
        <w:t xml:space="preserve"> </w:t>
      </w:r>
      <w:r w:rsidR="0078253B">
        <w:rPr>
          <w:lang w:val="es-AR"/>
        </w:rPr>
        <w:t>único</w:t>
      </w:r>
      <w:r w:rsidRPr="00285305">
        <w:rPr>
          <w:lang w:val="es-AR"/>
        </w:rPr>
        <w:t xml:space="preserve"> mercado, o no saber aprovechar las innovaciones que surgen. Es un error fatal </w:t>
      </w:r>
      <w:r w:rsidR="00A23612" w:rsidRPr="00285305">
        <w:rPr>
          <w:lang w:val="es-AR"/>
        </w:rPr>
        <w:t>molestarse con</w:t>
      </w:r>
      <w:r w:rsidRPr="00285305">
        <w:rPr>
          <w:lang w:val="es-AR"/>
        </w:rPr>
        <w:t xml:space="preserve"> el progreso, porque no s</w:t>
      </w:r>
      <w:r w:rsidR="0078253B">
        <w:rPr>
          <w:lang w:val="es-AR"/>
        </w:rPr>
        <w:t>ó</w:t>
      </w:r>
      <w:r w:rsidRPr="00285305">
        <w:rPr>
          <w:lang w:val="es-AR"/>
        </w:rPr>
        <w:t>lo es una pérdida de tiempo, sino que no conduce a nada bueno.</w:t>
      </w:r>
    </w:p>
    <w:p w14:paraId="4439ADBE" w14:textId="58644B04" w:rsidR="003F2B3E" w:rsidRPr="00285305" w:rsidRDefault="003F2B3E" w:rsidP="00C43790">
      <w:pPr>
        <w:pStyle w:val="Encabezado"/>
        <w:tabs>
          <w:tab w:val="clear" w:pos="4419"/>
          <w:tab w:val="clear" w:pos="8838"/>
        </w:tabs>
        <w:ind w:firstLine="708"/>
        <w:rPr>
          <w:lang w:val="es-AR"/>
        </w:rPr>
      </w:pPr>
      <w:r w:rsidRPr="00285305">
        <w:rPr>
          <w:lang w:val="es-AR"/>
        </w:rPr>
        <w:t>Lo que se podría hacer, y sería más útil, sería aprovechar esos avances. Invirtiendo parte de la riqueza obtenida durante el per</w:t>
      </w:r>
      <w:r w:rsidR="00D0061E" w:rsidRPr="00285305">
        <w:rPr>
          <w:lang w:val="es-AR"/>
        </w:rPr>
        <w:t>í</w:t>
      </w:r>
      <w:r w:rsidRPr="00285305">
        <w:rPr>
          <w:lang w:val="es-AR"/>
        </w:rPr>
        <w:t>odo d</w:t>
      </w:r>
      <w:r w:rsidR="00D0061E" w:rsidRPr="00285305">
        <w:rPr>
          <w:lang w:val="es-AR"/>
        </w:rPr>
        <w:t>e</w:t>
      </w:r>
      <w:r w:rsidRPr="00285305">
        <w:rPr>
          <w:lang w:val="es-AR"/>
        </w:rPr>
        <w:t xml:space="preserve"> auge </w:t>
      </w:r>
      <w:r w:rsidR="00676258" w:rsidRPr="00285305">
        <w:rPr>
          <w:lang w:val="es-AR"/>
        </w:rPr>
        <w:t>en el</w:t>
      </w:r>
      <w:r w:rsidRPr="00285305">
        <w:rPr>
          <w:lang w:val="es-AR"/>
        </w:rPr>
        <w:t xml:space="preserve"> mercado para así impulsarse en el desarrollo y estar de nuevo a la vanguardia.</w:t>
      </w:r>
    </w:p>
    <w:p w14:paraId="08A33CDC" w14:textId="77777777" w:rsidR="00DF7587" w:rsidRDefault="00DF7587" w:rsidP="002944A0"/>
    <w:p w14:paraId="217901BF" w14:textId="4B649775" w:rsidR="003A36C9" w:rsidRPr="003A36C9" w:rsidRDefault="003A36C9" w:rsidP="002944A0">
      <w:pPr>
        <w:rPr>
          <w:u w:val="single"/>
        </w:rPr>
      </w:pPr>
      <w:r w:rsidRPr="003A36C9">
        <w:rPr>
          <w:u w:val="single"/>
        </w:rPr>
        <w:t xml:space="preserve">Complementando con citas del </w:t>
      </w:r>
      <w:r w:rsidR="00823B3E">
        <w:rPr>
          <w:u w:val="single"/>
        </w:rPr>
        <w:t>t</w:t>
      </w:r>
      <w:r w:rsidRPr="003A36C9">
        <w:rPr>
          <w:u w:val="single"/>
        </w:rPr>
        <w:t xml:space="preserve">exto de CTI: </w:t>
      </w:r>
    </w:p>
    <w:p w14:paraId="6FCF35C9" w14:textId="77777777" w:rsidR="003A36C9" w:rsidRDefault="003A36C9" w:rsidP="002944A0"/>
    <w:p w14:paraId="50C4FEA6" w14:textId="33F3972F" w:rsidR="00DF7587" w:rsidRPr="00480601" w:rsidRDefault="00DF7587" w:rsidP="00C43790">
      <w:pPr>
        <w:ind w:firstLine="708"/>
        <w:rPr>
          <w:i/>
          <w:iCs/>
        </w:rPr>
      </w:pPr>
      <w:r>
        <w:t>“</w:t>
      </w:r>
      <w:r w:rsidRPr="00DF7587">
        <w:rPr>
          <w:i/>
          <w:iCs/>
        </w:rPr>
        <w:t>Muchas veces se ha pensado que el desarrollo tecnológico ha contribuido</w:t>
      </w:r>
      <w:r w:rsidR="00480601">
        <w:rPr>
          <w:i/>
          <w:iCs/>
        </w:rPr>
        <w:t xml:space="preserve"> </w:t>
      </w:r>
      <w:r w:rsidRPr="00DF7587">
        <w:rPr>
          <w:i/>
          <w:iCs/>
        </w:rPr>
        <w:t>decisivamente en el progreso de las sociedades. Se habla del “tren del progreso” que</w:t>
      </w:r>
      <w:r w:rsidR="00480601">
        <w:rPr>
          <w:i/>
          <w:iCs/>
        </w:rPr>
        <w:t xml:space="preserve"> </w:t>
      </w:r>
      <w:r w:rsidRPr="00DF7587">
        <w:rPr>
          <w:i/>
          <w:iCs/>
        </w:rPr>
        <w:t>no se tendría que perder como</w:t>
      </w:r>
      <w:r w:rsidR="00480601">
        <w:rPr>
          <w:i/>
          <w:iCs/>
        </w:rPr>
        <w:t xml:space="preserve"> </w:t>
      </w:r>
      <w:r w:rsidRPr="00DF7587">
        <w:rPr>
          <w:i/>
          <w:iCs/>
        </w:rPr>
        <w:t>metáfora del desarrollo científico y tecnológico de una</w:t>
      </w:r>
      <w:r w:rsidR="00480601">
        <w:rPr>
          <w:i/>
          <w:iCs/>
        </w:rPr>
        <w:t xml:space="preserve"> </w:t>
      </w:r>
      <w:r w:rsidRPr="00DF7587">
        <w:rPr>
          <w:i/>
          <w:iCs/>
        </w:rPr>
        <w:t>región o país. El problema de esta metáfora es que no hay un solo tren, hay muchos</w:t>
      </w:r>
      <w:r w:rsidR="00480601">
        <w:rPr>
          <w:i/>
          <w:iCs/>
        </w:rPr>
        <w:t xml:space="preserve"> </w:t>
      </w:r>
      <w:r w:rsidRPr="00DF7587">
        <w:rPr>
          <w:i/>
          <w:iCs/>
        </w:rPr>
        <w:t>trenes y muchos futuros tecnológicos posibles.</w:t>
      </w:r>
      <w:r>
        <w:t>”</w:t>
      </w:r>
    </w:p>
    <w:p w14:paraId="49A91C98" w14:textId="7AC583CB" w:rsidR="00970CA5" w:rsidRPr="00285305" w:rsidRDefault="00D2321A" w:rsidP="00C43790">
      <w:pPr>
        <w:ind w:firstLine="708"/>
        <w:rPr>
          <w:i/>
          <w:iCs/>
        </w:rPr>
      </w:pPr>
      <w:r>
        <w:t>“</w:t>
      </w:r>
      <w:r w:rsidRPr="00D2321A">
        <w:rPr>
          <w:i/>
          <w:iCs/>
        </w:rPr>
        <w:t>El cambio tecnológico desde un enfoque sistémico pone de manifiesto la</w:t>
      </w:r>
      <w:r w:rsidR="00480601">
        <w:rPr>
          <w:i/>
          <w:iCs/>
        </w:rPr>
        <w:t xml:space="preserve"> </w:t>
      </w:r>
      <w:r w:rsidRPr="00D2321A">
        <w:rPr>
          <w:i/>
          <w:iCs/>
        </w:rPr>
        <w:t>capacidad de innovación tecnológica de un país o de una región. Esta capacidad</w:t>
      </w:r>
      <w:r w:rsidR="00480601">
        <w:rPr>
          <w:i/>
          <w:iCs/>
        </w:rPr>
        <w:t xml:space="preserve"> </w:t>
      </w:r>
      <w:r w:rsidRPr="00D2321A">
        <w:rPr>
          <w:i/>
          <w:iCs/>
        </w:rPr>
        <w:t>puede generarse a partir de las actividades de investigación (I+D).”</w:t>
      </w:r>
    </w:p>
    <w:p w14:paraId="71424086" w14:textId="15B242C1" w:rsidR="00D2321A" w:rsidRDefault="00D2321A" w:rsidP="00D2321A">
      <w:r>
        <w:t>(Ciencia y Tecnología en Interacción).</w:t>
      </w:r>
    </w:p>
    <w:p w14:paraId="3FCC4E3F" w14:textId="77777777" w:rsidR="00285305" w:rsidRDefault="00285305" w:rsidP="00D2321A"/>
    <w:p w14:paraId="1DF8CF9B" w14:textId="432F445A" w:rsidR="00285305" w:rsidRPr="00285305" w:rsidRDefault="00285305" w:rsidP="00C43790">
      <w:pPr>
        <w:pStyle w:val="Encabezado"/>
        <w:tabs>
          <w:tab w:val="clear" w:pos="4419"/>
          <w:tab w:val="clear" w:pos="8838"/>
        </w:tabs>
        <w:ind w:firstLine="708"/>
        <w:rPr>
          <w:lang w:val="es-AR"/>
        </w:rPr>
      </w:pPr>
      <w:r w:rsidRPr="00285305">
        <w:rPr>
          <w:lang w:val="es-AR"/>
        </w:rPr>
        <w:t xml:space="preserve">Una planificación que podría haber sido útil para Argentina </w:t>
      </w:r>
      <w:r w:rsidR="00FB3775">
        <w:rPr>
          <w:lang w:val="es-AR"/>
        </w:rPr>
        <w:t>hubiera sido</w:t>
      </w:r>
      <w:r w:rsidRPr="00285305">
        <w:rPr>
          <w:lang w:val="es-AR"/>
        </w:rPr>
        <w:t xml:space="preserve"> tener una fracción de lo obtenido dedicada</w:t>
      </w:r>
      <w:r w:rsidR="00FB3775">
        <w:rPr>
          <w:lang w:val="es-AR"/>
        </w:rPr>
        <w:t xml:space="preserve"> </w:t>
      </w:r>
      <w:r w:rsidRPr="00285305">
        <w:rPr>
          <w:lang w:val="es-AR"/>
        </w:rPr>
        <w:t>a la inversión y apoyo</w:t>
      </w:r>
      <w:r w:rsidR="00FB3775">
        <w:rPr>
          <w:lang w:val="es-AR"/>
        </w:rPr>
        <w:t xml:space="preserve"> a</w:t>
      </w:r>
      <w:r w:rsidRPr="00285305">
        <w:rPr>
          <w:lang w:val="es-AR"/>
        </w:rPr>
        <w:t xml:space="preserve"> laboratorios I+D. Consecuentemente Argentina podría conseguir ventaja</w:t>
      </w:r>
      <w:r w:rsidR="00FB3775">
        <w:rPr>
          <w:lang w:val="es-AR"/>
        </w:rPr>
        <w:t>s</w:t>
      </w:r>
      <w:r w:rsidRPr="00285305">
        <w:rPr>
          <w:lang w:val="es-AR"/>
        </w:rPr>
        <w:t xml:space="preserve"> competitivas</w:t>
      </w:r>
      <w:r w:rsidR="00FB3775">
        <w:rPr>
          <w:lang w:val="es-AR"/>
        </w:rPr>
        <w:t>,</w:t>
      </w:r>
      <w:r w:rsidRPr="00285305">
        <w:rPr>
          <w:lang w:val="es-AR"/>
        </w:rPr>
        <w:t xml:space="preserve"> y así evitar quedar en </w:t>
      </w:r>
      <w:r w:rsidR="00FB3775" w:rsidRPr="00285305">
        <w:rPr>
          <w:lang w:val="es-AR"/>
        </w:rPr>
        <w:t>rezago</w:t>
      </w:r>
      <w:r w:rsidRPr="00285305">
        <w:rPr>
          <w:lang w:val="es-AR"/>
        </w:rPr>
        <w:t xml:space="preserve"> con la competencia del mundo. Incluso, en el medio o largo plazo, las innovaciones y avances podrían surgir de Argentina</w:t>
      </w:r>
      <w:r w:rsidR="007C7E2B">
        <w:rPr>
          <w:lang w:val="es-AR"/>
        </w:rPr>
        <w:t>,</w:t>
      </w:r>
      <w:r w:rsidRPr="00285305">
        <w:rPr>
          <w:lang w:val="es-AR"/>
        </w:rPr>
        <w:t xml:space="preserve"> </w:t>
      </w:r>
      <w:r w:rsidR="007C7E2B">
        <w:rPr>
          <w:lang w:val="es-AR"/>
        </w:rPr>
        <w:t>d</w:t>
      </w:r>
      <w:r w:rsidRPr="00285305">
        <w:rPr>
          <w:lang w:val="es-AR"/>
        </w:rPr>
        <w:t xml:space="preserve">e esta manera no hubieran sido requeridos préstamos extranjeros. No </w:t>
      </w:r>
      <w:r w:rsidR="00FB3775" w:rsidRPr="00285305">
        <w:rPr>
          <w:lang w:val="es-AR"/>
        </w:rPr>
        <w:t>obstante,</w:t>
      </w:r>
      <w:r w:rsidRPr="00285305">
        <w:rPr>
          <w:lang w:val="es-AR"/>
        </w:rPr>
        <w:t xml:space="preserve"> para esto se requiere una planificación integral que tenga en cuenta estos aspectos, para así poder ser más resistentes a cambios en los mercados.</w:t>
      </w:r>
    </w:p>
    <w:p w14:paraId="38FB9E6E" w14:textId="77777777" w:rsidR="005916AF" w:rsidRDefault="005916AF" w:rsidP="00D2321A"/>
    <w:p w14:paraId="2EACE6ED" w14:textId="2DB673BD" w:rsidR="005916AF" w:rsidRDefault="0039247B" w:rsidP="00D2321A">
      <w:r>
        <w:t>Comentario de Freeman en el libro de Arocena:</w:t>
      </w:r>
    </w:p>
    <w:p w14:paraId="12F2BB53" w14:textId="41F5B64E" w:rsidR="00F52760" w:rsidRDefault="00F52760" w:rsidP="00C43790">
      <w:pPr>
        <w:ind w:firstLine="708"/>
      </w:pPr>
      <w:r>
        <w:t>“</w:t>
      </w:r>
      <w:r w:rsidRPr="00484BD0">
        <w:rPr>
          <w:i/>
          <w:iCs/>
        </w:rPr>
        <w:t>Las industrias más intensivas en I+D son las que presentan tasas de crecimiento</w:t>
      </w:r>
      <w:r w:rsidR="00CC4FEB" w:rsidRPr="00484BD0">
        <w:rPr>
          <w:i/>
          <w:iCs/>
        </w:rPr>
        <w:t xml:space="preserve"> excepcionalmente altas en el siglo XX</w:t>
      </w:r>
      <w:r w:rsidR="004D3B5E" w:rsidRPr="00484BD0">
        <w:rPr>
          <w:i/>
          <w:iCs/>
        </w:rPr>
        <w:t xml:space="preserve">, antes del cual la mayoría </w:t>
      </w:r>
      <w:r w:rsidR="0057437C" w:rsidRPr="00484BD0">
        <w:rPr>
          <w:i/>
          <w:iCs/>
        </w:rPr>
        <w:t>-</w:t>
      </w:r>
      <w:r w:rsidR="004D3B5E" w:rsidRPr="00484BD0">
        <w:rPr>
          <w:i/>
          <w:iCs/>
        </w:rPr>
        <w:t xml:space="preserve">-electrónica, aviación, productos </w:t>
      </w:r>
      <w:r w:rsidR="0057437C" w:rsidRPr="00484BD0">
        <w:rPr>
          <w:i/>
          <w:iCs/>
        </w:rPr>
        <w:t>farmacéuticos, instrumentos científicos, materiales sintéticos-- simplemente no existían</w:t>
      </w:r>
      <w:r w:rsidR="00484BD0">
        <w:rPr>
          <w:i/>
          <w:iCs/>
        </w:rPr>
        <w:t>.</w:t>
      </w:r>
      <w:r w:rsidR="0057437C">
        <w:t>”</w:t>
      </w:r>
    </w:p>
    <w:p w14:paraId="0FD559C7" w14:textId="77777777" w:rsidR="00484BD0" w:rsidRDefault="00484BD0" w:rsidP="00D2321A"/>
    <w:p w14:paraId="21B7E78F" w14:textId="55B5B88C" w:rsidR="00484BD0" w:rsidRDefault="00484BD0" w:rsidP="00D2321A">
      <w:r>
        <w:t>Come</w:t>
      </w:r>
      <w:r w:rsidR="0017696B">
        <w:t>ntario de Schumpeter en Arocena:</w:t>
      </w:r>
    </w:p>
    <w:p w14:paraId="3B4EFF98" w14:textId="0AD86C3F" w:rsidR="0017696B" w:rsidRDefault="00BD02AC" w:rsidP="00C43790">
      <w:pPr>
        <w:ind w:firstLine="708"/>
      </w:pPr>
      <w:r>
        <w:t>“</w:t>
      </w:r>
      <w:r w:rsidRPr="00BD02AC">
        <w:rPr>
          <w:i/>
          <w:iCs/>
        </w:rPr>
        <w:t>Clasificando todos los factores que pueden ser causantes de cambios en el mundo económico, he llegado a la conclusión de que, aparte de los factores externos, existe uno puramente económico de importancia capital, y al que yo he dado el nombre de Innovación. He tratado de demostrar que el modo en que aparecen las innovaciones y en que son absorbidas por el sistema económico es suficiente para explicar las continuas revoluciones económicas que son la característica principal de la historia económica.</w:t>
      </w:r>
      <w:r>
        <w:t>”</w:t>
      </w:r>
    </w:p>
    <w:p w14:paraId="3267511B" w14:textId="77777777" w:rsidR="00990251" w:rsidRDefault="00990251" w:rsidP="00BD02AC"/>
    <w:p w14:paraId="3A9FE293" w14:textId="09010A88" w:rsidR="00990251" w:rsidRPr="00BD02AC" w:rsidRDefault="00990251" w:rsidP="00C43790">
      <w:pPr>
        <w:ind w:firstLine="708"/>
      </w:pPr>
      <w:r>
        <w:t xml:space="preserve">Con esto queremos decir </w:t>
      </w:r>
      <w:r w:rsidR="00814CE8">
        <w:t>que</w:t>
      </w:r>
      <w:r w:rsidR="007C7E2B">
        <w:t>,</w:t>
      </w:r>
      <w:r w:rsidR="00814CE8">
        <w:t xml:space="preserve"> </w:t>
      </w:r>
      <w:r w:rsidR="001F6234">
        <w:t xml:space="preserve">si se quiere progresar </w:t>
      </w:r>
      <w:r w:rsidR="00D25F52">
        <w:t>económica</w:t>
      </w:r>
      <w:r w:rsidR="007C7E2B">
        <w:t>mente</w:t>
      </w:r>
      <w:r w:rsidR="00D25F52">
        <w:t xml:space="preserve"> para estar al nivel del primer mundo, se debe estar en constante desarrollo tecnológico, promoviendo la innovación mediante inversión en I+D.</w:t>
      </w:r>
    </w:p>
    <w:p w14:paraId="1C9C7C9C" w14:textId="77777777" w:rsidR="002944A0" w:rsidRDefault="002944A0" w:rsidP="002944A0"/>
    <w:p w14:paraId="3A653DAC" w14:textId="77777777" w:rsidR="002944A0" w:rsidRPr="00DF2822" w:rsidRDefault="002944A0" w:rsidP="002944A0">
      <w:pPr>
        <w:rPr>
          <w:b/>
          <w:bCs/>
          <w:sz w:val="28"/>
          <w:szCs w:val="28"/>
        </w:rPr>
      </w:pPr>
      <w:r w:rsidRPr="00DF2822">
        <w:rPr>
          <w:b/>
          <w:bCs/>
          <w:sz w:val="28"/>
          <w:szCs w:val="28"/>
        </w:rPr>
        <w:t>3)</w:t>
      </w:r>
    </w:p>
    <w:p w14:paraId="3BBBCEE3" w14:textId="77777777" w:rsidR="00557E2F" w:rsidRDefault="00557E2F" w:rsidP="002944A0"/>
    <w:p w14:paraId="7C807EB1" w14:textId="14161735" w:rsidR="00F12BC8" w:rsidRPr="00F12BC8" w:rsidRDefault="002944A0" w:rsidP="00F12BC8">
      <w:pPr>
        <w:pStyle w:val="Default"/>
        <w:rPr>
          <w:b/>
          <w:bCs/>
          <w:u w:val="single"/>
        </w:rPr>
      </w:pPr>
      <w:r w:rsidRPr="00FC3D77">
        <w:rPr>
          <w:b/>
          <w:bCs/>
          <w:u w:val="single"/>
        </w:rPr>
        <w:t xml:space="preserve">Comentario: </w:t>
      </w:r>
    </w:p>
    <w:p w14:paraId="64DC3B24" w14:textId="634F0E54" w:rsidR="007661BD" w:rsidRPr="00F12BC8" w:rsidRDefault="00F12BC8" w:rsidP="00F12BC8">
      <w:pPr>
        <w:rPr>
          <w:i/>
          <w:iCs/>
        </w:rPr>
      </w:pPr>
      <w:r w:rsidRPr="00F12BC8">
        <w:rPr>
          <w:i/>
          <w:iCs/>
        </w:rPr>
        <w:t>@Terminatorb1310 (hace 6 meses)</w:t>
      </w:r>
    </w:p>
    <w:p w14:paraId="4AAFD1A1" w14:textId="2807C02C" w:rsidR="002944A0" w:rsidRDefault="002944A0" w:rsidP="00C43790">
      <w:pPr>
        <w:ind w:firstLine="708"/>
      </w:pPr>
      <w:r w:rsidRPr="00EC0DF1">
        <w:t xml:space="preserve">Amigo literalmente sacaste toda esa información de la página enciclopedia </w:t>
      </w:r>
      <w:r w:rsidR="00D018E0" w:rsidRPr="00EC0DF1">
        <w:t>humanidades</w:t>
      </w:r>
      <w:r w:rsidRPr="00EC0DF1">
        <w:t xml:space="preserve"> y s</w:t>
      </w:r>
      <w:r w:rsidR="00684609">
        <w:t>ó</w:t>
      </w:r>
      <w:r w:rsidRPr="00EC0DF1">
        <w:t xml:space="preserve">lo lo </w:t>
      </w:r>
      <w:r w:rsidR="00D018E0" w:rsidRPr="00EC0DF1">
        <w:t>copiaste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1"/>
          </mc:Choice>
          <mc:Fallback>
            <w:t>😑</w:t>
          </mc:Fallback>
        </mc:AlternateContent>
      </w:r>
      <w:r>
        <w:t>.</w:t>
      </w:r>
    </w:p>
    <w:p w14:paraId="5609FC3B" w14:textId="77777777" w:rsidR="002944A0" w:rsidRDefault="002944A0" w:rsidP="002944A0"/>
    <w:p w14:paraId="0CD8F537" w14:textId="77777777" w:rsidR="0052530E" w:rsidRPr="00FC3D77" w:rsidRDefault="002944A0" w:rsidP="002944A0">
      <w:pPr>
        <w:rPr>
          <w:b/>
          <w:bCs/>
          <w:u w:val="single"/>
        </w:rPr>
      </w:pPr>
      <w:r w:rsidRPr="00FC3D77">
        <w:rPr>
          <w:b/>
          <w:bCs/>
          <w:u w:val="single"/>
        </w:rPr>
        <w:t>Opinión:</w:t>
      </w:r>
      <w:r w:rsidR="000C7F3B" w:rsidRPr="00FC3D77">
        <w:rPr>
          <w:b/>
          <w:bCs/>
          <w:u w:val="single"/>
        </w:rPr>
        <w:t xml:space="preserve"> </w:t>
      </w:r>
    </w:p>
    <w:p w14:paraId="581E4F1B" w14:textId="093D353C" w:rsidR="002944A0" w:rsidRDefault="000C7F3B" w:rsidP="0052530E">
      <w:pPr>
        <w:ind w:firstLine="708"/>
      </w:pPr>
      <w:r>
        <w:t xml:space="preserve">Este comentario es </w:t>
      </w:r>
      <w:r w:rsidR="0082392A">
        <w:t>cierto, el enlace que corresponde a la información de la que habla el autor del</w:t>
      </w:r>
      <w:r w:rsidR="00FC105C">
        <w:t xml:space="preserve"> video es el siguiente: </w:t>
      </w:r>
      <w:hyperlink r:id="rId12" w:history="1">
        <w:r w:rsidR="00295329" w:rsidRPr="00B102EC">
          <w:rPr>
            <w:rStyle w:val="Hipervnculo"/>
          </w:rPr>
          <w:t>https://humanidades.com/modelo-agroexportador/</w:t>
        </w:r>
      </w:hyperlink>
      <w:r w:rsidR="00FC105C">
        <w:t>.</w:t>
      </w:r>
    </w:p>
    <w:p w14:paraId="3544CB0E" w14:textId="7E72A7CD" w:rsidR="00FC105C" w:rsidRDefault="00FC105C" w:rsidP="0052530E">
      <w:pPr>
        <w:ind w:firstLine="708"/>
      </w:pPr>
      <w:r>
        <w:t xml:space="preserve">Como expresa el comentario, </w:t>
      </w:r>
      <w:r w:rsidR="00B27FFC">
        <w:t>literalmente</w:t>
      </w:r>
      <w:r>
        <w:t xml:space="preserve"> </w:t>
      </w:r>
      <w:r w:rsidR="00573FB8">
        <w:t>no sólo sacó toda la información de esta página sin modificar ni una sola palabra, sino que leyó textualmente todo</w:t>
      </w:r>
      <w:r w:rsidR="00B27FFC">
        <w:t>, y en ningún momento dio los créditos correspondientes ni citó una fuente. Nuestra opinión acerca de</w:t>
      </w:r>
      <w:r w:rsidR="00C2029F">
        <w:t>l plagio es que no es legítimo</w:t>
      </w:r>
      <w:r w:rsidR="00E4117F">
        <w:t xml:space="preserve">, primero el simple hecho de plagiar, y segundo, ni siquiera </w:t>
      </w:r>
      <w:r w:rsidR="00DF7D29">
        <w:t xml:space="preserve">tomarse el tiempo de dar créditos o nombrar la fuente de la que extrajo la información. Además, opinamos que </w:t>
      </w:r>
      <w:r w:rsidR="000D664A">
        <w:t xml:space="preserve">no está mal recurrir a </w:t>
      </w:r>
      <w:r w:rsidR="00814082">
        <w:t>enciclopedias para</w:t>
      </w:r>
      <w:r w:rsidR="00BD6195">
        <w:t xml:space="preserve"> informarte y</w:t>
      </w:r>
      <w:r w:rsidR="00814082">
        <w:t xml:space="preserve"> hacer un video explicativo, pero</w:t>
      </w:r>
      <w:r w:rsidR="00BD6195">
        <w:t xml:space="preserve"> mínimamente debería tener un valor agregado, algo diferente que aporte </w:t>
      </w:r>
      <w:r w:rsidR="000862A5">
        <w:t>además de la información que se encuentra en la página, porque si no</w:t>
      </w:r>
      <w:r w:rsidR="00DC7D08">
        <w:t>,</w:t>
      </w:r>
      <w:r w:rsidR="000862A5">
        <w:t xml:space="preserve"> voy a la página y leo la información directamente, el video no aporta nada novedoso.</w:t>
      </w:r>
      <w:r w:rsidR="00814082">
        <w:t xml:space="preserve"> </w:t>
      </w:r>
    </w:p>
    <w:p w14:paraId="1DCD9953" w14:textId="77777777" w:rsidR="002944A0" w:rsidRDefault="002944A0" w:rsidP="002944A0"/>
    <w:p w14:paraId="737FC8CF" w14:textId="77777777" w:rsidR="002944A0" w:rsidRPr="00D73834" w:rsidRDefault="002944A0" w:rsidP="002944A0">
      <w:pPr>
        <w:rPr>
          <w:u w:val="single"/>
        </w:rPr>
      </w:pPr>
      <w:r w:rsidRPr="00D73834">
        <w:rPr>
          <w:u w:val="single"/>
        </w:rPr>
        <w:t>Preguntas y Respuestas a Chat GPT:</w:t>
      </w:r>
    </w:p>
    <w:p w14:paraId="324DF79D" w14:textId="77777777" w:rsidR="00AB40C4" w:rsidRDefault="00AB40C4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72995D05" w14:textId="31978766" w:rsidR="004A01AE" w:rsidRDefault="004C6DBD" w:rsidP="004C6DBD">
      <w:pPr>
        <w:pStyle w:val="Prrafodelista"/>
        <w:numPr>
          <w:ilvl w:val="0"/>
          <w:numId w:val="9"/>
        </w:numPr>
      </w:pPr>
      <w:r>
        <w:t>¿</w:t>
      </w:r>
      <w:r w:rsidR="00FB21C1">
        <w:t xml:space="preserve">Qué </w:t>
      </w:r>
      <w:r w:rsidR="00FB21C1" w:rsidRPr="004C6DBD">
        <w:t>recomendación</w:t>
      </w:r>
      <w:r w:rsidRPr="004C6DBD">
        <w:t xml:space="preserve"> realizarías acerca del uso de fuentes para, por </w:t>
      </w:r>
      <w:r w:rsidR="000B155F" w:rsidRPr="004C6DBD">
        <w:t>ejemplo,</w:t>
      </w:r>
      <w:r w:rsidRPr="004C6DBD">
        <w:t xml:space="preserve"> un video informativo sobre un tema, en el cual </w:t>
      </w:r>
      <w:r w:rsidR="00FB21C1">
        <w:t>se adquiere</w:t>
      </w:r>
      <w:r w:rsidRPr="004C6DBD">
        <w:t xml:space="preserve"> la información </w:t>
      </w:r>
      <w:r w:rsidR="00FB21C1">
        <w:t xml:space="preserve">mediante </w:t>
      </w:r>
      <w:r w:rsidRPr="004C6DBD">
        <w:t>una enciclopedia</w:t>
      </w:r>
      <w:r>
        <w:t>?</w:t>
      </w:r>
    </w:p>
    <w:p w14:paraId="53946868" w14:textId="77777777" w:rsidR="00E45F50" w:rsidRDefault="00E45F50" w:rsidP="00E45F50">
      <w:pPr>
        <w:ind w:left="360"/>
      </w:pPr>
    </w:p>
    <w:p w14:paraId="15FF9DED" w14:textId="77777777" w:rsidR="00E45F50" w:rsidRDefault="00E45F50" w:rsidP="00E45F50">
      <w:pPr>
        <w:ind w:firstLine="360"/>
      </w:pPr>
      <w:r w:rsidRPr="00E45F50">
        <w:t>Respuesta: Cuando estás creando un video informativo basado en información obtenida de una enciclopedia, es importante seguir algunas recomendaciones para garantizar la calidad y la confiabilidad de tu contenido. Aquí tienes algunas sugerencias:</w:t>
      </w:r>
    </w:p>
    <w:p w14:paraId="6E31901E" w14:textId="77777777" w:rsidR="00E45F50" w:rsidRPr="00E45F50" w:rsidRDefault="00E45F50" w:rsidP="00E45F50">
      <w:pPr>
        <w:ind w:firstLine="360"/>
      </w:pPr>
    </w:p>
    <w:p w14:paraId="0A5A4838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Cita y atribución adecuada:</w:t>
      </w:r>
      <w:r w:rsidRPr="00E45F50">
        <w:t xml:space="preserve"> Si estás utilizando información de una enciclopedia, asegúrate de citar y atribuir la fuente correctamente. Incluye los datos de la enciclopedia y cualquier otra información necesaria en la descripción de tu video o en los créditos finales. Esto muestra transparencia y responsabilidad.</w:t>
      </w:r>
    </w:p>
    <w:p w14:paraId="44914BE2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lastRenderedPageBreak/>
        <w:t>Verifica la fiabilidad de la enciclopedia:</w:t>
      </w:r>
      <w:r w:rsidRPr="00E45F50">
        <w:t xml:space="preserve"> No todas las enciclopedias son igualmente confiables. Utiliza enciclopedias reconocidas y respetadas que estén respaldadas por expertos en el campo. Investiga la reputación de la enciclopedia para asegurarte de que es una fuente confiable.</w:t>
      </w:r>
    </w:p>
    <w:p w14:paraId="1518F824" w14:textId="046EFB61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Corrobora la información:</w:t>
      </w:r>
      <w:r w:rsidRPr="00E45F50">
        <w:t xml:space="preserve"> No te </w:t>
      </w:r>
      <w:proofErr w:type="spellStart"/>
      <w:r w:rsidRPr="00E45F50">
        <w:t>l</w:t>
      </w:r>
      <w:r>
        <w:t>i</w:t>
      </w:r>
      <w:r w:rsidRPr="00E45F50">
        <w:t>mites</w:t>
      </w:r>
      <w:proofErr w:type="spellEnd"/>
      <w:r w:rsidRPr="00E45F50">
        <w:t xml:space="preserve"> a copiar y pegar la información de la enciclopedia. Investiga más a fondo para verificar los datos y busca información adicional en otras fuentes. Esto te ayudará a evitar la propagación de información obsoleta o inexacta.</w:t>
      </w:r>
    </w:p>
    <w:p w14:paraId="79F44B26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Sé claro y preciso:</w:t>
      </w:r>
      <w:r w:rsidRPr="00E45F50">
        <w:t xml:space="preserve"> Asegúrate de comprender completamente la información que estás presentando para poder explicarla de manera clara y precisa en tu video. Evita malinterpretaciones y errores.</w:t>
      </w:r>
    </w:p>
    <w:p w14:paraId="2BF3FB59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Diversifica tus fuentes:</w:t>
      </w:r>
      <w:r w:rsidRPr="00E45F50">
        <w:t xml:space="preserve"> Si es posible, consulta múltiples fuentes para obtener una visión más completa y equilibrada del tema. Esto también te ayudará a evitar el sesgo potencial de una única fuente.</w:t>
      </w:r>
    </w:p>
    <w:p w14:paraId="49FE59A0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Contextualización:</w:t>
      </w:r>
      <w:r w:rsidRPr="00E45F50">
        <w:t xml:space="preserve"> No te </w:t>
      </w:r>
      <w:proofErr w:type="spellStart"/>
      <w:r w:rsidRPr="00E45F50">
        <w:t>limites</w:t>
      </w:r>
      <w:proofErr w:type="spellEnd"/>
      <w:r w:rsidRPr="00E45F50">
        <w:t xml:space="preserve"> a proporcionar datos. Agrega contexto y perspectiva a la información para hacerla más relevante y comprensible para tu audiencia. Explica por qué la información es importante y cómo se relaciona con el tema de tu video.</w:t>
      </w:r>
    </w:p>
    <w:p w14:paraId="3DC1363A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Créditos visuales:</w:t>
      </w:r>
      <w:r w:rsidRPr="00E45F50">
        <w:t xml:space="preserve"> Si estás utilizando imágenes, gráficos o clips de video de la enciclopedia o de otras fuentes, asegúrate de dar crédito a estas fuentes visuales en tu video. Esto es importante para respetar los derechos de autor y evitar problemas legales.</w:t>
      </w:r>
    </w:p>
    <w:p w14:paraId="384A2683" w14:textId="77777777" w:rsidR="00E45F50" w:rsidRP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Sé transparente:</w:t>
      </w:r>
      <w:r w:rsidRPr="00E45F50">
        <w:t xml:space="preserve"> Informa a tu audiencia sobre la fuente de tu información y cómo la has utilizado en tu video. Esto contribuirá a construir la confianza de tu audiencia.</w:t>
      </w:r>
    </w:p>
    <w:p w14:paraId="26F57DEE" w14:textId="63B7B79F" w:rsidR="00E45F50" w:rsidRDefault="00E45F50" w:rsidP="00E45F50">
      <w:pPr>
        <w:pStyle w:val="Prrafodelista"/>
        <w:numPr>
          <w:ilvl w:val="0"/>
          <w:numId w:val="11"/>
        </w:numPr>
      </w:pPr>
      <w:r w:rsidRPr="00C51B07">
        <w:rPr>
          <w:b/>
          <w:bCs/>
        </w:rPr>
        <w:t>Aporta tu estilo personal:</w:t>
      </w:r>
      <w:r w:rsidRPr="00E45F50">
        <w:t xml:space="preserve"> Aunque estés utilizando información de una enciclopedia, agrega tu propio estilo y enfoque al contenido para que sea único y atractivo para tu audiencia.</w:t>
      </w:r>
    </w:p>
    <w:p w14:paraId="6183D656" w14:textId="77777777" w:rsidR="00E45F50" w:rsidRPr="00E45F50" w:rsidRDefault="00E45F50" w:rsidP="00E45F50"/>
    <w:p w14:paraId="124C7451" w14:textId="7F944148" w:rsidR="00E45F50" w:rsidRDefault="00E45F50" w:rsidP="00C43790">
      <w:pPr>
        <w:ind w:firstLine="360"/>
      </w:pPr>
      <w:r w:rsidRPr="00E45F50">
        <w:t>Siguiendo estas recomendaciones, podrás crear un video informativo sólido y confiable basado en fuentes de enciclopedias u otras fuentes académicas. La integridad y la precisión son esenciales para generar confianza en tu audiencia.</w:t>
      </w:r>
    </w:p>
    <w:p w14:paraId="3BB78C1D" w14:textId="77777777" w:rsidR="00480519" w:rsidRDefault="00480519" w:rsidP="00E45F50"/>
    <w:p w14:paraId="54510C4D" w14:textId="609F1EA8" w:rsidR="00480519" w:rsidRDefault="00FD70DB" w:rsidP="00FD70DB">
      <w:pPr>
        <w:pStyle w:val="Prrafodelista"/>
        <w:numPr>
          <w:ilvl w:val="0"/>
          <w:numId w:val="9"/>
        </w:numPr>
      </w:pPr>
      <w:r w:rsidRPr="00FD70DB">
        <w:t>¿Qué protocolos y/o criterios rigen la escritura académica sobre la utilización de fuentes?</w:t>
      </w:r>
    </w:p>
    <w:p w14:paraId="2F7F2C66" w14:textId="4F4FB71F" w:rsidR="00D7313D" w:rsidRDefault="00D7313D" w:rsidP="00E45F50"/>
    <w:p w14:paraId="50E2A0B7" w14:textId="77777777" w:rsidR="001B1333" w:rsidRDefault="00FD70DB" w:rsidP="001B1333">
      <w:pPr>
        <w:ind w:firstLine="360"/>
      </w:pPr>
      <w:r w:rsidRPr="001B1333">
        <w:t xml:space="preserve">Respuesta: </w:t>
      </w:r>
      <w:r w:rsidR="001B1333" w:rsidRPr="001B1333">
        <w:t>La escritura académica se rige por una serie de protocolos y criterios para garantizar la calidad, la integridad y la credibilidad de la investigación y la comunicación académica. A continuación, se presentan algunos de los protocolos y criterios más comunes que rigen la utilización de fuentes en la escritura académica:</w:t>
      </w:r>
    </w:p>
    <w:p w14:paraId="19E75798" w14:textId="77777777" w:rsidR="00D44BE5" w:rsidRPr="001B1333" w:rsidRDefault="00D44BE5" w:rsidP="001B1333">
      <w:pPr>
        <w:ind w:firstLine="360"/>
      </w:pPr>
    </w:p>
    <w:p w14:paraId="213C8006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Citas y referencias bibliográficas:</w:t>
      </w:r>
      <w:r w:rsidRPr="001B1333">
        <w:t xml:space="preserve"> La escritura académica requiere que todas las fuentes utilizadas en un trabajo sean adecuadamente citadas en el texto y se incluyan en una lista de referencias al final del documento. Esto permite a los lectores verificar la información y seguir las fuentes.</w:t>
      </w:r>
    </w:p>
    <w:p w14:paraId="29081D1B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Estilo de citación:</w:t>
      </w:r>
      <w:r w:rsidRPr="001B1333">
        <w:t xml:space="preserve"> Los estilos de citación, como el formato APA, MLA, Chicago, Harvard, entre otros, establecen reglas específicas para citar fuentes en un formato consistente y uniforme. La elección del estilo de citación depende del campo académico y las preferencias del instructor o la institución.</w:t>
      </w:r>
    </w:p>
    <w:p w14:paraId="37514DC1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Evitar el plagio:</w:t>
      </w:r>
      <w:r w:rsidRPr="001B1333">
        <w:t xml:space="preserve"> Es fundamental citar adecuadamente todas las fuentes utilizadas para evitar el plagio. El plagio se considera una falta grave en la escritura académica y puede tener consecuencias académicas y legales.</w:t>
      </w:r>
    </w:p>
    <w:p w14:paraId="4520C0C0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lastRenderedPageBreak/>
        <w:t>Fiabilidad de las fuentes:</w:t>
      </w:r>
      <w:r w:rsidRPr="001B1333">
        <w:t xml:space="preserve"> Se espera que los autores utilicen fuentes confiables y académicas. Esto implica consultar libros, revistas académicas, sitios web académicos y otras fuentes reconocidas en el campo. Se debe ser crítico con la selección de las fuentes y evitar basar el trabajo en fuentes no confiables.</w:t>
      </w:r>
    </w:p>
    <w:p w14:paraId="148F6536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Contextualización y análisis:</w:t>
      </w:r>
      <w:r w:rsidRPr="001B1333">
        <w:t xml:space="preserve"> En la escritura académica, no basta con citar una fuente; es necesario analizar y contextualizar la información dentro del contexto de la investigación. Los autores deben demostrar cómo las fuentes se relacionan con su argumento y contribuyen al conocimiento existente.</w:t>
      </w:r>
    </w:p>
    <w:p w14:paraId="5C2A8BD4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Paráfrasis y citas directas:</w:t>
      </w:r>
      <w:r w:rsidRPr="001B1333">
        <w:t xml:space="preserve"> Los autores deben saber cuándo parafrasear (explicar la información con sus propias palabras) y cuándo usar citas directas (copiar la información literalmente) de una fuente. Ambos deben citarse adecuadamente.</w:t>
      </w:r>
    </w:p>
    <w:p w14:paraId="67431B3B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Originalidad:</w:t>
      </w:r>
      <w:r w:rsidRPr="001B1333">
        <w:t xml:space="preserve"> Los autores deben esforzarse por ofrecer contribuciones originales y evitar la repetición excesiva de ideas de otras fuentes. La escritura académica valora la creatividad y el pensamiento crítico.</w:t>
      </w:r>
    </w:p>
    <w:p w14:paraId="147890C3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Ética de la investigación:</w:t>
      </w:r>
      <w:r w:rsidRPr="001B1333">
        <w:t xml:space="preserve"> Los investigadores deben seguir protocolos éticos en la investigación, como obtener el consentimiento de los participantes en estudios humanos y respetar los derechos de autor de las fuentes utilizadas.</w:t>
      </w:r>
    </w:p>
    <w:p w14:paraId="705632A6" w14:textId="77777777" w:rsidR="001B1333" w:rsidRP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Rigor académico:</w:t>
      </w:r>
      <w:r w:rsidRPr="001B1333">
        <w:t xml:space="preserve"> La escritura académica debe basarse en evidencia sólida y argumentos lógicos. Los autores deben respaldar sus afirmaciones con datos y pruebas convincentes.</w:t>
      </w:r>
    </w:p>
    <w:p w14:paraId="35E1F1C8" w14:textId="77777777" w:rsidR="001B1333" w:rsidRDefault="001B1333" w:rsidP="00902118">
      <w:pPr>
        <w:pStyle w:val="Prrafodelista"/>
        <w:numPr>
          <w:ilvl w:val="0"/>
          <w:numId w:val="13"/>
        </w:numPr>
      </w:pPr>
      <w:r w:rsidRPr="00902118">
        <w:rPr>
          <w:b/>
          <w:bCs/>
        </w:rPr>
        <w:t>Revisión y edición:</w:t>
      </w:r>
      <w:r w:rsidRPr="001B1333">
        <w:t xml:space="preserve"> La revisión y edición cuidadosas son esenciales para garantizar que el trabajo cumple con los estándares académicos en cuanto a estilo, gramática, formato y coherencia.</w:t>
      </w:r>
    </w:p>
    <w:p w14:paraId="052E582F" w14:textId="77777777" w:rsidR="00902118" w:rsidRPr="001B1333" w:rsidRDefault="00902118" w:rsidP="00902118"/>
    <w:p w14:paraId="380559A7" w14:textId="77777777" w:rsidR="001B1333" w:rsidRDefault="001B1333" w:rsidP="00C43790">
      <w:pPr>
        <w:ind w:firstLine="360"/>
      </w:pPr>
      <w:r w:rsidRPr="001B1333">
        <w:t>Estos protocolos y criterios varían ligeramente según la disciplina académica y las instituciones, pero en general, estos principios son fundamentales en la escritura académica. Cumplir con estos estándares no solo garantiza la calidad de la investigación, sino que también contribuye a la transparencia, la credibilidad y la integridad en el ámbito académico.</w:t>
      </w:r>
    </w:p>
    <w:p w14:paraId="279AE5A1" w14:textId="77777777" w:rsidR="00182FAB" w:rsidRDefault="00182FAB" w:rsidP="001B1333"/>
    <w:p w14:paraId="417B9C66" w14:textId="1CD7CA8C" w:rsidR="00182FAB" w:rsidRDefault="00182FAB" w:rsidP="00C43790">
      <w:pPr>
        <w:ind w:firstLine="360"/>
      </w:pPr>
      <w:r>
        <w:t>Valoración final: El plagio está mal en todo contexto,</w:t>
      </w:r>
      <w:r w:rsidR="000C41DD">
        <w:t xml:space="preserve"> ya que implica el uso no autorizado del</w:t>
      </w:r>
      <w:r w:rsidR="00724388">
        <w:t xml:space="preserve"> contenido original de otro autor, esto puede traer consecuencias </w:t>
      </w:r>
      <w:r w:rsidR="00E718E1">
        <w:t>graves tanto académicas como legales</w:t>
      </w:r>
      <w:r w:rsidR="00B666F5">
        <w:t>, ya que representa una infracción a los derechos de autor</w:t>
      </w:r>
      <w:r w:rsidR="00FB0E5C">
        <w:t>, y además es una</w:t>
      </w:r>
      <w:r w:rsidR="00DF56D6">
        <w:t xml:space="preserve"> falta de ética fundamental.</w:t>
      </w:r>
    </w:p>
    <w:p w14:paraId="60BF54DA" w14:textId="5C18581E" w:rsidR="009E42DF" w:rsidRPr="001B1333" w:rsidRDefault="009E42DF" w:rsidP="00C43790">
      <w:pPr>
        <w:ind w:firstLine="360"/>
      </w:pPr>
      <w:r>
        <w:t xml:space="preserve">El uso de fuentes </w:t>
      </w:r>
      <w:r w:rsidR="006C271A">
        <w:t xml:space="preserve">es esencial para respaldar </w:t>
      </w:r>
      <w:r w:rsidR="00C922DF">
        <w:t>argumentos y aumentar la credibilidad, pero debe hacerse con transparencia</w:t>
      </w:r>
      <w:r w:rsidR="00165F5D">
        <w:t>, respeto por los derechos de</w:t>
      </w:r>
      <w:r w:rsidR="008D6AC2">
        <w:t xml:space="preserve"> autor y atención a la originalidad</w:t>
      </w:r>
      <w:r w:rsidR="00846DAF">
        <w:t xml:space="preserve"> y la ética.</w:t>
      </w:r>
    </w:p>
    <w:p w14:paraId="5874F076" w14:textId="404D26E5" w:rsidR="00FD70DB" w:rsidRDefault="00FD70DB" w:rsidP="00FD70DB">
      <w:pPr>
        <w:ind w:left="360"/>
      </w:pPr>
    </w:p>
    <w:p w14:paraId="51B476E8" w14:textId="77ABA244" w:rsidR="001827B1" w:rsidRPr="002944A0" w:rsidRDefault="001827B1" w:rsidP="002944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sectPr w:rsidR="001827B1" w:rsidRPr="002944A0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B09F" w14:textId="77777777" w:rsidR="00B163E2" w:rsidRDefault="00B163E2">
      <w:r>
        <w:separator/>
      </w:r>
    </w:p>
  </w:endnote>
  <w:endnote w:type="continuationSeparator" w:id="0">
    <w:p w14:paraId="2937EA7B" w14:textId="77777777" w:rsidR="00B163E2" w:rsidRDefault="00B163E2">
      <w:r>
        <w:continuationSeparator/>
      </w:r>
    </w:p>
  </w:endnote>
  <w:endnote w:type="continuationNotice" w:id="1">
    <w:p w14:paraId="5241A618" w14:textId="77777777" w:rsidR="00B163E2" w:rsidRDefault="00B16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4"/>
      <w:gridCol w:w="4815"/>
    </w:tblGrid>
    <w:tr w:rsidR="00C92E7D" w14:paraId="7E07A3D8" w14:textId="77777777">
      <w:tc>
        <w:tcPr>
          <w:tcW w:w="4889" w:type="dxa"/>
        </w:tcPr>
        <w:p w14:paraId="59F26657" w14:textId="49FFFAB3" w:rsidR="00C92E7D" w:rsidRDefault="00574F45" w:rsidP="00C92E7D">
          <w:pPr>
            <w:pStyle w:val="Piedepgina"/>
            <w:rPr>
              <w:sz w:val="20"/>
            </w:rPr>
          </w:pPr>
          <w:r>
            <w:t>Ingeniería y Sociedad</w:t>
          </w:r>
        </w:p>
      </w:tc>
      <w:tc>
        <w:tcPr>
          <w:tcW w:w="4890" w:type="dxa"/>
        </w:tcPr>
        <w:p w14:paraId="434D0D65" w14:textId="7902ECED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574F45">
            <w:rPr>
              <w:rStyle w:val="Nmerodepgina"/>
              <w:sz w:val="20"/>
            </w:rPr>
            <w:t>4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4"/>
      <w:gridCol w:w="4815"/>
    </w:tblGrid>
    <w:tr w:rsidR="008E1CF1" w14:paraId="52DB6AD7" w14:textId="77777777">
      <w:tc>
        <w:tcPr>
          <w:tcW w:w="4889" w:type="dxa"/>
        </w:tcPr>
        <w:p w14:paraId="640FC0F6" w14:textId="3CCDA48F" w:rsidR="008E1CF1" w:rsidRDefault="002944A0">
          <w:pPr>
            <w:pStyle w:val="Piedepgina"/>
            <w:rPr>
              <w:sz w:val="20"/>
            </w:rPr>
          </w:pPr>
          <w:r>
            <w:t>Ingeniería y Sociedad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3193" w14:textId="77777777" w:rsidR="00B163E2" w:rsidRDefault="00B163E2">
      <w:r>
        <w:separator/>
      </w:r>
    </w:p>
  </w:footnote>
  <w:footnote w:type="continuationSeparator" w:id="0">
    <w:p w14:paraId="40715215" w14:textId="77777777" w:rsidR="00B163E2" w:rsidRDefault="00B163E2">
      <w:r>
        <w:continuationSeparator/>
      </w:r>
    </w:p>
  </w:footnote>
  <w:footnote w:type="continuationNotice" w:id="1">
    <w:p w14:paraId="409C4EA5" w14:textId="77777777" w:rsidR="00B163E2" w:rsidRDefault="00B163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570AA144" w:rsidR="00C92E7D" w:rsidRDefault="00C92E7D" w:rsidP="00C92E7D">
          <w:pPr>
            <w:pStyle w:val="Encabezado"/>
          </w:pPr>
          <w:r>
            <w:t xml:space="preserve">TP </w:t>
          </w:r>
          <w:r w:rsidR="00574F45">
            <w:t>Obligatorio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78B01D56" w:rsidR="00C92E7D" w:rsidRDefault="00C92E7D" w:rsidP="00C92E7D">
          <w:pPr>
            <w:pStyle w:val="Encabezado"/>
          </w:pPr>
          <w:r>
            <w:t xml:space="preserve"> Tema: </w:t>
          </w:r>
          <w:r w:rsidR="00574F45">
            <w:t>Modelo Agroexportador</w:t>
          </w:r>
        </w:p>
      </w:tc>
      <w:tc>
        <w:tcPr>
          <w:tcW w:w="1599" w:type="dxa"/>
        </w:tcPr>
        <w:p w14:paraId="46A8491A" w14:textId="3D47A74D" w:rsidR="00C92E7D" w:rsidRDefault="00C92E7D" w:rsidP="00C92E7D">
          <w:pPr>
            <w:pStyle w:val="Encabezado"/>
            <w:jc w:val="center"/>
          </w:pPr>
          <w:r>
            <w:t>Curso: K1</w:t>
          </w:r>
          <w:r w:rsidR="00574F45">
            <w:t>541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530D3979" w:rsidR="00C92E7D" w:rsidRPr="00F6713D" w:rsidRDefault="00C92E7D" w:rsidP="00C92E7D">
          <w:pPr>
            <w:pStyle w:val="Encabezado"/>
            <w:jc w:val="right"/>
          </w:pPr>
          <w:r>
            <w:t xml:space="preserve">Grupo </w:t>
          </w:r>
          <w:r w:rsidR="00574F45">
            <w:t>Número: 2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1A0BCE2D" w:rsidR="008E1CF1" w:rsidRDefault="00322356">
          <w:pPr>
            <w:pStyle w:val="Encabezado"/>
          </w:pPr>
          <w:r>
            <w:t>TP Obligatorio</w:t>
          </w:r>
        </w:p>
      </w:tc>
      <w:tc>
        <w:tcPr>
          <w:tcW w:w="1928" w:type="dxa"/>
        </w:tcPr>
        <w:p w14:paraId="04FCB3D9" w14:textId="4CCFC2D1" w:rsidR="008E1CF1" w:rsidRPr="001D1952" w:rsidRDefault="008E1CF1" w:rsidP="002944A0">
          <w:pPr>
            <w:pStyle w:val="Encabezado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2064D33C" w:rsidR="008E1CF1" w:rsidRDefault="008E1CF1" w:rsidP="00F6713D">
          <w:pPr>
            <w:pStyle w:val="Encabezado"/>
          </w:pPr>
          <w:r>
            <w:t>Tema:</w:t>
          </w:r>
          <w:r w:rsidR="00F6713D">
            <w:t xml:space="preserve"> </w:t>
          </w:r>
          <w:r w:rsidR="002944A0">
            <w:t>Modelo Agroexportador</w:t>
          </w:r>
        </w:p>
      </w:tc>
      <w:tc>
        <w:tcPr>
          <w:tcW w:w="1599" w:type="dxa"/>
        </w:tcPr>
        <w:p w14:paraId="35A26B30" w14:textId="23E223C7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</w:t>
          </w:r>
          <w:r w:rsidR="002944A0">
            <w:t>541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74669FC6" w:rsidR="008E1CF1" w:rsidRPr="00F6713D" w:rsidRDefault="00F6713D">
          <w:pPr>
            <w:pStyle w:val="Encabezado"/>
            <w:jc w:val="right"/>
          </w:pPr>
          <w:r>
            <w:t xml:space="preserve">Grupo </w:t>
          </w:r>
          <w:r w:rsidR="002944A0">
            <w:t>Número: 2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7C18"/>
    <w:multiLevelType w:val="multilevel"/>
    <w:tmpl w:val="13B6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571B7"/>
    <w:multiLevelType w:val="hybridMultilevel"/>
    <w:tmpl w:val="9AF2E4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3AD5"/>
    <w:multiLevelType w:val="multilevel"/>
    <w:tmpl w:val="9F7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53759"/>
    <w:multiLevelType w:val="hybridMultilevel"/>
    <w:tmpl w:val="32C054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A087A"/>
    <w:multiLevelType w:val="hybridMultilevel"/>
    <w:tmpl w:val="D7546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27B3"/>
    <w:multiLevelType w:val="hybridMultilevel"/>
    <w:tmpl w:val="6E2881E6"/>
    <w:lvl w:ilvl="0" w:tplc="E8AA88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A2910"/>
    <w:multiLevelType w:val="hybridMultilevel"/>
    <w:tmpl w:val="E84EA884"/>
    <w:lvl w:ilvl="0" w:tplc="E8AA88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86FDA"/>
    <w:multiLevelType w:val="hybridMultilevel"/>
    <w:tmpl w:val="A1527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790446">
    <w:abstractNumId w:val="7"/>
  </w:num>
  <w:num w:numId="2" w16cid:durableId="1226991812">
    <w:abstractNumId w:val="8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  <w:num w:numId="6" w16cid:durableId="1451437644">
    <w:abstractNumId w:val="9"/>
  </w:num>
  <w:num w:numId="7" w16cid:durableId="1555657986">
    <w:abstractNumId w:val="4"/>
  </w:num>
  <w:num w:numId="8" w16cid:durableId="2033452142">
    <w:abstractNumId w:val="6"/>
  </w:num>
  <w:num w:numId="9" w16cid:durableId="306327351">
    <w:abstractNumId w:val="12"/>
  </w:num>
  <w:num w:numId="10" w16cid:durableId="1995134498">
    <w:abstractNumId w:val="3"/>
  </w:num>
  <w:num w:numId="11" w16cid:durableId="1581479168">
    <w:abstractNumId w:val="10"/>
  </w:num>
  <w:num w:numId="12" w16cid:durableId="756441464">
    <w:abstractNumId w:val="5"/>
  </w:num>
  <w:num w:numId="13" w16cid:durableId="2423001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4556"/>
    <w:rsid w:val="00026794"/>
    <w:rsid w:val="00026913"/>
    <w:rsid w:val="00033273"/>
    <w:rsid w:val="00033BFE"/>
    <w:rsid w:val="000364C8"/>
    <w:rsid w:val="00036589"/>
    <w:rsid w:val="00037DE7"/>
    <w:rsid w:val="00042B21"/>
    <w:rsid w:val="0004658E"/>
    <w:rsid w:val="0005186F"/>
    <w:rsid w:val="0005416E"/>
    <w:rsid w:val="00055372"/>
    <w:rsid w:val="00056291"/>
    <w:rsid w:val="00056ADF"/>
    <w:rsid w:val="00063C7D"/>
    <w:rsid w:val="00064CAC"/>
    <w:rsid w:val="00072EF7"/>
    <w:rsid w:val="0008180B"/>
    <w:rsid w:val="00081916"/>
    <w:rsid w:val="000862A5"/>
    <w:rsid w:val="00090545"/>
    <w:rsid w:val="00093A06"/>
    <w:rsid w:val="0009738B"/>
    <w:rsid w:val="00097759"/>
    <w:rsid w:val="00099569"/>
    <w:rsid w:val="000A51E5"/>
    <w:rsid w:val="000B155F"/>
    <w:rsid w:val="000B4464"/>
    <w:rsid w:val="000B5C98"/>
    <w:rsid w:val="000C0494"/>
    <w:rsid w:val="000C41DD"/>
    <w:rsid w:val="000C4DC5"/>
    <w:rsid w:val="000C7F3B"/>
    <w:rsid w:val="000C7F3C"/>
    <w:rsid w:val="000D1A5D"/>
    <w:rsid w:val="000D2F55"/>
    <w:rsid w:val="000D664A"/>
    <w:rsid w:val="000D70BF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35323"/>
    <w:rsid w:val="00141239"/>
    <w:rsid w:val="00144C44"/>
    <w:rsid w:val="00151FC8"/>
    <w:rsid w:val="0015470A"/>
    <w:rsid w:val="00154C57"/>
    <w:rsid w:val="00163765"/>
    <w:rsid w:val="00165F5D"/>
    <w:rsid w:val="00174FE3"/>
    <w:rsid w:val="00175684"/>
    <w:rsid w:val="00175DD9"/>
    <w:rsid w:val="0017696B"/>
    <w:rsid w:val="00177896"/>
    <w:rsid w:val="00177E64"/>
    <w:rsid w:val="00181C59"/>
    <w:rsid w:val="001827B1"/>
    <w:rsid w:val="00182FAB"/>
    <w:rsid w:val="00182FD4"/>
    <w:rsid w:val="001923EC"/>
    <w:rsid w:val="001924AA"/>
    <w:rsid w:val="00197409"/>
    <w:rsid w:val="001A1845"/>
    <w:rsid w:val="001A1995"/>
    <w:rsid w:val="001A709E"/>
    <w:rsid w:val="001A74B3"/>
    <w:rsid w:val="001A7647"/>
    <w:rsid w:val="001B1333"/>
    <w:rsid w:val="001B2966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3BEF"/>
    <w:rsid w:val="001F4FCC"/>
    <w:rsid w:val="001F6234"/>
    <w:rsid w:val="002011B1"/>
    <w:rsid w:val="002037DF"/>
    <w:rsid w:val="002053CF"/>
    <w:rsid w:val="002075A2"/>
    <w:rsid w:val="00211E51"/>
    <w:rsid w:val="002144DC"/>
    <w:rsid w:val="00214C5B"/>
    <w:rsid w:val="00215C8B"/>
    <w:rsid w:val="00223E84"/>
    <w:rsid w:val="00226A6F"/>
    <w:rsid w:val="002348E2"/>
    <w:rsid w:val="002354F5"/>
    <w:rsid w:val="00235C32"/>
    <w:rsid w:val="00242FE0"/>
    <w:rsid w:val="00243D13"/>
    <w:rsid w:val="002606B7"/>
    <w:rsid w:val="00264B59"/>
    <w:rsid w:val="002664D6"/>
    <w:rsid w:val="002674C5"/>
    <w:rsid w:val="00267505"/>
    <w:rsid w:val="00267DAD"/>
    <w:rsid w:val="00274045"/>
    <w:rsid w:val="00274AB6"/>
    <w:rsid w:val="0028384A"/>
    <w:rsid w:val="00285305"/>
    <w:rsid w:val="0028679F"/>
    <w:rsid w:val="00286BA9"/>
    <w:rsid w:val="002944A0"/>
    <w:rsid w:val="00295329"/>
    <w:rsid w:val="002A0A18"/>
    <w:rsid w:val="002A0AAA"/>
    <w:rsid w:val="002A2538"/>
    <w:rsid w:val="002A3C11"/>
    <w:rsid w:val="002A4F95"/>
    <w:rsid w:val="002A62BB"/>
    <w:rsid w:val="002C0273"/>
    <w:rsid w:val="002C45FD"/>
    <w:rsid w:val="002C4FC4"/>
    <w:rsid w:val="002D4D8C"/>
    <w:rsid w:val="002D5861"/>
    <w:rsid w:val="002E0243"/>
    <w:rsid w:val="002E0D50"/>
    <w:rsid w:val="002E5050"/>
    <w:rsid w:val="002F282E"/>
    <w:rsid w:val="003007D4"/>
    <w:rsid w:val="003018DE"/>
    <w:rsid w:val="00305758"/>
    <w:rsid w:val="00307725"/>
    <w:rsid w:val="00312EFC"/>
    <w:rsid w:val="00312F40"/>
    <w:rsid w:val="00314627"/>
    <w:rsid w:val="0031496A"/>
    <w:rsid w:val="00317E12"/>
    <w:rsid w:val="00322356"/>
    <w:rsid w:val="0032611A"/>
    <w:rsid w:val="00331612"/>
    <w:rsid w:val="0033437F"/>
    <w:rsid w:val="00334C4D"/>
    <w:rsid w:val="00334FC2"/>
    <w:rsid w:val="00336A5C"/>
    <w:rsid w:val="00337580"/>
    <w:rsid w:val="003416C0"/>
    <w:rsid w:val="00342A9A"/>
    <w:rsid w:val="00344237"/>
    <w:rsid w:val="00346752"/>
    <w:rsid w:val="00355F7D"/>
    <w:rsid w:val="003639DF"/>
    <w:rsid w:val="003674D3"/>
    <w:rsid w:val="003700E9"/>
    <w:rsid w:val="00373064"/>
    <w:rsid w:val="003818B5"/>
    <w:rsid w:val="003837B7"/>
    <w:rsid w:val="0039247B"/>
    <w:rsid w:val="00394364"/>
    <w:rsid w:val="00394B9E"/>
    <w:rsid w:val="00397FDA"/>
    <w:rsid w:val="003A36C9"/>
    <w:rsid w:val="003A3D16"/>
    <w:rsid w:val="003B5793"/>
    <w:rsid w:val="003C0AF2"/>
    <w:rsid w:val="003C7709"/>
    <w:rsid w:val="003D22A6"/>
    <w:rsid w:val="003D2B45"/>
    <w:rsid w:val="003D3CE0"/>
    <w:rsid w:val="003D45DD"/>
    <w:rsid w:val="003D5C08"/>
    <w:rsid w:val="003E348D"/>
    <w:rsid w:val="003E4E9A"/>
    <w:rsid w:val="003E5743"/>
    <w:rsid w:val="003E5D70"/>
    <w:rsid w:val="003F05D8"/>
    <w:rsid w:val="003F1666"/>
    <w:rsid w:val="003F2B3E"/>
    <w:rsid w:val="003F5F01"/>
    <w:rsid w:val="00410A02"/>
    <w:rsid w:val="00427B1B"/>
    <w:rsid w:val="00432970"/>
    <w:rsid w:val="00432A97"/>
    <w:rsid w:val="00433CA0"/>
    <w:rsid w:val="00440DA9"/>
    <w:rsid w:val="0044463C"/>
    <w:rsid w:val="00445150"/>
    <w:rsid w:val="00451EF5"/>
    <w:rsid w:val="00451FED"/>
    <w:rsid w:val="004532AC"/>
    <w:rsid w:val="004534FF"/>
    <w:rsid w:val="00470D50"/>
    <w:rsid w:val="00470EF7"/>
    <w:rsid w:val="00473AEB"/>
    <w:rsid w:val="00480519"/>
    <w:rsid w:val="00480601"/>
    <w:rsid w:val="00481936"/>
    <w:rsid w:val="00482669"/>
    <w:rsid w:val="00484BD0"/>
    <w:rsid w:val="004852D0"/>
    <w:rsid w:val="004857C4"/>
    <w:rsid w:val="00485B66"/>
    <w:rsid w:val="004918BB"/>
    <w:rsid w:val="0049313E"/>
    <w:rsid w:val="0049379A"/>
    <w:rsid w:val="00494AF8"/>
    <w:rsid w:val="004975EE"/>
    <w:rsid w:val="00497AF5"/>
    <w:rsid w:val="004A0136"/>
    <w:rsid w:val="004A01AE"/>
    <w:rsid w:val="004A1729"/>
    <w:rsid w:val="004B3D4A"/>
    <w:rsid w:val="004B5294"/>
    <w:rsid w:val="004C11B9"/>
    <w:rsid w:val="004C4EA4"/>
    <w:rsid w:val="004C6DBD"/>
    <w:rsid w:val="004D3B5E"/>
    <w:rsid w:val="004D4C91"/>
    <w:rsid w:val="004D730F"/>
    <w:rsid w:val="004E01D2"/>
    <w:rsid w:val="004E0338"/>
    <w:rsid w:val="004E32BE"/>
    <w:rsid w:val="004E4329"/>
    <w:rsid w:val="004E55E2"/>
    <w:rsid w:val="004E58AC"/>
    <w:rsid w:val="004E614E"/>
    <w:rsid w:val="004E63BC"/>
    <w:rsid w:val="004F0D58"/>
    <w:rsid w:val="004F7A82"/>
    <w:rsid w:val="00504A37"/>
    <w:rsid w:val="005134D1"/>
    <w:rsid w:val="00516CEC"/>
    <w:rsid w:val="0052530E"/>
    <w:rsid w:val="00532020"/>
    <w:rsid w:val="00540617"/>
    <w:rsid w:val="00540CB6"/>
    <w:rsid w:val="00557E2F"/>
    <w:rsid w:val="005608F2"/>
    <w:rsid w:val="005630FB"/>
    <w:rsid w:val="00571FC9"/>
    <w:rsid w:val="00573FB8"/>
    <w:rsid w:val="0057437C"/>
    <w:rsid w:val="00574F45"/>
    <w:rsid w:val="00577372"/>
    <w:rsid w:val="00585E4F"/>
    <w:rsid w:val="005916AF"/>
    <w:rsid w:val="00595A19"/>
    <w:rsid w:val="005B3566"/>
    <w:rsid w:val="005B6EBE"/>
    <w:rsid w:val="005B7A69"/>
    <w:rsid w:val="005F0AC5"/>
    <w:rsid w:val="00601298"/>
    <w:rsid w:val="00602280"/>
    <w:rsid w:val="00602546"/>
    <w:rsid w:val="00604410"/>
    <w:rsid w:val="006078CC"/>
    <w:rsid w:val="00610BD9"/>
    <w:rsid w:val="00610E27"/>
    <w:rsid w:val="00611340"/>
    <w:rsid w:val="00620DA4"/>
    <w:rsid w:val="00624081"/>
    <w:rsid w:val="00624761"/>
    <w:rsid w:val="00625083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76258"/>
    <w:rsid w:val="00684609"/>
    <w:rsid w:val="00685F7B"/>
    <w:rsid w:val="00696D09"/>
    <w:rsid w:val="006979FE"/>
    <w:rsid w:val="006A14E0"/>
    <w:rsid w:val="006B07A9"/>
    <w:rsid w:val="006B67AD"/>
    <w:rsid w:val="006C2386"/>
    <w:rsid w:val="006C271A"/>
    <w:rsid w:val="006D046C"/>
    <w:rsid w:val="006D1095"/>
    <w:rsid w:val="006D499A"/>
    <w:rsid w:val="006D6369"/>
    <w:rsid w:val="006D68B0"/>
    <w:rsid w:val="006E0F58"/>
    <w:rsid w:val="006E401E"/>
    <w:rsid w:val="006E734D"/>
    <w:rsid w:val="006F1A9E"/>
    <w:rsid w:val="006F5073"/>
    <w:rsid w:val="007113AB"/>
    <w:rsid w:val="007177E4"/>
    <w:rsid w:val="00720D14"/>
    <w:rsid w:val="00724388"/>
    <w:rsid w:val="007377C6"/>
    <w:rsid w:val="00743AC8"/>
    <w:rsid w:val="0075267F"/>
    <w:rsid w:val="00755551"/>
    <w:rsid w:val="00763539"/>
    <w:rsid w:val="007661BD"/>
    <w:rsid w:val="007666F2"/>
    <w:rsid w:val="00770089"/>
    <w:rsid w:val="007733BF"/>
    <w:rsid w:val="00776677"/>
    <w:rsid w:val="00781ED1"/>
    <w:rsid w:val="0078253B"/>
    <w:rsid w:val="00786DDB"/>
    <w:rsid w:val="00791D8E"/>
    <w:rsid w:val="007935D0"/>
    <w:rsid w:val="007A085D"/>
    <w:rsid w:val="007A1406"/>
    <w:rsid w:val="007A40F8"/>
    <w:rsid w:val="007A59EB"/>
    <w:rsid w:val="007A60FB"/>
    <w:rsid w:val="007A6793"/>
    <w:rsid w:val="007B00E3"/>
    <w:rsid w:val="007B1395"/>
    <w:rsid w:val="007B2FE8"/>
    <w:rsid w:val="007C2B27"/>
    <w:rsid w:val="007C4249"/>
    <w:rsid w:val="007C6185"/>
    <w:rsid w:val="007C7869"/>
    <w:rsid w:val="007C7E2B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12E7A"/>
    <w:rsid w:val="00814082"/>
    <w:rsid w:val="00814CE8"/>
    <w:rsid w:val="0082392A"/>
    <w:rsid w:val="00823B3E"/>
    <w:rsid w:val="00824B4E"/>
    <w:rsid w:val="00825E75"/>
    <w:rsid w:val="008309B3"/>
    <w:rsid w:val="00835B73"/>
    <w:rsid w:val="008449CE"/>
    <w:rsid w:val="00846331"/>
    <w:rsid w:val="00846DAF"/>
    <w:rsid w:val="0084796E"/>
    <w:rsid w:val="0085092C"/>
    <w:rsid w:val="008512C5"/>
    <w:rsid w:val="008561F4"/>
    <w:rsid w:val="00860A35"/>
    <w:rsid w:val="008625DD"/>
    <w:rsid w:val="00862B76"/>
    <w:rsid w:val="00864DF4"/>
    <w:rsid w:val="00865BB4"/>
    <w:rsid w:val="008775A9"/>
    <w:rsid w:val="00877F62"/>
    <w:rsid w:val="0089224E"/>
    <w:rsid w:val="008A2680"/>
    <w:rsid w:val="008A3704"/>
    <w:rsid w:val="008A4A17"/>
    <w:rsid w:val="008A6C1D"/>
    <w:rsid w:val="008A6DE4"/>
    <w:rsid w:val="008B53B4"/>
    <w:rsid w:val="008C6618"/>
    <w:rsid w:val="008C6698"/>
    <w:rsid w:val="008C66D9"/>
    <w:rsid w:val="008D5445"/>
    <w:rsid w:val="008D6AC2"/>
    <w:rsid w:val="008D6E2D"/>
    <w:rsid w:val="008E0030"/>
    <w:rsid w:val="008E1CF1"/>
    <w:rsid w:val="008E27C1"/>
    <w:rsid w:val="008E3799"/>
    <w:rsid w:val="008E6D12"/>
    <w:rsid w:val="008E77CB"/>
    <w:rsid w:val="008F7E0A"/>
    <w:rsid w:val="00900D04"/>
    <w:rsid w:val="00901C81"/>
    <w:rsid w:val="00902118"/>
    <w:rsid w:val="0091157F"/>
    <w:rsid w:val="00916E7D"/>
    <w:rsid w:val="00917653"/>
    <w:rsid w:val="00932951"/>
    <w:rsid w:val="00940450"/>
    <w:rsid w:val="00944234"/>
    <w:rsid w:val="00946453"/>
    <w:rsid w:val="00947EB1"/>
    <w:rsid w:val="00953DAC"/>
    <w:rsid w:val="00957715"/>
    <w:rsid w:val="00960AC4"/>
    <w:rsid w:val="00962A00"/>
    <w:rsid w:val="00963166"/>
    <w:rsid w:val="00963212"/>
    <w:rsid w:val="00970CA5"/>
    <w:rsid w:val="00973750"/>
    <w:rsid w:val="009754E5"/>
    <w:rsid w:val="009800E7"/>
    <w:rsid w:val="00983F56"/>
    <w:rsid w:val="00990251"/>
    <w:rsid w:val="00991A22"/>
    <w:rsid w:val="009A16FE"/>
    <w:rsid w:val="009A2623"/>
    <w:rsid w:val="009A3EB6"/>
    <w:rsid w:val="009A5C33"/>
    <w:rsid w:val="009B6298"/>
    <w:rsid w:val="009C728C"/>
    <w:rsid w:val="009C7E4A"/>
    <w:rsid w:val="009D4AD6"/>
    <w:rsid w:val="009E42DF"/>
    <w:rsid w:val="009E60CF"/>
    <w:rsid w:val="009F2B0F"/>
    <w:rsid w:val="00A04A1C"/>
    <w:rsid w:val="00A05DA6"/>
    <w:rsid w:val="00A1331D"/>
    <w:rsid w:val="00A13376"/>
    <w:rsid w:val="00A14FFD"/>
    <w:rsid w:val="00A22A49"/>
    <w:rsid w:val="00A23612"/>
    <w:rsid w:val="00A37AB5"/>
    <w:rsid w:val="00A416C5"/>
    <w:rsid w:val="00A43E8B"/>
    <w:rsid w:val="00A477A6"/>
    <w:rsid w:val="00A53BD0"/>
    <w:rsid w:val="00A5666A"/>
    <w:rsid w:val="00A5767E"/>
    <w:rsid w:val="00A7156F"/>
    <w:rsid w:val="00A72B62"/>
    <w:rsid w:val="00A73B83"/>
    <w:rsid w:val="00A741BB"/>
    <w:rsid w:val="00A773A7"/>
    <w:rsid w:val="00A8473E"/>
    <w:rsid w:val="00A85B39"/>
    <w:rsid w:val="00A87238"/>
    <w:rsid w:val="00A90E69"/>
    <w:rsid w:val="00A938A1"/>
    <w:rsid w:val="00AA19FB"/>
    <w:rsid w:val="00AA3B45"/>
    <w:rsid w:val="00AA5663"/>
    <w:rsid w:val="00AA5C41"/>
    <w:rsid w:val="00AB379B"/>
    <w:rsid w:val="00AB40C4"/>
    <w:rsid w:val="00AC0339"/>
    <w:rsid w:val="00AC199B"/>
    <w:rsid w:val="00AC4541"/>
    <w:rsid w:val="00AC5157"/>
    <w:rsid w:val="00AC6F81"/>
    <w:rsid w:val="00AD06C4"/>
    <w:rsid w:val="00AD375D"/>
    <w:rsid w:val="00AD38BD"/>
    <w:rsid w:val="00AF33F3"/>
    <w:rsid w:val="00B008CC"/>
    <w:rsid w:val="00B02676"/>
    <w:rsid w:val="00B0286B"/>
    <w:rsid w:val="00B03DFC"/>
    <w:rsid w:val="00B11EF4"/>
    <w:rsid w:val="00B163E2"/>
    <w:rsid w:val="00B16721"/>
    <w:rsid w:val="00B27D99"/>
    <w:rsid w:val="00B27FFC"/>
    <w:rsid w:val="00B30151"/>
    <w:rsid w:val="00B3325B"/>
    <w:rsid w:val="00B35D05"/>
    <w:rsid w:val="00B406E0"/>
    <w:rsid w:val="00B4149F"/>
    <w:rsid w:val="00B43AB3"/>
    <w:rsid w:val="00B4770C"/>
    <w:rsid w:val="00B57E65"/>
    <w:rsid w:val="00B57F05"/>
    <w:rsid w:val="00B666F5"/>
    <w:rsid w:val="00B67D3C"/>
    <w:rsid w:val="00B70168"/>
    <w:rsid w:val="00B81261"/>
    <w:rsid w:val="00B869F3"/>
    <w:rsid w:val="00BA2C8C"/>
    <w:rsid w:val="00BB1B87"/>
    <w:rsid w:val="00BB2881"/>
    <w:rsid w:val="00BC032C"/>
    <w:rsid w:val="00BC0E16"/>
    <w:rsid w:val="00BC786E"/>
    <w:rsid w:val="00BD02AC"/>
    <w:rsid w:val="00BD6195"/>
    <w:rsid w:val="00BD6E0E"/>
    <w:rsid w:val="00BE6D1D"/>
    <w:rsid w:val="00C000CD"/>
    <w:rsid w:val="00C004D0"/>
    <w:rsid w:val="00C01742"/>
    <w:rsid w:val="00C11A1E"/>
    <w:rsid w:val="00C137F7"/>
    <w:rsid w:val="00C15696"/>
    <w:rsid w:val="00C17ABE"/>
    <w:rsid w:val="00C2029F"/>
    <w:rsid w:val="00C203B9"/>
    <w:rsid w:val="00C23B89"/>
    <w:rsid w:val="00C32B93"/>
    <w:rsid w:val="00C43790"/>
    <w:rsid w:val="00C51B07"/>
    <w:rsid w:val="00C600A9"/>
    <w:rsid w:val="00C60ABC"/>
    <w:rsid w:val="00C65747"/>
    <w:rsid w:val="00C6604E"/>
    <w:rsid w:val="00C66F6B"/>
    <w:rsid w:val="00C71DF2"/>
    <w:rsid w:val="00C73BB6"/>
    <w:rsid w:val="00C73E4C"/>
    <w:rsid w:val="00C755BC"/>
    <w:rsid w:val="00C756BE"/>
    <w:rsid w:val="00C82534"/>
    <w:rsid w:val="00C82D09"/>
    <w:rsid w:val="00C8422C"/>
    <w:rsid w:val="00C8793C"/>
    <w:rsid w:val="00C90087"/>
    <w:rsid w:val="00C90B3E"/>
    <w:rsid w:val="00C90BEA"/>
    <w:rsid w:val="00C922DF"/>
    <w:rsid w:val="00C92E7D"/>
    <w:rsid w:val="00C951F7"/>
    <w:rsid w:val="00CA1EAB"/>
    <w:rsid w:val="00CA2CD7"/>
    <w:rsid w:val="00CB3831"/>
    <w:rsid w:val="00CB5395"/>
    <w:rsid w:val="00CC39AD"/>
    <w:rsid w:val="00CC4FEB"/>
    <w:rsid w:val="00CE25D0"/>
    <w:rsid w:val="00CE50F6"/>
    <w:rsid w:val="00CE6BA1"/>
    <w:rsid w:val="00CF23FA"/>
    <w:rsid w:val="00CF2E3B"/>
    <w:rsid w:val="00D000E8"/>
    <w:rsid w:val="00D0061E"/>
    <w:rsid w:val="00D018E0"/>
    <w:rsid w:val="00D0372F"/>
    <w:rsid w:val="00D0700A"/>
    <w:rsid w:val="00D11723"/>
    <w:rsid w:val="00D135EA"/>
    <w:rsid w:val="00D20F7E"/>
    <w:rsid w:val="00D2321A"/>
    <w:rsid w:val="00D25F52"/>
    <w:rsid w:val="00D3028B"/>
    <w:rsid w:val="00D31BDB"/>
    <w:rsid w:val="00D33950"/>
    <w:rsid w:val="00D3750F"/>
    <w:rsid w:val="00D402A2"/>
    <w:rsid w:val="00D44BE5"/>
    <w:rsid w:val="00D61027"/>
    <w:rsid w:val="00D67A41"/>
    <w:rsid w:val="00D70889"/>
    <w:rsid w:val="00D72148"/>
    <w:rsid w:val="00D72BA8"/>
    <w:rsid w:val="00D7313D"/>
    <w:rsid w:val="00D73834"/>
    <w:rsid w:val="00D764E7"/>
    <w:rsid w:val="00D82759"/>
    <w:rsid w:val="00D9390D"/>
    <w:rsid w:val="00DA0D2B"/>
    <w:rsid w:val="00DA19F5"/>
    <w:rsid w:val="00DA6170"/>
    <w:rsid w:val="00DB5B27"/>
    <w:rsid w:val="00DB5EE1"/>
    <w:rsid w:val="00DB6E9C"/>
    <w:rsid w:val="00DC2715"/>
    <w:rsid w:val="00DC6AA8"/>
    <w:rsid w:val="00DC7D08"/>
    <w:rsid w:val="00DD4843"/>
    <w:rsid w:val="00DD73E5"/>
    <w:rsid w:val="00DE4D06"/>
    <w:rsid w:val="00DF1F1E"/>
    <w:rsid w:val="00DF21ED"/>
    <w:rsid w:val="00DF2822"/>
    <w:rsid w:val="00DF3876"/>
    <w:rsid w:val="00DF3C4E"/>
    <w:rsid w:val="00DF56D6"/>
    <w:rsid w:val="00DF7587"/>
    <w:rsid w:val="00DF7D29"/>
    <w:rsid w:val="00E06B42"/>
    <w:rsid w:val="00E15C6F"/>
    <w:rsid w:val="00E20C40"/>
    <w:rsid w:val="00E2623D"/>
    <w:rsid w:val="00E3016B"/>
    <w:rsid w:val="00E37A52"/>
    <w:rsid w:val="00E37E94"/>
    <w:rsid w:val="00E4117F"/>
    <w:rsid w:val="00E45F50"/>
    <w:rsid w:val="00E510BA"/>
    <w:rsid w:val="00E533E8"/>
    <w:rsid w:val="00E54402"/>
    <w:rsid w:val="00E62AA9"/>
    <w:rsid w:val="00E63D63"/>
    <w:rsid w:val="00E64AC7"/>
    <w:rsid w:val="00E67F32"/>
    <w:rsid w:val="00E718E1"/>
    <w:rsid w:val="00E72EDF"/>
    <w:rsid w:val="00E76F2B"/>
    <w:rsid w:val="00E77A83"/>
    <w:rsid w:val="00E801A6"/>
    <w:rsid w:val="00E8033E"/>
    <w:rsid w:val="00E82C10"/>
    <w:rsid w:val="00E84213"/>
    <w:rsid w:val="00E9079F"/>
    <w:rsid w:val="00E9159E"/>
    <w:rsid w:val="00EA0304"/>
    <w:rsid w:val="00EB12D8"/>
    <w:rsid w:val="00EB3F1E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4B21"/>
    <w:rsid w:val="00F051BB"/>
    <w:rsid w:val="00F12BC8"/>
    <w:rsid w:val="00F16700"/>
    <w:rsid w:val="00F1677D"/>
    <w:rsid w:val="00F175D1"/>
    <w:rsid w:val="00F17CEC"/>
    <w:rsid w:val="00F243DA"/>
    <w:rsid w:val="00F24B0E"/>
    <w:rsid w:val="00F318CB"/>
    <w:rsid w:val="00F359F3"/>
    <w:rsid w:val="00F36013"/>
    <w:rsid w:val="00F4241C"/>
    <w:rsid w:val="00F44242"/>
    <w:rsid w:val="00F470FC"/>
    <w:rsid w:val="00F51442"/>
    <w:rsid w:val="00F52760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85020"/>
    <w:rsid w:val="00F91EDE"/>
    <w:rsid w:val="00F93E0D"/>
    <w:rsid w:val="00F95A85"/>
    <w:rsid w:val="00F96C54"/>
    <w:rsid w:val="00FA0078"/>
    <w:rsid w:val="00FB0CC6"/>
    <w:rsid w:val="00FB0E5C"/>
    <w:rsid w:val="00FB21C1"/>
    <w:rsid w:val="00FB3775"/>
    <w:rsid w:val="00FB3D51"/>
    <w:rsid w:val="00FB63D1"/>
    <w:rsid w:val="00FC0A08"/>
    <w:rsid w:val="00FC105C"/>
    <w:rsid w:val="00FC2AF2"/>
    <w:rsid w:val="00FC3D77"/>
    <w:rsid w:val="00FC57B4"/>
    <w:rsid w:val="00FC5D2B"/>
    <w:rsid w:val="00FD60B6"/>
    <w:rsid w:val="00FD65AD"/>
    <w:rsid w:val="00FD6791"/>
    <w:rsid w:val="00FD70DB"/>
    <w:rsid w:val="00FE608D"/>
    <w:rsid w:val="00FF489D"/>
    <w:rsid w:val="0316DE5D"/>
    <w:rsid w:val="03F504C8"/>
    <w:rsid w:val="04431732"/>
    <w:rsid w:val="05E6C9B3"/>
    <w:rsid w:val="0634D968"/>
    <w:rsid w:val="0786A08E"/>
    <w:rsid w:val="092CBB5A"/>
    <w:rsid w:val="0954E914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0F5E75"/>
    <w:rsid w:val="127D9EAB"/>
    <w:rsid w:val="15682922"/>
    <w:rsid w:val="15D80CA2"/>
    <w:rsid w:val="16AB1F54"/>
    <w:rsid w:val="1A0F6611"/>
    <w:rsid w:val="1A19416A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2F92210A"/>
    <w:rsid w:val="301A12FA"/>
    <w:rsid w:val="31D7759D"/>
    <w:rsid w:val="31DC86EE"/>
    <w:rsid w:val="3328BF69"/>
    <w:rsid w:val="337AE800"/>
    <w:rsid w:val="33A5EFF9"/>
    <w:rsid w:val="34C2978C"/>
    <w:rsid w:val="352A5E65"/>
    <w:rsid w:val="35C8C446"/>
    <w:rsid w:val="363E6942"/>
    <w:rsid w:val="3776F053"/>
    <w:rsid w:val="379B9BA8"/>
    <w:rsid w:val="3BBCC30D"/>
    <w:rsid w:val="3BD60F25"/>
    <w:rsid w:val="3BF42FB0"/>
    <w:rsid w:val="3C2BDFF4"/>
    <w:rsid w:val="3CEA5DD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084A5D2"/>
    <w:rsid w:val="4115841C"/>
    <w:rsid w:val="427F73D0"/>
    <w:rsid w:val="42C0A1AE"/>
    <w:rsid w:val="44880083"/>
    <w:rsid w:val="4594D0BA"/>
    <w:rsid w:val="47859A81"/>
    <w:rsid w:val="47896392"/>
    <w:rsid w:val="4AB3AF8E"/>
    <w:rsid w:val="4BFDEC1B"/>
    <w:rsid w:val="4D1D4064"/>
    <w:rsid w:val="4DFAC20A"/>
    <w:rsid w:val="4E5D44C1"/>
    <w:rsid w:val="4F33E093"/>
    <w:rsid w:val="5080A170"/>
    <w:rsid w:val="50FAB53D"/>
    <w:rsid w:val="51564788"/>
    <w:rsid w:val="52BAA891"/>
    <w:rsid w:val="5308DFB1"/>
    <w:rsid w:val="553794E2"/>
    <w:rsid w:val="566727B6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4F648BB"/>
    <w:rsid w:val="77FD1F0D"/>
    <w:rsid w:val="797446CE"/>
    <w:rsid w:val="7B645B4F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944A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s-AR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FC10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6D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5F50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4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manidades.com/modelo-agroexportador/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186</TotalTime>
  <Pages>5</Pages>
  <Words>1814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12007</CharactersWithSpaces>
  <SharedDoc>false</SharedDoc>
  <HLinks>
    <vt:vector size="6" baseType="variant">
      <vt:variant>
        <vt:i4>3539043</vt:i4>
      </vt:variant>
      <vt:variant>
        <vt:i4>0</vt:i4>
      </vt:variant>
      <vt:variant>
        <vt:i4>0</vt:i4>
      </vt:variant>
      <vt:variant>
        <vt:i4>5</vt:i4>
      </vt:variant>
      <vt:variant>
        <vt:lpwstr>https://humanidades.com/modelo-agroexportador/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135</cp:revision>
  <cp:lastPrinted>2023-09-15T22:40:00Z</cp:lastPrinted>
  <dcterms:created xsi:type="dcterms:W3CDTF">2023-10-12T17:14:00Z</dcterms:created>
  <dcterms:modified xsi:type="dcterms:W3CDTF">2023-10-25T19:27:00Z</dcterms:modified>
</cp:coreProperties>
</file>