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49B4D0B4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38B75E5C" w14:textId="0288B844" w:rsidR="00E12C2A" w:rsidRDefault="00027409">
            <w:pPr>
              <w:jc w:val="center"/>
              <w:rPr>
                <w:sz w:val="44"/>
              </w:rPr>
            </w:pPr>
            <w:r>
              <w:rPr>
                <w:sz w:val="44"/>
              </w:rPr>
              <w:t>Eventos Camacho</w:t>
            </w:r>
          </w:p>
          <w:p w14:paraId="6DABC882" w14:textId="77777777" w:rsidR="00E12C2A" w:rsidRDefault="00E12C2A">
            <w:pPr>
              <w:jc w:val="center"/>
              <w:rPr>
                <w:sz w:val="44"/>
              </w:rPr>
            </w:pPr>
          </w:p>
          <w:p w14:paraId="2F284F9C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29677BD9" w:rsidR="00B10EE2" w:rsidRDefault="00B10EE2">
            <w:pPr>
              <w:jc w:val="center"/>
              <w:rPr>
                <w:sz w:val="44"/>
              </w:rPr>
            </w:pPr>
            <w:r>
              <w:rPr>
                <w:sz w:val="44"/>
              </w:rPr>
              <w:t>Informe de Reconocimiento</w:t>
            </w:r>
          </w:p>
        </w:tc>
      </w:tr>
    </w:tbl>
    <w:p w14:paraId="172809A8" w14:textId="468E7600" w:rsidR="00E12C2A" w:rsidRDefault="00E12C2A" w:rsidP="00EC1F8E">
      <w:pPr>
        <w:pStyle w:val="Ttulo2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1F59F1" w:rsidRDefault="00E12C2A" w:rsidP="001F59F1">
            <w:pPr>
              <w:jc w:val="center"/>
              <w:rPr>
                <w:b/>
                <w:bCs/>
              </w:rPr>
            </w:pPr>
            <w:r w:rsidRPr="001F59F1">
              <w:rPr>
                <w:b/>
                <w:bCs/>
              </w:rPr>
              <w:t xml:space="preserve">GRUPO </w:t>
            </w:r>
            <w:proofErr w:type="spellStart"/>
            <w:r w:rsidRPr="001F59F1">
              <w:rPr>
                <w:b/>
                <w:bCs/>
              </w:rPr>
              <w:t>N°</w:t>
            </w:r>
            <w:proofErr w:type="spellEnd"/>
            <w:r w:rsidRPr="001F59F1">
              <w:rPr>
                <w:b/>
                <w:bCs/>
              </w:rPr>
              <w:t xml:space="preserve"> </w:t>
            </w:r>
            <w:r w:rsidR="003503D1" w:rsidRPr="001F59F1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09B023D1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B1A76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Lucas </w:t>
            </w:r>
            <w:r w:rsidR="002C6FB4">
              <w:t xml:space="preserve">Sebastián </w:t>
            </w:r>
            <w:r>
              <w:t>Arias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2FA7B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213.477-9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135AB2F0" w:rsidR="00E12C2A" w:rsidRDefault="005C5508">
            <w:pPr>
              <w:jc w:val="center"/>
            </w:pPr>
            <w:r>
              <w:t>13/05/2024</w:t>
            </w: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3F1DE2D7" w14:textId="537669D6" w:rsidR="00B876F9" w:rsidRDefault="00B876F9">
      <w:pPr>
        <w:rPr>
          <w:lang w:val="es-AR"/>
        </w:rPr>
      </w:pPr>
    </w:p>
    <w:p w14:paraId="08702F48" w14:textId="6D0B9B9F" w:rsidR="002D550A" w:rsidRDefault="002D550A">
      <w:pPr>
        <w:rPr>
          <w:lang w:val="es-AR"/>
        </w:rPr>
      </w:pPr>
    </w:p>
    <w:p w14:paraId="5B43FA6C" w14:textId="529A3CA1" w:rsidR="001F73B1" w:rsidRDefault="001F73B1" w:rsidP="001F73B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right"/>
      </w:pPr>
      <w:r>
        <w:lastRenderedPageBreak/>
        <w:t xml:space="preserve">Buenos Aires, </w:t>
      </w:r>
      <w:r w:rsidR="005C5508">
        <w:t>13</w:t>
      </w:r>
      <w:r>
        <w:t xml:space="preserve"> de mayo de 2024</w:t>
      </w:r>
    </w:p>
    <w:p w14:paraId="59EAE2A4" w14:textId="748BB56C" w:rsidR="002D550A" w:rsidRDefault="002D550A" w:rsidP="002D550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b/>
          <w:bCs/>
        </w:rPr>
        <w:t>Camacho y Asociados</w:t>
      </w:r>
      <w:r w:rsidRPr="002E675C">
        <w:br/>
      </w:r>
      <w:r>
        <w:t xml:space="preserve">Estimado </w:t>
      </w:r>
      <w:r w:rsidR="007B6A59">
        <w:t>Gerente General</w:t>
      </w:r>
      <w:r>
        <w:t>:</w:t>
      </w:r>
    </w:p>
    <w:p w14:paraId="23058C84" w14:textId="77777777" w:rsidR="002D550A" w:rsidRPr="002E675C" w:rsidRDefault="002D550A" w:rsidP="002D550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</w:p>
    <w:p w14:paraId="15C7ADEA" w14:textId="77777777" w:rsidR="00096D64" w:rsidRDefault="00DC3C97" w:rsidP="00DC3C9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Queremos compartir con usted el informe de reconocimiento que hemos preparado utilizando la información recopilada durante nuestras entrevistas anteriores. </w:t>
      </w:r>
    </w:p>
    <w:p w14:paraId="76B4F584" w14:textId="693AF4A1" w:rsidR="00B04A14" w:rsidRDefault="00DC3C97" w:rsidP="00DC3C9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Este informe incluye detalles sobre la organización en general, los objetivos y la estructura formal, así como las funciones específicas de cada área. </w:t>
      </w:r>
    </w:p>
    <w:p w14:paraId="2D13D7B2" w14:textId="77777777" w:rsidR="00D7059D" w:rsidRDefault="00DC3C97" w:rsidP="00DC3C9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También destacamos los problemas y necesidades identificados, junto con nuestras conclusiones sobre las áreas que necesitan atención. </w:t>
      </w:r>
    </w:p>
    <w:p w14:paraId="4547D63B" w14:textId="77777777" w:rsidR="00D7059D" w:rsidRDefault="00DC3C97" w:rsidP="00DC3C9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Nos gustaría pedirle que revise la información presentada para asegurarnos de que nuestro análisis sea preciso y relevante. </w:t>
      </w:r>
    </w:p>
    <w:p w14:paraId="3979F268" w14:textId="6D468421" w:rsidR="00DC3C97" w:rsidRDefault="00DC3C97" w:rsidP="00DC3C9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Agradecemos de antemano su colaboración y estamos disponibles para responder cualquier pregunta o proporcionar más información si es necesario. </w:t>
      </w:r>
    </w:p>
    <w:p w14:paraId="55840992" w14:textId="77777777" w:rsidR="00B04A14" w:rsidRDefault="00B04A14" w:rsidP="00DC3C9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</w:p>
    <w:p w14:paraId="3F40FED3" w14:textId="1C67CA63" w:rsidR="00DC3C97" w:rsidRDefault="00DC3C97" w:rsidP="00DC3C9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>Saludos cordiales</w:t>
      </w:r>
      <w:r w:rsidR="3F0F5C77">
        <w:t>,</w:t>
      </w:r>
    </w:p>
    <w:p w14:paraId="429759EE" w14:textId="553543C8" w:rsidR="002D550A" w:rsidRPr="002E675C" w:rsidRDefault="00B32665" w:rsidP="00DC3C9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right"/>
      </w:pPr>
      <w:r>
        <w:t>Ing. Agustín Herzkovich</w:t>
      </w:r>
    </w:p>
    <w:p w14:paraId="20A740F9" w14:textId="77777777" w:rsidR="002D550A" w:rsidRDefault="002D550A" w:rsidP="002D550A">
      <w:pPr>
        <w:rPr>
          <w:lang w:val="es-AR"/>
        </w:rPr>
      </w:pPr>
    </w:p>
    <w:p w14:paraId="4B744C40" w14:textId="77777777" w:rsidR="002D550A" w:rsidRDefault="002D550A" w:rsidP="002D550A">
      <w:pPr>
        <w:rPr>
          <w:lang w:val="es-AR"/>
        </w:rPr>
      </w:pPr>
    </w:p>
    <w:p w14:paraId="479E0B24" w14:textId="77777777" w:rsidR="001F73B1" w:rsidRDefault="001F73B1" w:rsidP="001F73B1">
      <w:pPr>
        <w:rPr>
          <w:lang w:val="es-AR"/>
        </w:rPr>
      </w:pPr>
    </w:p>
    <w:p w14:paraId="151E4065" w14:textId="77777777" w:rsidR="001F73B1" w:rsidRDefault="001F73B1" w:rsidP="001F73B1">
      <w:pPr>
        <w:rPr>
          <w:lang w:val="es-AR"/>
        </w:rPr>
      </w:pPr>
    </w:p>
    <w:p w14:paraId="563F73A2" w14:textId="77777777" w:rsidR="001F73B1" w:rsidRDefault="001F73B1" w:rsidP="00B876F9">
      <w:pPr>
        <w:pStyle w:val="Subttulo"/>
        <w:rPr>
          <w:lang w:val="es-AR"/>
        </w:rPr>
      </w:pPr>
    </w:p>
    <w:p w14:paraId="1E8A2BBC" w14:textId="77777777" w:rsidR="001F73B1" w:rsidRDefault="001F73B1" w:rsidP="001F73B1">
      <w:pPr>
        <w:rPr>
          <w:lang w:val="es-AR"/>
        </w:rPr>
      </w:pPr>
    </w:p>
    <w:p w14:paraId="1AD9C94B" w14:textId="77777777" w:rsidR="001F73B1" w:rsidRDefault="001F73B1" w:rsidP="001F73B1">
      <w:pPr>
        <w:rPr>
          <w:lang w:val="es-AR"/>
        </w:rPr>
      </w:pPr>
    </w:p>
    <w:p w14:paraId="59FA9C8B" w14:textId="77777777" w:rsidR="001F73B1" w:rsidRDefault="001F73B1" w:rsidP="001F73B1">
      <w:pPr>
        <w:rPr>
          <w:lang w:val="es-AR"/>
        </w:rPr>
      </w:pPr>
    </w:p>
    <w:p w14:paraId="08F73A6E" w14:textId="77777777" w:rsidR="001F73B1" w:rsidRDefault="001F73B1" w:rsidP="001F73B1">
      <w:pPr>
        <w:rPr>
          <w:lang w:val="es-AR"/>
        </w:rPr>
      </w:pPr>
    </w:p>
    <w:p w14:paraId="7DF8E39F" w14:textId="77777777" w:rsidR="001F73B1" w:rsidRDefault="001F73B1" w:rsidP="001F73B1">
      <w:pPr>
        <w:rPr>
          <w:lang w:val="es-AR"/>
        </w:rPr>
      </w:pPr>
    </w:p>
    <w:p w14:paraId="73479E83" w14:textId="77777777" w:rsidR="001F73B1" w:rsidRDefault="001F73B1" w:rsidP="001F73B1">
      <w:pPr>
        <w:rPr>
          <w:lang w:val="es-AR"/>
        </w:rPr>
      </w:pPr>
    </w:p>
    <w:p w14:paraId="12346F6D" w14:textId="77777777" w:rsidR="001F73B1" w:rsidRDefault="001F73B1" w:rsidP="001F73B1">
      <w:pPr>
        <w:rPr>
          <w:lang w:val="es-AR"/>
        </w:rPr>
      </w:pPr>
    </w:p>
    <w:p w14:paraId="1652339A" w14:textId="77777777" w:rsidR="001F73B1" w:rsidRDefault="001F73B1" w:rsidP="001F73B1">
      <w:pPr>
        <w:rPr>
          <w:lang w:val="es-AR"/>
        </w:rPr>
      </w:pPr>
    </w:p>
    <w:p w14:paraId="0CD12024" w14:textId="77777777" w:rsidR="001F73B1" w:rsidRDefault="001F73B1" w:rsidP="001F73B1">
      <w:pPr>
        <w:rPr>
          <w:lang w:val="es-AR"/>
        </w:rPr>
      </w:pPr>
    </w:p>
    <w:p w14:paraId="748A1798" w14:textId="77777777" w:rsidR="001F73B1" w:rsidRDefault="001F73B1" w:rsidP="001F73B1">
      <w:pPr>
        <w:rPr>
          <w:lang w:val="es-AR"/>
        </w:rPr>
      </w:pPr>
    </w:p>
    <w:p w14:paraId="5EC06C70" w14:textId="77777777" w:rsidR="001F73B1" w:rsidRDefault="001F73B1" w:rsidP="001F73B1">
      <w:pPr>
        <w:rPr>
          <w:lang w:val="es-AR"/>
        </w:rPr>
      </w:pPr>
    </w:p>
    <w:p w14:paraId="648529EB" w14:textId="77777777" w:rsidR="001F73B1" w:rsidRDefault="001F73B1" w:rsidP="001F73B1">
      <w:pPr>
        <w:rPr>
          <w:lang w:val="es-AR"/>
        </w:rPr>
      </w:pPr>
    </w:p>
    <w:p w14:paraId="74D15A06" w14:textId="77777777" w:rsidR="001F73B1" w:rsidRDefault="001F73B1" w:rsidP="001F73B1">
      <w:pPr>
        <w:rPr>
          <w:lang w:val="es-AR"/>
        </w:rPr>
      </w:pPr>
    </w:p>
    <w:p w14:paraId="699CE1B2" w14:textId="77777777" w:rsidR="001F73B1" w:rsidRDefault="001F73B1" w:rsidP="001F73B1">
      <w:pPr>
        <w:rPr>
          <w:lang w:val="es-AR"/>
        </w:rPr>
      </w:pPr>
    </w:p>
    <w:p w14:paraId="779A7024" w14:textId="77777777" w:rsidR="001F73B1" w:rsidRDefault="001F73B1" w:rsidP="001F73B1">
      <w:pPr>
        <w:rPr>
          <w:lang w:val="es-AR"/>
        </w:rPr>
      </w:pPr>
    </w:p>
    <w:p w14:paraId="24974C4B" w14:textId="77777777" w:rsidR="001F73B1" w:rsidRDefault="001F73B1" w:rsidP="001F73B1">
      <w:pPr>
        <w:rPr>
          <w:lang w:val="es-AR"/>
        </w:rPr>
      </w:pPr>
    </w:p>
    <w:p w14:paraId="24C2CB77" w14:textId="77777777" w:rsidR="001F73B1" w:rsidRDefault="001F73B1" w:rsidP="001F73B1">
      <w:pPr>
        <w:rPr>
          <w:lang w:val="es-AR"/>
        </w:rPr>
      </w:pPr>
    </w:p>
    <w:p w14:paraId="207BEE34" w14:textId="77777777" w:rsidR="001F73B1" w:rsidRDefault="001F73B1" w:rsidP="001F73B1">
      <w:pPr>
        <w:rPr>
          <w:lang w:val="es-AR"/>
        </w:rPr>
      </w:pPr>
    </w:p>
    <w:p w14:paraId="0F418071" w14:textId="77777777" w:rsidR="001F73B1" w:rsidRDefault="001F73B1" w:rsidP="001F73B1">
      <w:pPr>
        <w:rPr>
          <w:lang w:val="es-AR"/>
        </w:rPr>
      </w:pPr>
    </w:p>
    <w:p w14:paraId="33F20348" w14:textId="77777777" w:rsidR="001F73B1" w:rsidRDefault="001F73B1" w:rsidP="001F73B1">
      <w:pPr>
        <w:rPr>
          <w:lang w:val="es-AR"/>
        </w:rPr>
      </w:pPr>
    </w:p>
    <w:p w14:paraId="24A737CC" w14:textId="77777777" w:rsidR="001F73B1" w:rsidRDefault="001F73B1" w:rsidP="001F73B1">
      <w:pPr>
        <w:rPr>
          <w:lang w:val="es-AR"/>
        </w:rPr>
      </w:pPr>
    </w:p>
    <w:p w14:paraId="2CC1AC5A" w14:textId="77777777" w:rsidR="001F73B1" w:rsidRDefault="001F73B1" w:rsidP="001F73B1">
      <w:pPr>
        <w:rPr>
          <w:lang w:val="es-AR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-8695209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A3B3D9" w14:textId="51F6DE09" w:rsidR="001F59F1" w:rsidRPr="009D757A" w:rsidRDefault="001F59F1">
          <w:pPr>
            <w:pStyle w:val="TtuloTDC"/>
            <w:rPr>
              <w:rFonts w:ascii="Times New Roman" w:hAnsi="Times New Roman" w:cs="Times New Roman"/>
              <w:b/>
              <w:bCs/>
              <w:color w:val="000000" w:themeColor="text1"/>
              <w:u w:val="single"/>
            </w:rPr>
          </w:pPr>
          <w:r w:rsidRPr="009D757A">
            <w:rPr>
              <w:rFonts w:ascii="Times New Roman" w:hAnsi="Times New Roman" w:cs="Times New Roman"/>
              <w:b/>
              <w:bCs/>
              <w:color w:val="000000" w:themeColor="text1"/>
              <w:u w:val="single"/>
              <w:lang w:val="es-ES"/>
            </w:rPr>
            <w:t>Índice</w:t>
          </w:r>
        </w:p>
        <w:p w14:paraId="4C0C2E25" w14:textId="483F9616" w:rsidR="00DE6B4A" w:rsidRDefault="001F59F1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184998" w:history="1">
            <w:r w:rsidR="00DE6B4A" w:rsidRPr="008E03BA">
              <w:rPr>
                <w:rStyle w:val="Hipervnculo"/>
                <w:rFonts w:eastAsiaTheme="majorEastAsia"/>
                <w:noProof/>
                <w:lang w:val="es-AR"/>
              </w:rPr>
              <w:t>Nombre de la organización</w:t>
            </w:r>
            <w:r w:rsidR="00DE6B4A">
              <w:rPr>
                <w:noProof/>
                <w:webHidden/>
              </w:rPr>
              <w:tab/>
            </w:r>
            <w:r w:rsidR="00DE6B4A">
              <w:rPr>
                <w:noProof/>
                <w:webHidden/>
              </w:rPr>
              <w:fldChar w:fldCharType="begin"/>
            </w:r>
            <w:r w:rsidR="00DE6B4A">
              <w:rPr>
                <w:noProof/>
                <w:webHidden/>
              </w:rPr>
              <w:instrText xml:space="preserve"> PAGEREF _Toc166184998 \h </w:instrText>
            </w:r>
            <w:r w:rsidR="00DE6B4A">
              <w:rPr>
                <w:noProof/>
                <w:webHidden/>
              </w:rPr>
            </w:r>
            <w:r w:rsidR="00DE6B4A">
              <w:rPr>
                <w:noProof/>
                <w:webHidden/>
              </w:rPr>
              <w:fldChar w:fldCharType="separate"/>
            </w:r>
            <w:r w:rsidR="00DE6B4A">
              <w:rPr>
                <w:noProof/>
                <w:webHidden/>
              </w:rPr>
              <w:t>3</w:t>
            </w:r>
            <w:r w:rsidR="00DE6B4A">
              <w:rPr>
                <w:noProof/>
                <w:webHidden/>
              </w:rPr>
              <w:fldChar w:fldCharType="end"/>
            </w:r>
          </w:hyperlink>
        </w:p>
        <w:p w14:paraId="0A532AF2" w14:textId="7DA08072" w:rsidR="00DE6B4A" w:rsidRDefault="00DE6B4A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66184999" w:history="1">
            <w:r w:rsidRPr="008E03BA">
              <w:rPr>
                <w:rStyle w:val="Hipervnculo"/>
                <w:rFonts w:eastAsiaTheme="majorEastAsia"/>
                <w:noProof/>
                <w:lang w:val="es-AR"/>
              </w:rPr>
              <w:t>Objetivo de la organización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_Toc166184999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32FCD" w14:textId="1EAC3057" w:rsidR="00DE6B4A" w:rsidRDefault="00DE6B4A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66185000" w:history="1">
            <w:r w:rsidRPr="008E03BA">
              <w:rPr>
                <w:rStyle w:val="Hipervnculo"/>
                <w:rFonts w:eastAsiaTheme="majorEastAsia"/>
                <w:noProof/>
                <w:lang w:val="es-AR"/>
              </w:rPr>
              <w:t>Objetivo del mandato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_Toc166185000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D938E" w14:textId="590A3DB9" w:rsidR="00DE6B4A" w:rsidRDefault="00DE6B4A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66185001" w:history="1">
            <w:r w:rsidRPr="008E03BA">
              <w:rPr>
                <w:rStyle w:val="Hipervnculo"/>
                <w:rFonts w:eastAsiaTheme="majorEastAsia"/>
                <w:noProof/>
                <w:lang w:val="es-AR"/>
              </w:rPr>
              <w:t>Sponsor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_Toc166185001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27E63" w14:textId="6F7CC50B" w:rsidR="00DE6B4A" w:rsidRDefault="00DE6B4A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66185002" w:history="1">
            <w:r w:rsidRPr="008E03BA">
              <w:rPr>
                <w:rStyle w:val="Hipervnculo"/>
                <w:rFonts w:eastAsiaTheme="majorEastAsia"/>
                <w:noProof/>
                <w:lang w:val="es-AR"/>
              </w:rPr>
              <w:t>Estructura formal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_Toc166185002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7609A" w14:textId="64F9F8CF" w:rsidR="00DE6B4A" w:rsidRDefault="00DE6B4A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66185003" w:history="1">
            <w:r w:rsidRPr="008E03BA">
              <w:rPr>
                <w:rStyle w:val="Hipervnculo"/>
                <w:rFonts w:eastAsiaTheme="majorEastAsia"/>
                <w:noProof/>
                <w:lang w:val="es-AR"/>
              </w:rPr>
              <w:t>Funciones de cada área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_Toc166185003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1B61B" w14:textId="697126DA" w:rsidR="00DE6B4A" w:rsidRDefault="00DE6B4A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66185004" w:history="1">
            <w:r w:rsidRPr="008E03BA">
              <w:rPr>
                <w:rStyle w:val="Hipervnculo"/>
                <w:rFonts w:eastAsiaTheme="majorEastAsia"/>
                <w:noProof/>
                <w:lang w:val="es-AR"/>
              </w:rPr>
              <w:t>Problemas y/o necesidades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_Toc166185004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4128F" w14:textId="23CD8C8A" w:rsidR="00DE6B4A" w:rsidRDefault="00DE6B4A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66185005" w:history="1">
            <w:r w:rsidRPr="008E03BA">
              <w:rPr>
                <w:rStyle w:val="Hipervnculo"/>
                <w:rFonts w:eastAsiaTheme="majorEastAsia"/>
                <w:noProof/>
                <w:lang w:val="es-AR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_Toc166185005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8CF3E" w14:textId="788179FF" w:rsidR="00DE6B4A" w:rsidRDefault="00DE6B4A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66185006" w:history="1">
            <w:r w:rsidRPr="008E03BA">
              <w:rPr>
                <w:rStyle w:val="Hipervnculo"/>
                <w:rFonts w:eastAsiaTheme="majorEastAsia"/>
                <w:noProof/>
                <w:lang w:val="es-AR"/>
              </w:rPr>
              <w:t>Anexo A - Organigrama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_Toc166185006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C1615" w14:textId="23334874" w:rsidR="001F59F1" w:rsidRPr="001F59F1" w:rsidRDefault="001F59F1" w:rsidP="001F59F1">
          <w:r>
            <w:rPr>
              <w:b/>
              <w:bCs/>
            </w:rPr>
            <w:fldChar w:fldCharType="end"/>
          </w:r>
        </w:p>
      </w:sdtContent>
    </w:sdt>
    <w:p w14:paraId="5ED18ED6" w14:textId="77777777" w:rsidR="001F59F1" w:rsidRDefault="001F59F1">
      <w:pPr>
        <w:rPr>
          <w:rFonts w:eastAsiaTheme="majorEastAsia" w:cstheme="majorBidi"/>
          <w:b/>
          <w:sz w:val="28"/>
          <w:szCs w:val="32"/>
          <w:u w:val="single"/>
          <w:lang w:val="es-AR"/>
        </w:rPr>
      </w:pPr>
      <w:r>
        <w:rPr>
          <w:lang w:val="es-AR"/>
        </w:rPr>
        <w:br w:type="page"/>
      </w:r>
    </w:p>
    <w:p w14:paraId="7761AB52" w14:textId="6AE7EF3B" w:rsidR="00B876F9" w:rsidRDefault="00B876F9" w:rsidP="004708B9">
      <w:pPr>
        <w:pStyle w:val="Ttulo1"/>
        <w:rPr>
          <w:lang w:val="es-AR"/>
        </w:rPr>
      </w:pPr>
      <w:bookmarkStart w:id="0" w:name="_Toc166184998"/>
      <w:r>
        <w:rPr>
          <w:lang w:val="es-AR"/>
        </w:rPr>
        <w:lastRenderedPageBreak/>
        <w:t>Nombre de la organización</w:t>
      </w:r>
      <w:bookmarkEnd w:id="0"/>
      <w:r w:rsidR="0E3A9563" w:rsidRPr="166F3DF1">
        <w:rPr>
          <w:lang w:val="es-AR"/>
        </w:rPr>
        <w:t xml:space="preserve"> </w:t>
      </w:r>
    </w:p>
    <w:p w14:paraId="7631D449" w14:textId="779F2F71" w:rsidR="00B876F9" w:rsidRPr="004A2D2B" w:rsidRDefault="000A3A48" w:rsidP="00D32D5F">
      <w:pPr>
        <w:ind w:firstLine="708"/>
        <w:rPr>
          <w:szCs w:val="28"/>
          <w:lang w:val="es-AR"/>
        </w:rPr>
      </w:pPr>
      <w:r>
        <w:rPr>
          <w:szCs w:val="28"/>
          <w:lang w:val="es-AR"/>
        </w:rPr>
        <w:t xml:space="preserve">La organización se </w:t>
      </w:r>
      <w:r w:rsidR="004A2D2B">
        <w:rPr>
          <w:szCs w:val="28"/>
          <w:lang w:val="es-AR"/>
        </w:rPr>
        <w:t>denomina</w:t>
      </w:r>
      <w:r>
        <w:rPr>
          <w:szCs w:val="28"/>
          <w:lang w:val="es-AR"/>
        </w:rPr>
        <w:t xml:space="preserve"> </w:t>
      </w:r>
      <w:r w:rsidR="004A2D2B">
        <w:rPr>
          <w:szCs w:val="28"/>
          <w:lang w:val="es-AR"/>
        </w:rPr>
        <w:t>“Camacho y Asociados”.</w:t>
      </w:r>
    </w:p>
    <w:p w14:paraId="3F63D9E4" w14:textId="60C31FF6" w:rsidR="00B876F9" w:rsidRDefault="00B876F9" w:rsidP="004708B9">
      <w:pPr>
        <w:pStyle w:val="Ttulo1"/>
        <w:rPr>
          <w:lang w:val="es-AR"/>
        </w:rPr>
      </w:pPr>
      <w:bookmarkStart w:id="1" w:name="_Toc166184999"/>
      <w:r>
        <w:rPr>
          <w:lang w:val="es-AR"/>
        </w:rPr>
        <w:t>Objetivo de la organización</w:t>
      </w:r>
      <w:bookmarkEnd w:id="1"/>
    </w:p>
    <w:p w14:paraId="14EC27D1" w14:textId="4861DE03" w:rsidR="00B876F9" w:rsidRDefault="00BC4355" w:rsidP="00D32D5F">
      <w:pPr>
        <w:ind w:firstLine="708"/>
        <w:rPr>
          <w:lang w:val="es-AR"/>
        </w:rPr>
      </w:pPr>
      <w:r>
        <w:rPr>
          <w:lang w:val="es-AR"/>
        </w:rPr>
        <w:t>Se encarga de la organización de eventos empresariales: seminarios, conferencias y congresos.</w:t>
      </w:r>
    </w:p>
    <w:p w14:paraId="075B9E4C" w14:textId="0BBE3CA3" w:rsidR="00B876F9" w:rsidRDefault="00B876F9" w:rsidP="004708B9">
      <w:pPr>
        <w:pStyle w:val="Ttulo1"/>
        <w:rPr>
          <w:lang w:val="es-AR"/>
        </w:rPr>
      </w:pPr>
      <w:bookmarkStart w:id="2" w:name="_Toc166185000"/>
      <w:r>
        <w:rPr>
          <w:lang w:val="es-AR"/>
        </w:rPr>
        <w:t>Objetivo del mandato</w:t>
      </w:r>
      <w:bookmarkEnd w:id="2"/>
    </w:p>
    <w:p w14:paraId="29CB7D40" w14:textId="56C41903" w:rsidR="005F4701" w:rsidRPr="005F4701" w:rsidRDefault="005454A6" w:rsidP="00D32D5F">
      <w:pPr>
        <w:ind w:firstLine="708"/>
        <w:rPr>
          <w:lang w:val="es-AR"/>
        </w:rPr>
      </w:pPr>
      <w:r>
        <w:rPr>
          <w:lang w:val="es-AR"/>
        </w:rPr>
        <w:t>Informatización del circuito</w:t>
      </w:r>
      <w:r w:rsidR="00025FBB">
        <w:rPr>
          <w:lang w:val="es-AR"/>
        </w:rPr>
        <w:t xml:space="preserve"> de prestación</w:t>
      </w:r>
      <w:r w:rsidR="00466F71">
        <w:rPr>
          <w:lang w:val="es-AR"/>
        </w:rPr>
        <w:t xml:space="preserve"> del servicio (</w:t>
      </w:r>
      <w:r w:rsidR="0021699E">
        <w:rPr>
          <w:lang w:val="es-AR"/>
        </w:rPr>
        <w:t>desde el pedido hasta el cobro).</w:t>
      </w:r>
    </w:p>
    <w:p w14:paraId="65CFE4E2" w14:textId="7818DE91" w:rsidR="00B876F9" w:rsidRDefault="00B876F9" w:rsidP="004708B9">
      <w:pPr>
        <w:pStyle w:val="Ttulo1"/>
        <w:rPr>
          <w:lang w:val="es-AR"/>
        </w:rPr>
      </w:pPr>
      <w:bookmarkStart w:id="3" w:name="_Toc166185001"/>
      <w:r>
        <w:rPr>
          <w:lang w:val="es-AR"/>
        </w:rPr>
        <w:t>Sponsor</w:t>
      </w:r>
      <w:bookmarkEnd w:id="3"/>
    </w:p>
    <w:p w14:paraId="675E8EDC" w14:textId="2E102DF4" w:rsidR="00B876F9" w:rsidRDefault="0021699E" w:rsidP="00D32D5F">
      <w:pPr>
        <w:ind w:firstLine="708"/>
        <w:rPr>
          <w:lang w:val="es-AR"/>
        </w:rPr>
      </w:pPr>
      <w:r>
        <w:rPr>
          <w:lang w:val="es-AR"/>
        </w:rPr>
        <w:t>Gerente General.</w:t>
      </w:r>
    </w:p>
    <w:p w14:paraId="3643C356" w14:textId="23478BA9" w:rsidR="00B876F9" w:rsidRDefault="00B876F9" w:rsidP="004708B9">
      <w:pPr>
        <w:pStyle w:val="Ttulo1"/>
        <w:rPr>
          <w:lang w:val="es-AR"/>
        </w:rPr>
      </w:pPr>
      <w:bookmarkStart w:id="4" w:name="_Toc166185002"/>
      <w:r>
        <w:rPr>
          <w:lang w:val="es-AR"/>
        </w:rPr>
        <w:t>Estructura formal</w:t>
      </w:r>
      <w:bookmarkEnd w:id="4"/>
    </w:p>
    <w:p w14:paraId="750B64E6" w14:textId="0CC57AC5" w:rsidR="00881588" w:rsidRDefault="00881588" w:rsidP="00D32D5F">
      <w:pPr>
        <w:ind w:firstLine="708"/>
        <w:rPr>
          <w:lang w:val="es-AR"/>
        </w:rPr>
      </w:pPr>
      <w:r>
        <w:rPr>
          <w:lang w:val="es-AR"/>
        </w:rPr>
        <w:t xml:space="preserve">Ver </w:t>
      </w:r>
      <w:r w:rsidR="003B5769">
        <w:rPr>
          <w:lang w:val="es-AR"/>
        </w:rPr>
        <w:t xml:space="preserve">organigrama en Anexo A (página </w:t>
      </w:r>
      <w:r w:rsidR="0097121A">
        <w:rPr>
          <w:lang w:val="es-AR"/>
        </w:rPr>
        <w:t>5</w:t>
      </w:r>
      <w:r w:rsidR="003B5769">
        <w:rPr>
          <w:lang w:val="es-AR"/>
        </w:rPr>
        <w:t>)</w:t>
      </w:r>
      <w:r w:rsidR="001B54C6">
        <w:rPr>
          <w:lang w:val="es-AR"/>
        </w:rPr>
        <w:t>.</w:t>
      </w:r>
    </w:p>
    <w:p w14:paraId="3E5709B6" w14:textId="20A101EA" w:rsidR="00B876F9" w:rsidRDefault="00B876F9" w:rsidP="004708B9">
      <w:pPr>
        <w:pStyle w:val="Ttulo1"/>
        <w:rPr>
          <w:lang w:val="es-AR"/>
        </w:rPr>
      </w:pPr>
      <w:bookmarkStart w:id="5" w:name="_Toc166185003"/>
      <w:r>
        <w:rPr>
          <w:lang w:val="es-AR"/>
        </w:rPr>
        <w:t>Funciones de cada área</w:t>
      </w:r>
      <w:bookmarkEnd w:id="5"/>
    </w:p>
    <w:p w14:paraId="57C2E3A4" w14:textId="0558573D" w:rsidR="4B9E1F91" w:rsidRPr="00B906D2" w:rsidRDefault="001904CC" w:rsidP="00B906D2">
      <w:pPr>
        <w:pStyle w:val="Prrafodelista"/>
        <w:numPr>
          <w:ilvl w:val="0"/>
          <w:numId w:val="8"/>
        </w:numPr>
        <w:rPr>
          <w:lang w:val="es-AR"/>
        </w:rPr>
      </w:pPr>
      <w:r w:rsidRPr="00B906D2">
        <w:rPr>
          <w:rFonts w:eastAsia="Segoe UI"/>
          <w:lang w:val="es-AR"/>
        </w:rPr>
        <w:t xml:space="preserve">Gerencia </w:t>
      </w:r>
      <w:r w:rsidR="5EC78418" w:rsidRPr="00B906D2">
        <w:rPr>
          <w:rFonts w:eastAsia="Segoe UI"/>
          <w:lang w:val="es-AR"/>
        </w:rPr>
        <w:t>de Administración</w:t>
      </w:r>
    </w:p>
    <w:p w14:paraId="186053BF" w14:textId="3AE6C371" w:rsidR="00171D65" w:rsidRPr="00AB330E" w:rsidRDefault="73D9D707" w:rsidP="00171D65">
      <w:pPr>
        <w:pStyle w:val="Prrafodelista"/>
        <w:numPr>
          <w:ilvl w:val="0"/>
          <w:numId w:val="9"/>
        </w:numPr>
        <w:rPr>
          <w:lang w:val="es-AR"/>
        </w:rPr>
      </w:pPr>
      <w:r w:rsidRPr="4C84639A">
        <w:rPr>
          <w:rFonts w:eastAsia="Segoe UI"/>
          <w:lang w:val="es-AR"/>
        </w:rPr>
        <w:t>C</w:t>
      </w:r>
      <w:r w:rsidR="5EC78418" w:rsidRPr="4C84639A">
        <w:rPr>
          <w:rFonts w:eastAsia="Segoe UI"/>
          <w:lang w:val="es-AR"/>
        </w:rPr>
        <w:t>oordina</w:t>
      </w:r>
      <w:r w:rsidR="59C49C5B" w:rsidRPr="4C84639A">
        <w:rPr>
          <w:rFonts w:eastAsia="Segoe UI"/>
          <w:lang w:val="es-AR"/>
        </w:rPr>
        <w:t>r</w:t>
      </w:r>
      <w:r w:rsidR="5EC78418" w:rsidRPr="4D7595DC">
        <w:rPr>
          <w:rFonts w:eastAsia="Segoe UI"/>
          <w:lang w:val="es-AR"/>
        </w:rPr>
        <w:t xml:space="preserve"> los sectores de Pagos</w:t>
      </w:r>
      <w:r w:rsidR="4C2A2E3F" w:rsidRPr="52395FBF">
        <w:rPr>
          <w:lang w:val="es-AR"/>
        </w:rPr>
        <w:t>, Personal y</w:t>
      </w:r>
      <w:r w:rsidR="4C2A2E3F" w:rsidRPr="1A61FA3A">
        <w:rPr>
          <w:lang w:val="es-AR"/>
        </w:rPr>
        <w:t xml:space="preserve"> </w:t>
      </w:r>
      <w:r w:rsidR="5EC78418" w:rsidRPr="4D7595DC">
        <w:rPr>
          <w:rFonts w:eastAsia="Segoe UI"/>
          <w:lang w:val="es-AR"/>
        </w:rPr>
        <w:t>Administración</w:t>
      </w:r>
      <w:r w:rsidR="4C2A2E3F" w:rsidRPr="71CD0F4F">
        <w:rPr>
          <w:lang w:val="es-AR"/>
        </w:rPr>
        <w:t>.</w:t>
      </w:r>
      <w:r w:rsidR="4C2A2E3F" w:rsidRPr="6EDF5CAF">
        <w:rPr>
          <w:lang w:val="es-AR"/>
        </w:rPr>
        <w:t xml:space="preserve"> </w:t>
      </w:r>
    </w:p>
    <w:p w14:paraId="485EEF4E" w14:textId="67839511" w:rsidR="00171D65" w:rsidRDefault="00171D65" w:rsidP="00171D65">
      <w:pPr>
        <w:pStyle w:val="Prrafodelista"/>
        <w:numPr>
          <w:ilvl w:val="0"/>
          <w:numId w:val="8"/>
        </w:numPr>
        <w:rPr>
          <w:lang w:val="es-AR"/>
        </w:rPr>
      </w:pPr>
      <w:r w:rsidRPr="00171D65">
        <w:rPr>
          <w:lang w:val="es-AR"/>
        </w:rPr>
        <w:t>Sector de Pagos</w:t>
      </w:r>
    </w:p>
    <w:p w14:paraId="79FC4953" w14:textId="29D72A48" w:rsidR="00AB330E" w:rsidRDefault="00DE731A" w:rsidP="00AB330E">
      <w:pPr>
        <w:pStyle w:val="Prrafodelista"/>
        <w:numPr>
          <w:ilvl w:val="1"/>
          <w:numId w:val="8"/>
        </w:numPr>
        <w:rPr>
          <w:lang w:val="es-AR"/>
        </w:rPr>
      </w:pPr>
      <w:r>
        <w:rPr>
          <w:lang w:val="es-AR"/>
        </w:rPr>
        <w:t>Realizar los pagos a los proveedores.</w:t>
      </w:r>
    </w:p>
    <w:p w14:paraId="7EC7DAFC" w14:textId="4C86C0F8" w:rsidR="00DE731A" w:rsidRDefault="00301650" w:rsidP="00AB330E">
      <w:pPr>
        <w:pStyle w:val="Prrafodelista"/>
        <w:numPr>
          <w:ilvl w:val="1"/>
          <w:numId w:val="8"/>
        </w:numPr>
        <w:rPr>
          <w:lang w:val="es-AR"/>
        </w:rPr>
      </w:pPr>
      <w:r>
        <w:rPr>
          <w:lang w:val="es-AR"/>
        </w:rPr>
        <w:t>Asentar en un bibliorato azul</w:t>
      </w:r>
      <w:r w:rsidR="00DE0893">
        <w:rPr>
          <w:lang w:val="es-AR"/>
        </w:rPr>
        <w:t xml:space="preserve"> los pagos realizados en efectivo, y en un bibliorato rojo</w:t>
      </w:r>
      <w:r w:rsidR="006B787B">
        <w:rPr>
          <w:lang w:val="es-AR"/>
        </w:rPr>
        <w:t xml:space="preserve"> los realizados con cheque</w:t>
      </w:r>
      <w:r w:rsidR="00853FFF">
        <w:rPr>
          <w:lang w:val="es-AR"/>
        </w:rPr>
        <w:t>.</w:t>
      </w:r>
    </w:p>
    <w:p w14:paraId="391C1892" w14:textId="6F84C35E" w:rsidR="00171D65" w:rsidRDefault="00853FFF" w:rsidP="00171D65">
      <w:pPr>
        <w:pStyle w:val="Prrafodelista"/>
        <w:numPr>
          <w:ilvl w:val="1"/>
          <w:numId w:val="8"/>
        </w:numPr>
        <w:rPr>
          <w:lang w:val="es-AR"/>
        </w:rPr>
      </w:pPr>
      <w:r>
        <w:rPr>
          <w:lang w:val="es-AR"/>
        </w:rPr>
        <w:t>Entregar los cheques por pago de sueldo a los empleados.</w:t>
      </w:r>
    </w:p>
    <w:p w14:paraId="5ABCC588" w14:textId="3D368A7C" w:rsidR="007A0254" w:rsidRDefault="007A0254" w:rsidP="007A0254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>Sector de Personal</w:t>
      </w:r>
    </w:p>
    <w:p w14:paraId="6BBE8DD2" w14:textId="33650CF3" w:rsidR="007A0254" w:rsidRDefault="00161465" w:rsidP="007A0254">
      <w:pPr>
        <w:pStyle w:val="Prrafodelista"/>
        <w:numPr>
          <w:ilvl w:val="1"/>
          <w:numId w:val="8"/>
        </w:numPr>
        <w:rPr>
          <w:lang w:val="es-AR"/>
        </w:rPr>
      </w:pPr>
      <w:r>
        <w:rPr>
          <w:lang w:val="es-AR"/>
        </w:rPr>
        <w:t>Liquidar los sueldos.</w:t>
      </w:r>
    </w:p>
    <w:p w14:paraId="3497ACB1" w14:textId="11CCBE86" w:rsidR="00161465" w:rsidRDefault="00161465" w:rsidP="007A0254">
      <w:pPr>
        <w:pStyle w:val="Prrafodelista"/>
        <w:numPr>
          <w:ilvl w:val="1"/>
          <w:numId w:val="8"/>
        </w:numPr>
        <w:rPr>
          <w:lang w:val="es-AR"/>
        </w:rPr>
      </w:pPr>
      <w:r>
        <w:rPr>
          <w:lang w:val="es-AR"/>
        </w:rPr>
        <w:t>Controlar asistencia.</w:t>
      </w:r>
    </w:p>
    <w:p w14:paraId="38C0DA0C" w14:textId="3217B2AC" w:rsidR="00161465" w:rsidRPr="007A0254" w:rsidRDefault="00161465" w:rsidP="007A0254">
      <w:pPr>
        <w:pStyle w:val="Prrafodelista"/>
        <w:numPr>
          <w:ilvl w:val="1"/>
          <w:numId w:val="8"/>
        </w:numPr>
        <w:rPr>
          <w:lang w:val="es-AR"/>
        </w:rPr>
      </w:pPr>
      <w:r>
        <w:rPr>
          <w:lang w:val="es-AR"/>
        </w:rPr>
        <w:t>Generar legajo para los empleados nuevos.</w:t>
      </w:r>
    </w:p>
    <w:p w14:paraId="0A4F5D1A" w14:textId="77777777" w:rsidR="00251B7E" w:rsidRPr="00251B7E" w:rsidRDefault="00251B7E" w:rsidP="00251B7E">
      <w:pPr>
        <w:rPr>
          <w:lang w:val="es-AR"/>
        </w:rPr>
      </w:pPr>
    </w:p>
    <w:p w14:paraId="0B70182A" w14:textId="3A1334A7" w:rsidR="08FB2344" w:rsidRPr="00B906D2" w:rsidRDefault="465F8D1A" w:rsidP="00B906D2">
      <w:pPr>
        <w:pStyle w:val="Prrafodelista"/>
        <w:numPr>
          <w:ilvl w:val="0"/>
          <w:numId w:val="4"/>
        </w:numPr>
        <w:rPr>
          <w:lang w:val="es-AR"/>
        </w:rPr>
      </w:pPr>
      <w:r w:rsidRPr="00B906D2">
        <w:rPr>
          <w:lang w:val="es-AR"/>
        </w:rPr>
        <w:t>Gerencia de</w:t>
      </w:r>
      <w:r w:rsidR="006C40E6">
        <w:t xml:space="preserve"> </w:t>
      </w:r>
      <w:r w:rsidRPr="00B906D2">
        <w:rPr>
          <w:lang w:val="es-AR"/>
        </w:rPr>
        <w:t>Relaciones Públicas</w:t>
      </w:r>
    </w:p>
    <w:p w14:paraId="244DF0BC" w14:textId="77777777" w:rsidR="00366200" w:rsidRPr="00366200" w:rsidRDefault="494003F3" w:rsidP="008A31D7">
      <w:pPr>
        <w:pStyle w:val="Prrafodelista"/>
        <w:numPr>
          <w:ilvl w:val="0"/>
          <w:numId w:val="10"/>
        </w:numPr>
        <w:rPr>
          <w:lang w:val="es-AR"/>
        </w:rPr>
      </w:pPr>
      <w:r w:rsidRPr="008A31D7">
        <w:rPr>
          <w:rFonts w:eastAsia="Segoe UI"/>
        </w:rPr>
        <w:t xml:space="preserve">Organizar </w:t>
      </w:r>
      <w:r w:rsidR="00E37207">
        <w:rPr>
          <w:rFonts w:eastAsia="Segoe UI"/>
        </w:rPr>
        <w:t xml:space="preserve">los </w:t>
      </w:r>
      <w:r w:rsidRPr="008A31D7">
        <w:rPr>
          <w:rFonts w:eastAsia="Segoe UI"/>
        </w:rPr>
        <w:t>evento</w:t>
      </w:r>
      <w:r w:rsidR="00E37207">
        <w:rPr>
          <w:rFonts w:eastAsia="Segoe UI"/>
        </w:rPr>
        <w:t>s</w:t>
      </w:r>
      <w:r w:rsidRPr="008A31D7">
        <w:rPr>
          <w:rFonts w:eastAsia="Segoe UI"/>
        </w:rPr>
        <w:t xml:space="preserve">. </w:t>
      </w:r>
    </w:p>
    <w:p w14:paraId="4CA7F0BB" w14:textId="586E8E17" w:rsidR="465F8D1A" w:rsidRPr="008A31D7" w:rsidRDefault="34312210" w:rsidP="008A31D7">
      <w:pPr>
        <w:pStyle w:val="Prrafodelista"/>
        <w:numPr>
          <w:ilvl w:val="0"/>
          <w:numId w:val="10"/>
        </w:numPr>
        <w:rPr>
          <w:lang w:val="es-AR"/>
        </w:rPr>
      </w:pPr>
      <w:r w:rsidRPr="008A31D7">
        <w:rPr>
          <w:rFonts w:eastAsia="Segoe UI"/>
        </w:rPr>
        <w:t>G</w:t>
      </w:r>
      <w:r w:rsidR="465F8D1A" w:rsidRPr="008A31D7">
        <w:rPr>
          <w:rFonts w:eastAsia="Segoe UI"/>
        </w:rPr>
        <w:t>enerar los distintos tipos de menú según el evento.</w:t>
      </w:r>
    </w:p>
    <w:p w14:paraId="19F6451A" w14:textId="419AE64D" w:rsidR="00115151" w:rsidRPr="00115151" w:rsidRDefault="57833817" w:rsidP="00115151">
      <w:pPr>
        <w:pStyle w:val="Prrafodelista"/>
        <w:numPr>
          <w:ilvl w:val="0"/>
          <w:numId w:val="10"/>
        </w:numPr>
        <w:rPr>
          <w:lang w:val="es-AR"/>
        </w:rPr>
      </w:pPr>
      <w:r w:rsidRPr="008A31D7">
        <w:rPr>
          <w:rFonts w:eastAsia="Segoe UI"/>
        </w:rPr>
        <w:t>R</w:t>
      </w:r>
      <w:r w:rsidR="465F8D1A" w:rsidRPr="008A31D7">
        <w:rPr>
          <w:rFonts w:eastAsia="Segoe UI"/>
        </w:rPr>
        <w:t>evisar las distintas opciones y determinar, en base a las estadísticas de las opciones de menú más solicitadas y las operaciones con los proveedores, si es necesario generar una modificación en el menú.</w:t>
      </w:r>
    </w:p>
    <w:p w14:paraId="36C7DD7A" w14:textId="7F41D92B" w:rsidR="008B570B" w:rsidRPr="00115151" w:rsidRDefault="008B570B" w:rsidP="00115151">
      <w:pPr>
        <w:pStyle w:val="Prrafodelista"/>
        <w:numPr>
          <w:ilvl w:val="0"/>
          <w:numId w:val="8"/>
        </w:numPr>
        <w:rPr>
          <w:lang w:val="es-AR"/>
        </w:rPr>
      </w:pPr>
      <w:r w:rsidRPr="00115151">
        <w:rPr>
          <w:rFonts w:eastAsia="Segoe UI"/>
          <w:lang w:val="es-AR"/>
        </w:rPr>
        <w:t xml:space="preserve">Sector </w:t>
      </w:r>
      <w:r w:rsidR="00072F9E">
        <w:rPr>
          <w:rFonts w:eastAsia="Segoe UI"/>
          <w:lang w:val="es-AR"/>
        </w:rPr>
        <w:t xml:space="preserve">de </w:t>
      </w:r>
      <w:r w:rsidRPr="00115151">
        <w:rPr>
          <w:rFonts w:eastAsia="Segoe UI"/>
          <w:lang w:val="es-AR"/>
        </w:rPr>
        <w:t>Gráfica y Medios</w:t>
      </w:r>
    </w:p>
    <w:p w14:paraId="08D6395F" w14:textId="68C2BDE6" w:rsidR="00115151" w:rsidRDefault="00E665F8" w:rsidP="00115151">
      <w:pPr>
        <w:pStyle w:val="Prrafodelista"/>
        <w:numPr>
          <w:ilvl w:val="1"/>
          <w:numId w:val="8"/>
        </w:numPr>
        <w:rPr>
          <w:lang w:val="es-AR"/>
        </w:rPr>
      </w:pPr>
      <w:r>
        <w:rPr>
          <w:lang w:val="es-AR"/>
        </w:rPr>
        <w:t>Ocuparse de todo el material que se entregará a los asistentes (desde el contacto con la imprenta hasta el armado de las carpetas).</w:t>
      </w:r>
    </w:p>
    <w:p w14:paraId="0C14F71B" w14:textId="47017F74" w:rsidR="00E665F8" w:rsidRDefault="00D05431" w:rsidP="00115151">
      <w:pPr>
        <w:pStyle w:val="Prrafodelista"/>
        <w:numPr>
          <w:ilvl w:val="1"/>
          <w:numId w:val="8"/>
        </w:numPr>
        <w:rPr>
          <w:lang w:val="es-AR"/>
        </w:rPr>
      </w:pPr>
      <w:r>
        <w:rPr>
          <w:lang w:val="es-AR"/>
        </w:rPr>
        <w:t>Proveer todo el equipamiento técnico necesario para el evento.</w:t>
      </w:r>
    </w:p>
    <w:p w14:paraId="65CADD0B" w14:textId="091F6148" w:rsidR="00D05431" w:rsidRDefault="003A4986" w:rsidP="003A4986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>Sector de Eventos</w:t>
      </w:r>
    </w:p>
    <w:p w14:paraId="4211C1A1" w14:textId="41CA480B" w:rsidR="00095937" w:rsidRDefault="00095937" w:rsidP="00095937">
      <w:pPr>
        <w:pStyle w:val="Prrafodelista"/>
        <w:numPr>
          <w:ilvl w:val="1"/>
          <w:numId w:val="8"/>
        </w:numPr>
        <w:rPr>
          <w:lang w:val="es-AR"/>
        </w:rPr>
      </w:pPr>
      <w:r>
        <w:rPr>
          <w:lang w:val="es-AR"/>
        </w:rPr>
        <w:t>Contratar los servicios de catering y el personal necesario</w:t>
      </w:r>
      <w:r w:rsidR="00904355">
        <w:rPr>
          <w:lang w:val="es-AR"/>
        </w:rPr>
        <w:t xml:space="preserve"> para pre</w:t>
      </w:r>
      <w:r w:rsidR="0037116D">
        <w:rPr>
          <w:lang w:val="es-AR"/>
        </w:rPr>
        <w:t xml:space="preserve">star el </w:t>
      </w:r>
      <w:r w:rsidR="00C91A2F">
        <w:rPr>
          <w:lang w:val="es-AR"/>
        </w:rPr>
        <w:t xml:space="preserve">servicio </w:t>
      </w:r>
      <w:r w:rsidR="00D932C4">
        <w:rPr>
          <w:lang w:val="es-AR"/>
        </w:rPr>
        <w:t>en cada ocasión.</w:t>
      </w:r>
    </w:p>
    <w:p w14:paraId="4E4842C6" w14:textId="068B3621" w:rsidR="00D932C4" w:rsidRDefault="00D932C4" w:rsidP="00095937">
      <w:pPr>
        <w:pStyle w:val="Prrafodelista"/>
        <w:numPr>
          <w:ilvl w:val="1"/>
          <w:numId w:val="8"/>
        </w:numPr>
        <w:rPr>
          <w:lang w:val="es-AR"/>
        </w:rPr>
      </w:pPr>
      <w:r>
        <w:rPr>
          <w:lang w:val="es-AR"/>
        </w:rPr>
        <w:t>Alquilar los salones necesarios.</w:t>
      </w:r>
    </w:p>
    <w:p w14:paraId="441F932B" w14:textId="33955CE8" w:rsidR="00D932C4" w:rsidRDefault="0061734A" w:rsidP="00095937">
      <w:pPr>
        <w:pStyle w:val="Prrafodelista"/>
        <w:numPr>
          <w:ilvl w:val="1"/>
          <w:numId w:val="8"/>
        </w:numPr>
        <w:rPr>
          <w:lang w:val="es-AR"/>
        </w:rPr>
      </w:pPr>
      <w:r>
        <w:rPr>
          <w:lang w:val="es-AR"/>
        </w:rPr>
        <w:t>Llamar por teléfono al encargado del salón para coordinar la distribución física de los asistentes.</w:t>
      </w:r>
    </w:p>
    <w:p w14:paraId="1019BD91" w14:textId="082C8FD1" w:rsidR="00CA7C59" w:rsidRPr="00B7494A" w:rsidRDefault="00205127" w:rsidP="00B36931">
      <w:pPr>
        <w:pStyle w:val="Prrafodelista"/>
        <w:numPr>
          <w:ilvl w:val="1"/>
          <w:numId w:val="8"/>
        </w:numPr>
        <w:rPr>
          <w:lang w:val="es-AR"/>
        </w:rPr>
      </w:pPr>
      <w:r>
        <w:rPr>
          <w:lang w:val="es-AR"/>
        </w:rPr>
        <w:t>Controlar la instalación de los equipos que provee Gráfica y Medios.</w:t>
      </w:r>
    </w:p>
    <w:p w14:paraId="62FFDF82" w14:textId="1E92AFA5" w:rsidR="000A5CF7" w:rsidRDefault="00BA4F0D" w:rsidP="000A5CF7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lastRenderedPageBreak/>
        <w:t>Sector de Operaciones</w:t>
      </w:r>
    </w:p>
    <w:p w14:paraId="0A557683" w14:textId="6143CF26" w:rsidR="00CB145F" w:rsidRDefault="00CB145F" w:rsidP="00CB145F">
      <w:pPr>
        <w:pStyle w:val="Prrafodelista"/>
        <w:numPr>
          <w:ilvl w:val="1"/>
          <w:numId w:val="8"/>
        </w:numPr>
        <w:rPr>
          <w:lang w:val="es-AR"/>
        </w:rPr>
      </w:pPr>
      <w:r>
        <w:rPr>
          <w:lang w:val="es-AR"/>
        </w:rPr>
        <w:t>Concretar la prestación del servicio.</w:t>
      </w:r>
    </w:p>
    <w:p w14:paraId="1C969195" w14:textId="3BFCAE85" w:rsidR="00056916" w:rsidRDefault="00056916" w:rsidP="00CB145F">
      <w:pPr>
        <w:pStyle w:val="Prrafodelista"/>
        <w:numPr>
          <w:ilvl w:val="1"/>
          <w:numId w:val="8"/>
        </w:numPr>
        <w:rPr>
          <w:lang w:val="es-AR"/>
        </w:rPr>
      </w:pPr>
      <w:r>
        <w:rPr>
          <w:lang w:val="es-AR"/>
        </w:rPr>
        <w:t>Verificar los datos de la solicitud contra el informe que envía Marketing sobre los clientes asesorados.</w:t>
      </w:r>
    </w:p>
    <w:p w14:paraId="5B8BEDF3" w14:textId="3B896040" w:rsidR="00BA5E08" w:rsidRDefault="00BA5E08" w:rsidP="00CB145F">
      <w:pPr>
        <w:pStyle w:val="Prrafodelista"/>
        <w:numPr>
          <w:ilvl w:val="1"/>
          <w:numId w:val="8"/>
        </w:numPr>
        <w:rPr>
          <w:lang w:val="es-AR"/>
        </w:rPr>
      </w:pPr>
      <w:r>
        <w:rPr>
          <w:lang w:val="es-AR"/>
        </w:rPr>
        <w:t>Generar</w:t>
      </w:r>
      <w:r w:rsidR="00EA319C">
        <w:rPr>
          <w:lang w:val="es-AR"/>
        </w:rPr>
        <w:t xml:space="preserve"> el “Contrato de prestación de Servicios” por duplicado, en caso de validarse </w:t>
      </w:r>
      <w:r w:rsidR="0084617A">
        <w:rPr>
          <w:lang w:val="es-AR"/>
        </w:rPr>
        <w:t>los datos.</w:t>
      </w:r>
    </w:p>
    <w:p w14:paraId="6AE00484" w14:textId="4511A400" w:rsidR="00EC2FC1" w:rsidRDefault="00EC2FC1" w:rsidP="00CB145F">
      <w:pPr>
        <w:pStyle w:val="Prrafodelista"/>
        <w:numPr>
          <w:ilvl w:val="1"/>
          <w:numId w:val="8"/>
        </w:numPr>
        <w:rPr>
          <w:lang w:val="es-AR"/>
        </w:rPr>
      </w:pPr>
      <w:r>
        <w:rPr>
          <w:lang w:val="es-AR"/>
        </w:rPr>
        <w:t>Entregar</w:t>
      </w:r>
      <w:r w:rsidR="00E90B2E">
        <w:rPr>
          <w:lang w:val="es-AR"/>
        </w:rPr>
        <w:t xml:space="preserve"> duplicado </w:t>
      </w:r>
      <w:r w:rsidR="00100165">
        <w:rPr>
          <w:lang w:val="es-AR"/>
        </w:rPr>
        <w:t>del contrato al cliente y enviar el original a Cobros.</w:t>
      </w:r>
    </w:p>
    <w:p w14:paraId="6F2749CA" w14:textId="6CF56510" w:rsidR="00A263F6" w:rsidRDefault="00A263F6" w:rsidP="00CB145F">
      <w:pPr>
        <w:pStyle w:val="Prrafodelista"/>
        <w:numPr>
          <w:ilvl w:val="1"/>
          <w:numId w:val="8"/>
        </w:numPr>
        <w:rPr>
          <w:lang w:val="es-AR"/>
        </w:rPr>
      </w:pPr>
      <w:r>
        <w:rPr>
          <w:lang w:val="es-AR"/>
        </w:rPr>
        <w:t>Generar Nota de Servicio Conformado y enviarla a Marketing.</w:t>
      </w:r>
    </w:p>
    <w:p w14:paraId="56CE0649" w14:textId="368E4083" w:rsidR="00097C31" w:rsidRDefault="00097C31" w:rsidP="000A5CF7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>Sector de Cobros</w:t>
      </w:r>
    </w:p>
    <w:p w14:paraId="08026151" w14:textId="040D4C2A" w:rsidR="00614798" w:rsidRDefault="0064100D" w:rsidP="00614798">
      <w:pPr>
        <w:pStyle w:val="Prrafodelista"/>
        <w:numPr>
          <w:ilvl w:val="1"/>
          <w:numId w:val="8"/>
        </w:numPr>
        <w:rPr>
          <w:lang w:val="es-AR"/>
        </w:rPr>
      </w:pPr>
      <w:r>
        <w:rPr>
          <w:lang w:val="es-AR"/>
        </w:rPr>
        <w:t>Cobrar los servicios brindados.</w:t>
      </w:r>
    </w:p>
    <w:p w14:paraId="766CAEAC" w14:textId="284882DF" w:rsidR="0064100D" w:rsidRDefault="0064100D" w:rsidP="00614798">
      <w:pPr>
        <w:pStyle w:val="Prrafodelista"/>
        <w:numPr>
          <w:ilvl w:val="1"/>
          <w:numId w:val="8"/>
        </w:numPr>
        <w:rPr>
          <w:lang w:val="es-AR"/>
        </w:rPr>
      </w:pPr>
      <w:r>
        <w:rPr>
          <w:lang w:val="es-AR"/>
        </w:rPr>
        <w:t>Depositar los cheques recibidos.</w:t>
      </w:r>
    </w:p>
    <w:p w14:paraId="7E21F834" w14:textId="1EB8636B" w:rsidR="0064100D" w:rsidRDefault="0064100D" w:rsidP="00614798">
      <w:pPr>
        <w:pStyle w:val="Prrafodelista"/>
        <w:numPr>
          <w:ilvl w:val="1"/>
          <w:numId w:val="8"/>
        </w:numPr>
        <w:rPr>
          <w:lang w:val="es-AR"/>
        </w:rPr>
      </w:pPr>
      <w:r>
        <w:rPr>
          <w:lang w:val="es-AR"/>
        </w:rPr>
        <w:t>Archivar los recibos emitidos.</w:t>
      </w:r>
    </w:p>
    <w:p w14:paraId="6541487A" w14:textId="78A46DD8" w:rsidR="00174DF8" w:rsidRDefault="000C4940" w:rsidP="00614798">
      <w:pPr>
        <w:pStyle w:val="Prrafodelista"/>
        <w:numPr>
          <w:ilvl w:val="1"/>
          <w:numId w:val="8"/>
        </w:numPr>
        <w:rPr>
          <w:lang w:val="es-AR"/>
        </w:rPr>
      </w:pPr>
      <w:r>
        <w:rPr>
          <w:lang w:val="es-AR"/>
        </w:rPr>
        <w:t xml:space="preserve">Buscar diariamente en </w:t>
      </w:r>
      <w:r w:rsidR="00E36089">
        <w:rPr>
          <w:lang w:val="es-AR"/>
        </w:rPr>
        <w:t>el bibliorato</w:t>
      </w:r>
      <w:r>
        <w:rPr>
          <w:lang w:val="es-AR"/>
        </w:rPr>
        <w:t xml:space="preserve"> los Contratos de Prestación de Servicios que ya fueron realizados para verificar aquellos que se cobrarán al día siguiente.</w:t>
      </w:r>
    </w:p>
    <w:p w14:paraId="519AC9FC" w14:textId="1053304B" w:rsidR="00E36089" w:rsidRDefault="00E36089" w:rsidP="00614798">
      <w:pPr>
        <w:pStyle w:val="Prrafodelista"/>
        <w:numPr>
          <w:ilvl w:val="1"/>
          <w:numId w:val="8"/>
        </w:numPr>
        <w:rPr>
          <w:lang w:val="es-AR"/>
        </w:rPr>
      </w:pPr>
      <w:r>
        <w:rPr>
          <w:lang w:val="es-AR"/>
        </w:rPr>
        <w:t>Generar un archivo</w:t>
      </w:r>
      <w:r w:rsidR="00F65709">
        <w:rPr>
          <w:lang w:val="es-AR"/>
        </w:rPr>
        <w:t xml:space="preserve"> en Excel describiendo el cliente, el servicio prestado, el importe anticipado y el importe restante de cobro.</w:t>
      </w:r>
    </w:p>
    <w:p w14:paraId="0D357FA2" w14:textId="0C4E6CE0" w:rsidR="00F65709" w:rsidRDefault="00F65709" w:rsidP="00614798">
      <w:pPr>
        <w:pStyle w:val="Prrafodelista"/>
        <w:numPr>
          <w:ilvl w:val="1"/>
          <w:numId w:val="8"/>
        </w:numPr>
        <w:rPr>
          <w:lang w:val="es-AR"/>
        </w:rPr>
      </w:pPr>
      <w:r>
        <w:rPr>
          <w:lang w:val="es-AR"/>
        </w:rPr>
        <w:t>Grabar el archivo en un diskette y enviarlo al Gerente General.</w:t>
      </w:r>
    </w:p>
    <w:p w14:paraId="623C06B8" w14:textId="7E62B68C" w:rsidR="00097C31" w:rsidRDefault="00097C31" w:rsidP="000A5CF7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>Sector de Marketing</w:t>
      </w:r>
    </w:p>
    <w:p w14:paraId="4C829970" w14:textId="3491C3B6" w:rsidR="00D642F7" w:rsidRDefault="00D642F7" w:rsidP="00D642F7">
      <w:pPr>
        <w:pStyle w:val="Prrafodelista"/>
        <w:numPr>
          <w:ilvl w:val="1"/>
          <w:numId w:val="8"/>
        </w:numPr>
        <w:rPr>
          <w:lang w:val="es-AR"/>
        </w:rPr>
      </w:pPr>
      <w:r>
        <w:rPr>
          <w:lang w:val="es-AR"/>
        </w:rPr>
        <w:t>Publicitar el servicio.</w:t>
      </w:r>
    </w:p>
    <w:p w14:paraId="4E3801A2" w14:textId="1D1881E3" w:rsidR="00D642F7" w:rsidRDefault="00D642F7" w:rsidP="00D642F7">
      <w:pPr>
        <w:pStyle w:val="Prrafodelista"/>
        <w:numPr>
          <w:ilvl w:val="1"/>
          <w:numId w:val="8"/>
        </w:numPr>
        <w:rPr>
          <w:lang w:val="es-AR"/>
        </w:rPr>
      </w:pPr>
      <w:r>
        <w:rPr>
          <w:lang w:val="es-AR"/>
        </w:rPr>
        <w:t>Asesorar clientes.</w:t>
      </w:r>
    </w:p>
    <w:p w14:paraId="1B320EAF" w14:textId="50DD3B1A" w:rsidR="00D642F7" w:rsidRDefault="00D642F7" w:rsidP="00D642F7">
      <w:pPr>
        <w:pStyle w:val="Prrafodelista"/>
        <w:numPr>
          <w:ilvl w:val="1"/>
          <w:numId w:val="8"/>
        </w:numPr>
        <w:rPr>
          <w:lang w:val="es-AR"/>
        </w:rPr>
      </w:pPr>
      <w:r>
        <w:rPr>
          <w:lang w:val="es-AR"/>
        </w:rPr>
        <w:t>Entregar folletos en empresas</w:t>
      </w:r>
      <w:r w:rsidR="00E12151">
        <w:rPr>
          <w:lang w:val="es-AR"/>
        </w:rPr>
        <w:t>.</w:t>
      </w:r>
    </w:p>
    <w:p w14:paraId="10BA68D6" w14:textId="3A219C27" w:rsidR="002B25E8" w:rsidRDefault="002B25E8" w:rsidP="002B25E8">
      <w:pPr>
        <w:pStyle w:val="Prrafodelista"/>
        <w:numPr>
          <w:ilvl w:val="1"/>
          <w:numId w:val="8"/>
        </w:numPr>
        <w:rPr>
          <w:lang w:val="es-AR"/>
        </w:rPr>
      </w:pPr>
      <w:r>
        <w:rPr>
          <w:lang w:val="es-AR"/>
        </w:rPr>
        <w:t>Entregar solicitud preliminar al cliente.</w:t>
      </w:r>
    </w:p>
    <w:p w14:paraId="4AA5E04A" w14:textId="3A5E5A5D" w:rsidR="00056916" w:rsidRDefault="008263AD" w:rsidP="002B25E8">
      <w:pPr>
        <w:pStyle w:val="Prrafodelista"/>
        <w:numPr>
          <w:ilvl w:val="1"/>
          <w:numId w:val="8"/>
        </w:numPr>
        <w:rPr>
          <w:lang w:val="es-AR"/>
        </w:rPr>
      </w:pPr>
      <w:r>
        <w:rPr>
          <w:lang w:val="es-AR"/>
        </w:rPr>
        <w:t xml:space="preserve">Enviar informe </w:t>
      </w:r>
      <w:r w:rsidR="00F56044">
        <w:rPr>
          <w:lang w:val="es-AR"/>
        </w:rPr>
        <w:t>sobre los clientes asesorados a Operaciones.</w:t>
      </w:r>
    </w:p>
    <w:p w14:paraId="70B7682C" w14:textId="77777777" w:rsidR="00747B25" w:rsidRPr="00747B25" w:rsidRDefault="00747B25" w:rsidP="00747B25">
      <w:pPr>
        <w:rPr>
          <w:lang w:val="es-AR"/>
        </w:rPr>
      </w:pPr>
    </w:p>
    <w:p w14:paraId="5A1145E0" w14:textId="7E8BD545" w:rsidR="00BD29A1" w:rsidRDefault="00BD29A1" w:rsidP="000A5CF7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>Sector catering</w:t>
      </w:r>
    </w:p>
    <w:p w14:paraId="338A9411" w14:textId="0B5122E4" w:rsidR="00B876F9" w:rsidRPr="00D32D5F" w:rsidRDefault="007B71D2" w:rsidP="00D32D5F">
      <w:pPr>
        <w:pStyle w:val="Prrafodelista"/>
        <w:numPr>
          <w:ilvl w:val="1"/>
          <w:numId w:val="8"/>
        </w:numPr>
        <w:rPr>
          <w:lang w:val="es-AR"/>
        </w:rPr>
      </w:pPr>
      <w:r>
        <w:rPr>
          <w:lang w:val="es-AR"/>
        </w:rPr>
        <w:t>Brindar el servicio de menú a los eventos contratados.</w:t>
      </w:r>
    </w:p>
    <w:p w14:paraId="4B8E6319" w14:textId="402D6344" w:rsidR="00B876F9" w:rsidRDefault="00B876F9" w:rsidP="004708B9">
      <w:pPr>
        <w:pStyle w:val="Ttulo1"/>
        <w:rPr>
          <w:lang w:val="es-AR"/>
        </w:rPr>
      </w:pPr>
      <w:bookmarkStart w:id="6" w:name="_Toc166185004"/>
      <w:r>
        <w:rPr>
          <w:lang w:val="es-AR"/>
        </w:rPr>
        <w:t>Problemas y/o necesidades</w:t>
      </w:r>
      <w:bookmarkEnd w:id="6"/>
    </w:p>
    <w:p w14:paraId="2A36B48D" w14:textId="20962274" w:rsidR="0043101F" w:rsidRDefault="00C07291" w:rsidP="0043101F">
      <w:pPr>
        <w:pStyle w:val="Prrafodelista"/>
        <w:numPr>
          <w:ilvl w:val="0"/>
          <w:numId w:val="15"/>
        </w:numPr>
        <w:rPr>
          <w:lang w:val="es-AR"/>
        </w:rPr>
      </w:pPr>
      <w:r>
        <w:rPr>
          <w:lang w:val="es-AR"/>
        </w:rPr>
        <w:t xml:space="preserve">Relaciones Públicas </w:t>
      </w:r>
      <w:r w:rsidR="00B87124">
        <w:rPr>
          <w:lang w:val="es-AR"/>
        </w:rPr>
        <w:t>no</w:t>
      </w:r>
      <w:r w:rsidR="000106E1">
        <w:rPr>
          <w:lang w:val="es-AR"/>
        </w:rPr>
        <w:t xml:space="preserve"> tiene disponible la información sobre las opciones de menú más solicitadas o se </w:t>
      </w:r>
      <w:r w:rsidR="008D1DB8">
        <w:rPr>
          <w:lang w:val="es-AR"/>
        </w:rPr>
        <w:t>encuentra desactualizada.</w:t>
      </w:r>
    </w:p>
    <w:p w14:paraId="5E63C6BB" w14:textId="0EFA9981" w:rsidR="00764799" w:rsidRDefault="00764799" w:rsidP="0043101F">
      <w:pPr>
        <w:pStyle w:val="Prrafodelista"/>
        <w:numPr>
          <w:ilvl w:val="0"/>
          <w:numId w:val="15"/>
        </w:numPr>
        <w:rPr>
          <w:lang w:val="es-AR"/>
        </w:rPr>
      </w:pPr>
      <w:r>
        <w:rPr>
          <w:lang w:val="es-AR"/>
        </w:rPr>
        <w:t>Relaciones Públicas no puede guardar información de opciones de menú ofrecidos de más de 12 meses</w:t>
      </w:r>
      <w:r w:rsidR="00897663">
        <w:rPr>
          <w:lang w:val="es-AR"/>
        </w:rPr>
        <w:t>.</w:t>
      </w:r>
    </w:p>
    <w:p w14:paraId="4755892A" w14:textId="745DCA97" w:rsidR="00D7652A" w:rsidRDefault="00D7652A" w:rsidP="0043101F">
      <w:pPr>
        <w:pStyle w:val="Prrafodelista"/>
        <w:numPr>
          <w:ilvl w:val="0"/>
          <w:numId w:val="15"/>
        </w:numPr>
        <w:rPr>
          <w:lang w:val="es-AR"/>
        </w:rPr>
      </w:pPr>
      <w:r>
        <w:rPr>
          <w:lang w:val="es-AR"/>
        </w:rPr>
        <w:t>Falta de coordinación entre Marketing y Operaciones</w:t>
      </w:r>
      <w:r w:rsidR="00CB31E9">
        <w:rPr>
          <w:lang w:val="es-AR"/>
        </w:rPr>
        <w:t xml:space="preserve"> que </w:t>
      </w:r>
      <w:r w:rsidR="005278E1">
        <w:rPr>
          <w:lang w:val="es-AR"/>
        </w:rPr>
        <w:t>resulta en</w:t>
      </w:r>
      <w:r w:rsidR="00092713">
        <w:rPr>
          <w:lang w:val="es-AR"/>
        </w:rPr>
        <w:t xml:space="preserve"> diferencias entre la información suministrada al cliente por Marketing y </w:t>
      </w:r>
      <w:r w:rsidR="009F0412">
        <w:rPr>
          <w:lang w:val="es-AR"/>
        </w:rPr>
        <w:t>el análisis de Operaciones</w:t>
      </w:r>
      <w:r w:rsidR="00575B8A">
        <w:rPr>
          <w:lang w:val="es-AR"/>
        </w:rPr>
        <w:t>.</w:t>
      </w:r>
    </w:p>
    <w:p w14:paraId="076217E6" w14:textId="6728DC5B" w:rsidR="00C057BB" w:rsidRPr="0043101F" w:rsidRDefault="0036341E" w:rsidP="0043101F">
      <w:pPr>
        <w:pStyle w:val="Prrafodelista"/>
        <w:numPr>
          <w:ilvl w:val="0"/>
          <w:numId w:val="15"/>
        </w:numPr>
        <w:rPr>
          <w:lang w:val="es-AR"/>
        </w:rPr>
      </w:pPr>
      <w:r>
        <w:rPr>
          <w:lang w:val="es-AR"/>
        </w:rPr>
        <w:t>Marketing desea</w:t>
      </w:r>
      <w:r w:rsidR="003C5EAA">
        <w:rPr>
          <w:lang w:val="es-AR"/>
        </w:rPr>
        <w:t xml:space="preserve"> contar con un módulo que permita administrar la información de los distintos contratos de publicidad</w:t>
      </w:r>
      <w:r w:rsidR="00227B59">
        <w:rPr>
          <w:lang w:val="es-AR"/>
        </w:rPr>
        <w:t>, ya que el</w:t>
      </w:r>
      <w:r w:rsidR="00CF136B">
        <w:rPr>
          <w:lang w:val="es-AR"/>
        </w:rPr>
        <w:t xml:space="preserve"> uso de un archivo Excel no permite generar estadísticas que crucen varias líneas de análisis.</w:t>
      </w:r>
    </w:p>
    <w:p w14:paraId="5F1E7054" w14:textId="38F6B6AE" w:rsidR="00B876F9" w:rsidRDefault="00B876F9" w:rsidP="004708B9">
      <w:pPr>
        <w:pStyle w:val="Ttulo1"/>
        <w:rPr>
          <w:lang w:val="es-AR"/>
        </w:rPr>
      </w:pPr>
      <w:bookmarkStart w:id="7" w:name="_Toc166185005"/>
      <w:r>
        <w:rPr>
          <w:lang w:val="es-AR"/>
        </w:rPr>
        <w:t>Conclusiones</w:t>
      </w:r>
      <w:bookmarkEnd w:id="7"/>
    </w:p>
    <w:p w14:paraId="65B9EBCA" w14:textId="1ED8284E" w:rsidR="004E5D6D" w:rsidRDefault="00CD78DA" w:rsidP="004E5D6D">
      <w:pPr>
        <w:rPr>
          <w:lang w:val="es-AR"/>
        </w:rPr>
      </w:pPr>
      <w:r>
        <w:rPr>
          <w:lang w:val="es-AR"/>
        </w:rPr>
        <w:tab/>
      </w:r>
      <w:proofErr w:type="gramStart"/>
      <w:r>
        <w:rPr>
          <w:lang w:val="es-AR"/>
        </w:rPr>
        <w:t>Las áreas a relevar</w:t>
      </w:r>
      <w:proofErr w:type="gramEnd"/>
      <w:r>
        <w:rPr>
          <w:lang w:val="es-AR"/>
        </w:rPr>
        <w:t xml:space="preserve"> en detalle son </w:t>
      </w:r>
      <w:r w:rsidR="00AA60DA">
        <w:rPr>
          <w:lang w:val="es-AR"/>
        </w:rPr>
        <w:t xml:space="preserve">los sectores de Cobros, </w:t>
      </w:r>
      <w:r w:rsidR="008D1CCC">
        <w:rPr>
          <w:lang w:val="es-AR"/>
        </w:rPr>
        <w:t>Operaciones</w:t>
      </w:r>
      <w:r w:rsidR="000C7DB9">
        <w:rPr>
          <w:lang w:val="es-AR"/>
        </w:rPr>
        <w:t xml:space="preserve"> y </w:t>
      </w:r>
      <w:r w:rsidR="00C2405B">
        <w:rPr>
          <w:lang w:val="es-AR"/>
        </w:rPr>
        <w:t>Marketing</w:t>
      </w:r>
      <w:r w:rsidR="000C7DB9">
        <w:rPr>
          <w:lang w:val="es-AR"/>
        </w:rPr>
        <w:t xml:space="preserve"> y su relación con las demás áreas de la organización.</w:t>
      </w:r>
      <w:r w:rsidR="00266E96">
        <w:rPr>
          <w:lang w:val="es-AR"/>
        </w:rPr>
        <w:t xml:space="preserve"> </w:t>
      </w:r>
      <w:r w:rsidR="001B6358">
        <w:rPr>
          <w:lang w:val="es-AR"/>
        </w:rPr>
        <w:t>Además,</w:t>
      </w:r>
      <w:r w:rsidR="00266E96">
        <w:rPr>
          <w:lang w:val="es-AR"/>
        </w:rPr>
        <w:t xml:space="preserve"> interesa </w:t>
      </w:r>
      <w:r w:rsidR="001B6358">
        <w:rPr>
          <w:lang w:val="es-AR"/>
        </w:rPr>
        <w:t>profundizar en la Gerencia de Relaciones Públicas debido a su función de organización de eventos.</w:t>
      </w:r>
    </w:p>
    <w:p w14:paraId="3828F470" w14:textId="77777777" w:rsidR="005E0922" w:rsidRDefault="005E0922" w:rsidP="004E5D6D">
      <w:pPr>
        <w:rPr>
          <w:lang w:val="es-AR"/>
        </w:rPr>
      </w:pPr>
    </w:p>
    <w:p w14:paraId="38C9D6E9" w14:textId="77777777" w:rsidR="005E0922" w:rsidRDefault="005E0922" w:rsidP="004E5D6D">
      <w:pPr>
        <w:rPr>
          <w:lang w:val="es-AR"/>
        </w:rPr>
      </w:pPr>
    </w:p>
    <w:p w14:paraId="046AE649" w14:textId="77777777" w:rsidR="00B3187D" w:rsidRDefault="00B3187D" w:rsidP="004E5D6D">
      <w:pPr>
        <w:rPr>
          <w:lang w:val="es-AR"/>
        </w:rPr>
      </w:pPr>
    </w:p>
    <w:p w14:paraId="63147253" w14:textId="58E4F9C2" w:rsidR="00101E14" w:rsidRPr="005E0922" w:rsidRDefault="004E5D6D" w:rsidP="005E0922">
      <w:pPr>
        <w:pStyle w:val="Ttulo1"/>
        <w:rPr>
          <w:lang w:val="es-AR"/>
        </w:rPr>
      </w:pPr>
      <w:bookmarkStart w:id="8" w:name="_Toc166185006"/>
      <w:r>
        <w:rPr>
          <w:lang w:val="es-AR"/>
        </w:rPr>
        <w:lastRenderedPageBreak/>
        <w:t>Anexo</w:t>
      </w:r>
      <w:r w:rsidR="003B5769">
        <w:rPr>
          <w:lang w:val="es-AR"/>
        </w:rPr>
        <w:t xml:space="preserve"> A</w:t>
      </w:r>
      <w:r w:rsidR="00E40107">
        <w:rPr>
          <w:lang w:val="es-AR"/>
        </w:rPr>
        <w:t xml:space="preserve"> - Organigrama</w:t>
      </w:r>
      <w:bookmarkEnd w:id="8"/>
    </w:p>
    <w:p w14:paraId="0FE5D325" w14:textId="77777777" w:rsidR="00101E14" w:rsidRDefault="00101E14" w:rsidP="00101E14">
      <w:pPr>
        <w:rPr>
          <w:b/>
          <w:bCs/>
          <w:lang w:val="es-AR"/>
        </w:rPr>
      </w:pPr>
    </w:p>
    <w:p w14:paraId="0BD46346" w14:textId="43820C36" w:rsidR="00DE6B4A" w:rsidRDefault="00DE6B4A" w:rsidP="00DE6B4A">
      <w:pPr>
        <w:rPr>
          <w:lang w:val="es-AR" w:eastAsia="es-AR"/>
        </w:rPr>
      </w:pPr>
      <w:r>
        <w:rPr>
          <w:noProof/>
        </w:rPr>
        <w:drawing>
          <wp:inline distT="0" distB="0" distL="0" distR="0" wp14:anchorId="5E0BF575" wp14:editId="1073BF64">
            <wp:extent cx="6629400" cy="1454785"/>
            <wp:effectExtent l="0" t="0" r="0" b="0"/>
            <wp:docPr id="1966781214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81214" name="Imagen 1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F6506" w14:textId="54CA88B2" w:rsidR="00A62D18" w:rsidRDefault="00A62D18" w:rsidP="00101E14">
      <w:pPr>
        <w:rPr>
          <w:lang w:val="es-AR" w:eastAsia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905E8E" w14:paraId="24D5E7F4" w14:textId="77777777" w:rsidTr="00905E8E">
        <w:tc>
          <w:tcPr>
            <w:tcW w:w="2607" w:type="dxa"/>
          </w:tcPr>
          <w:p w14:paraId="132A1C63" w14:textId="515C7F0F" w:rsidR="00905E8E" w:rsidRDefault="00905E8E" w:rsidP="00DF76E0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Fecha de Revisión</w:t>
            </w:r>
          </w:p>
        </w:tc>
        <w:tc>
          <w:tcPr>
            <w:tcW w:w="2607" w:type="dxa"/>
          </w:tcPr>
          <w:p w14:paraId="518FBEBB" w14:textId="22DD12C2" w:rsidR="00905E8E" w:rsidRDefault="00905E8E" w:rsidP="00DF76E0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Descripción</w:t>
            </w:r>
          </w:p>
        </w:tc>
        <w:tc>
          <w:tcPr>
            <w:tcW w:w="2608" w:type="dxa"/>
          </w:tcPr>
          <w:p w14:paraId="1294F1B0" w14:textId="4C1850B5" w:rsidR="00905E8E" w:rsidRDefault="00905E8E" w:rsidP="00DF76E0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Elaborado por:</w:t>
            </w:r>
          </w:p>
        </w:tc>
        <w:tc>
          <w:tcPr>
            <w:tcW w:w="2608" w:type="dxa"/>
          </w:tcPr>
          <w:p w14:paraId="7708BA09" w14:textId="67C87794" w:rsidR="00905E8E" w:rsidRDefault="00905E8E" w:rsidP="00DF76E0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Aprobado por:</w:t>
            </w:r>
          </w:p>
        </w:tc>
      </w:tr>
      <w:tr w:rsidR="00905E8E" w14:paraId="0ACE674C" w14:textId="77777777" w:rsidTr="00905E8E">
        <w:tc>
          <w:tcPr>
            <w:tcW w:w="2607" w:type="dxa"/>
          </w:tcPr>
          <w:p w14:paraId="3D3038B5" w14:textId="64C3BABC" w:rsidR="00905E8E" w:rsidRDefault="00575920" w:rsidP="00DF76E0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09/05/2024</w:t>
            </w:r>
          </w:p>
        </w:tc>
        <w:tc>
          <w:tcPr>
            <w:tcW w:w="2607" w:type="dxa"/>
          </w:tcPr>
          <w:p w14:paraId="7DFC5303" w14:textId="737481D7" w:rsidR="00905E8E" w:rsidRDefault="00DF76E0" w:rsidP="00DF76E0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Emisión Original</w:t>
            </w:r>
          </w:p>
        </w:tc>
        <w:tc>
          <w:tcPr>
            <w:tcW w:w="2608" w:type="dxa"/>
          </w:tcPr>
          <w:p w14:paraId="5409A36F" w14:textId="179ADA0C" w:rsidR="00905E8E" w:rsidRDefault="00DF76E0" w:rsidP="00DF76E0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Agustín Herzkovich</w:t>
            </w:r>
          </w:p>
        </w:tc>
        <w:tc>
          <w:tcPr>
            <w:tcW w:w="2608" w:type="dxa"/>
          </w:tcPr>
          <w:p w14:paraId="10CFB138" w14:textId="28CD3767" w:rsidR="00905E8E" w:rsidRDefault="00DF76E0" w:rsidP="00DF76E0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Ezequiel Su</w:t>
            </w:r>
          </w:p>
        </w:tc>
      </w:tr>
    </w:tbl>
    <w:p w14:paraId="3A60E400" w14:textId="77777777" w:rsidR="00101E14" w:rsidRDefault="00101E14" w:rsidP="00101E14">
      <w:pPr>
        <w:rPr>
          <w:lang w:val="es-AR" w:eastAsia="es-AR"/>
        </w:rPr>
      </w:pPr>
    </w:p>
    <w:p w14:paraId="1ECADECA" w14:textId="77777777" w:rsidR="00B26F0A" w:rsidRDefault="00B26F0A" w:rsidP="00101E14">
      <w:pPr>
        <w:rPr>
          <w:lang w:val="es-AR" w:eastAsia="es-AR"/>
        </w:rPr>
      </w:pPr>
    </w:p>
    <w:p w14:paraId="3DEC615F" w14:textId="77777777" w:rsidR="00FF2D97" w:rsidRDefault="00FF2D97" w:rsidP="00101E14">
      <w:pPr>
        <w:rPr>
          <w:lang w:val="es-AR" w:eastAsia="es-AR"/>
        </w:rPr>
      </w:pPr>
    </w:p>
    <w:p w14:paraId="7B47CB68" w14:textId="77777777" w:rsidR="00FF2D97" w:rsidRDefault="00FF2D97" w:rsidP="00101E14">
      <w:pPr>
        <w:rPr>
          <w:lang w:val="es-AR" w:eastAsia="es-AR"/>
        </w:rPr>
      </w:pPr>
    </w:p>
    <w:p w14:paraId="724F4C1E" w14:textId="77777777" w:rsidR="00FF2D97" w:rsidRDefault="00FF2D97" w:rsidP="00101E14">
      <w:pPr>
        <w:rPr>
          <w:lang w:val="es-AR" w:eastAsia="es-AR"/>
        </w:rPr>
      </w:pPr>
    </w:p>
    <w:p w14:paraId="083A2B0E" w14:textId="77777777" w:rsidR="00FF2D97" w:rsidRDefault="00FF2D97" w:rsidP="00101E14">
      <w:pPr>
        <w:rPr>
          <w:lang w:val="es-AR" w:eastAsia="es-AR"/>
        </w:rPr>
      </w:pPr>
    </w:p>
    <w:p w14:paraId="20154F64" w14:textId="77777777" w:rsidR="00FF2D97" w:rsidRDefault="00FF2D97" w:rsidP="00101E14">
      <w:pPr>
        <w:rPr>
          <w:lang w:val="es-AR" w:eastAsia="es-AR"/>
        </w:rPr>
      </w:pPr>
    </w:p>
    <w:p w14:paraId="6D8A2746" w14:textId="77777777" w:rsidR="00FF2D97" w:rsidRDefault="00FF2D97" w:rsidP="00101E14">
      <w:pPr>
        <w:rPr>
          <w:lang w:val="es-AR" w:eastAsia="es-AR"/>
        </w:rPr>
      </w:pPr>
    </w:p>
    <w:p w14:paraId="047FCEA4" w14:textId="77777777" w:rsidR="00FF2D97" w:rsidRDefault="00FF2D97" w:rsidP="00101E14">
      <w:pPr>
        <w:rPr>
          <w:lang w:val="es-AR" w:eastAsia="es-AR"/>
        </w:rPr>
      </w:pPr>
    </w:p>
    <w:p w14:paraId="17F0F879" w14:textId="77777777" w:rsidR="00FF2D97" w:rsidRDefault="00FF2D97" w:rsidP="00101E14">
      <w:pPr>
        <w:rPr>
          <w:lang w:val="es-AR" w:eastAsia="es-AR"/>
        </w:rPr>
      </w:pPr>
    </w:p>
    <w:p w14:paraId="4613D7A8" w14:textId="77777777" w:rsidR="00FF2D97" w:rsidRDefault="00FF2D97" w:rsidP="00101E14">
      <w:pPr>
        <w:rPr>
          <w:lang w:val="es-AR" w:eastAsia="es-AR"/>
        </w:rPr>
      </w:pPr>
    </w:p>
    <w:p w14:paraId="32B5483A" w14:textId="77777777" w:rsidR="00FF2D97" w:rsidRDefault="00FF2D97" w:rsidP="00101E14">
      <w:pPr>
        <w:rPr>
          <w:lang w:val="es-AR" w:eastAsia="es-AR"/>
        </w:rPr>
      </w:pPr>
    </w:p>
    <w:p w14:paraId="00087F56" w14:textId="77777777" w:rsidR="00FF2D97" w:rsidRDefault="00FF2D97" w:rsidP="00101E14">
      <w:pPr>
        <w:rPr>
          <w:lang w:val="es-AR" w:eastAsia="es-AR"/>
        </w:rPr>
      </w:pPr>
    </w:p>
    <w:p w14:paraId="4D321900" w14:textId="77777777" w:rsidR="00FF2D97" w:rsidRDefault="00FF2D97" w:rsidP="00101E14">
      <w:pPr>
        <w:rPr>
          <w:lang w:val="es-AR" w:eastAsia="es-AR"/>
        </w:rPr>
      </w:pPr>
    </w:p>
    <w:p w14:paraId="165A0578" w14:textId="77777777" w:rsidR="00FF2D97" w:rsidRDefault="00FF2D97" w:rsidP="00101E14">
      <w:pPr>
        <w:rPr>
          <w:lang w:val="es-AR" w:eastAsia="es-AR"/>
        </w:rPr>
      </w:pPr>
    </w:p>
    <w:p w14:paraId="44AA14E1" w14:textId="77777777" w:rsidR="00FF2D97" w:rsidRDefault="00FF2D97" w:rsidP="00101E14">
      <w:pPr>
        <w:rPr>
          <w:lang w:val="es-AR" w:eastAsia="es-AR"/>
        </w:rPr>
      </w:pPr>
    </w:p>
    <w:p w14:paraId="48FE762A" w14:textId="77777777" w:rsidR="00FF2D97" w:rsidRDefault="00FF2D97" w:rsidP="00101E14">
      <w:pPr>
        <w:rPr>
          <w:lang w:val="es-AR" w:eastAsia="es-AR"/>
        </w:rPr>
      </w:pPr>
    </w:p>
    <w:p w14:paraId="7F9F656C" w14:textId="77777777" w:rsidR="00FF2D97" w:rsidRDefault="00FF2D97" w:rsidP="00101E14">
      <w:pPr>
        <w:rPr>
          <w:lang w:val="es-AR" w:eastAsia="es-AR"/>
        </w:rPr>
      </w:pPr>
    </w:p>
    <w:p w14:paraId="06B976D1" w14:textId="77777777" w:rsidR="00FF2D97" w:rsidRDefault="00FF2D97" w:rsidP="00101E14">
      <w:pPr>
        <w:rPr>
          <w:lang w:val="es-AR" w:eastAsia="es-AR"/>
        </w:rPr>
      </w:pPr>
    </w:p>
    <w:p w14:paraId="41824D5B" w14:textId="77777777" w:rsidR="00FF2D97" w:rsidRDefault="00FF2D97" w:rsidP="00101E14">
      <w:pPr>
        <w:rPr>
          <w:lang w:val="es-AR" w:eastAsia="es-AR"/>
        </w:rPr>
      </w:pPr>
    </w:p>
    <w:p w14:paraId="77C82570" w14:textId="77777777" w:rsidR="00FF2D97" w:rsidRDefault="00FF2D97" w:rsidP="00101E14">
      <w:pPr>
        <w:rPr>
          <w:lang w:val="es-AR" w:eastAsia="es-AR"/>
        </w:rPr>
      </w:pPr>
    </w:p>
    <w:p w14:paraId="4B3AD0BF" w14:textId="77777777" w:rsidR="00FF2D97" w:rsidRDefault="00FF2D97" w:rsidP="00101E14">
      <w:pPr>
        <w:rPr>
          <w:lang w:val="es-AR" w:eastAsia="es-AR"/>
        </w:rPr>
      </w:pPr>
    </w:p>
    <w:p w14:paraId="4B8C8241" w14:textId="77777777" w:rsidR="00FF2D97" w:rsidRDefault="00FF2D97" w:rsidP="00101E14">
      <w:pPr>
        <w:rPr>
          <w:lang w:val="es-AR" w:eastAsia="es-AR"/>
        </w:rPr>
      </w:pPr>
    </w:p>
    <w:p w14:paraId="5817802A" w14:textId="77777777" w:rsidR="00FF2D97" w:rsidRDefault="00FF2D97" w:rsidP="00101E14">
      <w:pPr>
        <w:rPr>
          <w:lang w:val="es-AR" w:eastAsia="es-AR"/>
        </w:rPr>
      </w:pPr>
    </w:p>
    <w:p w14:paraId="4F0E83E1" w14:textId="77777777" w:rsidR="00FF2D97" w:rsidRDefault="00FF2D97" w:rsidP="00101E14">
      <w:pPr>
        <w:rPr>
          <w:lang w:val="es-AR" w:eastAsia="es-AR"/>
        </w:rPr>
      </w:pPr>
    </w:p>
    <w:p w14:paraId="6BAF5BED" w14:textId="77777777" w:rsidR="00FF2D97" w:rsidRDefault="00FF2D97" w:rsidP="00101E14">
      <w:pPr>
        <w:rPr>
          <w:lang w:val="es-AR" w:eastAsia="es-AR"/>
        </w:rPr>
      </w:pPr>
    </w:p>
    <w:p w14:paraId="13E6687C" w14:textId="77777777" w:rsidR="00FF2D97" w:rsidRDefault="00FF2D97" w:rsidP="00101E14">
      <w:pPr>
        <w:rPr>
          <w:lang w:val="es-AR" w:eastAsia="es-AR"/>
        </w:rPr>
      </w:pPr>
    </w:p>
    <w:p w14:paraId="6FF432C9" w14:textId="77777777" w:rsidR="00FF2D97" w:rsidRDefault="00FF2D97" w:rsidP="00101E14">
      <w:pPr>
        <w:rPr>
          <w:lang w:val="es-AR" w:eastAsia="es-AR"/>
        </w:rPr>
      </w:pPr>
    </w:p>
    <w:p w14:paraId="5AD165FA" w14:textId="77777777" w:rsidR="00FF2D97" w:rsidRDefault="00FF2D97" w:rsidP="00101E14">
      <w:pPr>
        <w:rPr>
          <w:lang w:val="es-AR" w:eastAsia="es-AR"/>
        </w:rPr>
      </w:pPr>
    </w:p>
    <w:p w14:paraId="37828855" w14:textId="77777777" w:rsidR="00FF2D97" w:rsidRDefault="00FF2D97" w:rsidP="00101E14">
      <w:pPr>
        <w:rPr>
          <w:lang w:val="es-AR" w:eastAsia="es-AR"/>
        </w:rPr>
      </w:pPr>
    </w:p>
    <w:p w14:paraId="09CACF72" w14:textId="77777777" w:rsidR="005E0922" w:rsidRDefault="005E0922" w:rsidP="00101E14">
      <w:pPr>
        <w:rPr>
          <w:lang w:val="es-AR" w:eastAsia="es-AR"/>
        </w:rPr>
      </w:pPr>
    </w:p>
    <w:p w14:paraId="428FC2EA" w14:textId="77777777" w:rsidR="00FF2D97" w:rsidRDefault="00FF2D97" w:rsidP="00101E14">
      <w:pPr>
        <w:rPr>
          <w:lang w:val="es-AR" w:eastAsia="es-AR"/>
        </w:rPr>
      </w:pPr>
    </w:p>
    <w:p w14:paraId="38C728E5" w14:textId="77777777" w:rsidR="00FF2D97" w:rsidRDefault="00FF2D97" w:rsidP="00101E14">
      <w:pPr>
        <w:rPr>
          <w:lang w:val="es-AR" w:eastAsia="es-AR"/>
        </w:rPr>
      </w:pPr>
    </w:p>
    <w:p w14:paraId="329E8335" w14:textId="26E830DC" w:rsidR="0037342A" w:rsidRDefault="0037342A" w:rsidP="00101E14">
      <w:pPr>
        <w:rPr>
          <w:b/>
          <w:bCs/>
          <w:i/>
          <w:iCs/>
          <w:lang w:val="es-AR" w:eastAsia="es-AR"/>
        </w:rPr>
      </w:pPr>
      <w:r>
        <w:rPr>
          <w:b/>
          <w:bCs/>
          <w:i/>
          <w:iCs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B28EED" wp14:editId="087E4BCC">
                <wp:simplePos x="0" y="0"/>
                <wp:positionH relativeFrom="column">
                  <wp:posOffset>-123631</wp:posOffset>
                </wp:positionH>
                <wp:positionV relativeFrom="paragraph">
                  <wp:posOffset>-101937</wp:posOffset>
                </wp:positionV>
                <wp:extent cx="6634066" cy="1810139"/>
                <wp:effectExtent l="0" t="0" r="14605" b="19050"/>
                <wp:wrapNone/>
                <wp:docPr id="1581223059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4066" cy="1810139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F9AE92" id="Rectángulo: esquinas redondeadas 3" o:spid="_x0000_s1026" style="position:absolute;margin-left:-9.75pt;margin-top:-8.05pt;width:522.35pt;height:142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" filled="f" strokecolor="black [3213]" strokeweight="1pt">
                <v:stroke joinstyle="miter"/>
              </v:roundrect>
            </w:pict>
          </mc:Fallback>
        </mc:AlternateContent>
      </w:r>
      <w:r w:rsidR="003A04A3" w:rsidRPr="0037342A">
        <w:rPr>
          <w:b/>
          <w:bCs/>
          <w:i/>
          <w:iCs/>
          <w:lang w:val="es-AR" w:eastAsia="es-AR"/>
        </w:rPr>
        <w:t>Notas del Analista fuera del informe</w:t>
      </w:r>
    </w:p>
    <w:p w14:paraId="2153436C" w14:textId="77777777" w:rsidR="00E6372A" w:rsidRPr="00E6372A" w:rsidRDefault="00E6372A" w:rsidP="00101E14">
      <w:pPr>
        <w:rPr>
          <w:b/>
          <w:bCs/>
          <w:i/>
          <w:iCs/>
          <w:lang w:val="es-AR" w:eastAsia="es-AR"/>
        </w:rPr>
      </w:pPr>
    </w:p>
    <w:p w14:paraId="0FA7F16E" w14:textId="2D09E1E3" w:rsidR="003A04A3" w:rsidRPr="0037342A" w:rsidRDefault="006F77E9" w:rsidP="006F77E9">
      <w:pPr>
        <w:pStyle w:val="Prrafodelista"/>
        <w:numPr>
          <w:ilvl w:val="0"/>
          <w:numId w:val="11"/>
        </w:numPr>
        <w:rPr>
          <w:b/>
          <w:bCs/>
          <w:lang w:val="es-AR" w:eastAsia="es-AR"/>
        </w:rPr>
      </w:pPr>
      <w:r w:rsidRPr="0037342A">
        <w:rPr>
          <w:b/>
          <w:bCs/>
          <w:lang w:val="es-AR" w:eastAsia="es-AR"/>
        </w:rPr>
        <w:t>Datos Faltantes</w:t>
      </w:r>
    </w:p>
    <w:p w14:paraId="7DC554BF" w14:textId="4F106547" w:rsidR="00FF2D97" w:rsidRDefault="00FF2D97" w:rsidP="00FF2D97">
      <w:pPr>
        <w:pStyle w:val="Prrafodelista"/>
        <w:numPr>
          <w:ilvl w:val="1"/>
          <w:numId w:val="11"/>
        </w:numPr>
        <w:rPr>
          <w:lang w:val="es-AR" w:eastAsia="es-AR"/>
        </w:rPr>
      </w:pPr>
      <w:r>
        <w:rPr>
          <w:lang w:val="es-AR" w:eastAsia="es-AR"/>
        </w:rPr>
        <w:t>Falta definir las funciones de:</w:t>
      </w:r>
    </w:p>
    <w:p w14:paraId="799A63C9" w14:textId="635796DF" w:rsidR="00FF2D97" w:rsidRDefault="00364DF7" w:rsidP="00FF2D97">
      <w:pPr>
        <w:pStyle w:val="Prrafodelista"/>
        <w:numPr>
          <w:ilvl w:val="2"/>
          <w:numId w:val="11"/>
        </w:numPr>
        <w:rPr>
          <w:lang w:val="es-AR" w:eastAsia="es-AR"/>
        </w:rPr>
      </w:pPr>
      <w:r>
        <w:rPr>
          <w:lang w:val="es-AR" w:eastAsia="es-AR"/>
        </w:rPr>
        <w:t>Gerencia General.</w:t>
      </w:r>
    </w:p>
    <w:p w14:paraId="33A6760F" w14:textId="1F905302" w:rsidR="00364DF7" w:rsidRDefault="0002069C" w:rsidP="00FF2D97">
      <w:pPr>
        <w:pStyle w:val="Prrafodelista"/>
        <w:numPr>
          <w:ilvl w:val="2"/>
          <w:numId w:val="11"/>
        </w:numPr>
        <w:rPr>
          <w:lang w:val="es-AR" w:eastAsia="es-AR"/>
        </w:rPr>
      </w:pPr>
      <w:r>
        <w:rPr>
          <w:lang w:val="es-AR" w:eastAsia="es-AR"/>
        </w:rPr>
        <w:t>Gerencia de Negocios.</w:t>
      </w:r>
    </w:p>
    <w:p w14:paraId="2117D409" w14:textId="21FAB92C" w:rsidR="0002069C" w:rsidRDefault="00CA412F" w:rsidP="00FF2D97">
      <w:pPr>
        <w:pStyle w:val="Prrafodelista"/>
        <w:numPr>
          <w:ilvl w:val="2"/>
          <w:numId w:val="11"/>
        </w:numPr>
        <w:rPr>
          <w:lang w:val="es-AR" w:eastAsia="es-AR"/>
        </w:rPr>
      </w:pPr>
      <w:r>
        <w:rPr>
          <w:lang w:val="es-AR" w:eastAsia="es-AR"/>
        </w:rPr>
        <w:t>Sector de Administración.</w:t>
      </w:r>
    </w:p>
    <w:p w14:paraId="0366D8A5" w14:textId="0E4350FD" w:rsidR="00A61482" w:rsidRDefault="003A0D82" w:rsidP="00A61482">
      <w:pPr>
        <w:pStyle w:val="Prrafodelista"/>
        <w:numPr>
          <w:ilvl w:val="0"/>
          <w:numId w:val="13"/>
        </w:numPr>
        <w:rPr>
          <w:lang w:val="es-AR" w:eastAsia="es-AR"/>
        </w:rPr>
      </w:pPr>
      <w:r>
        <w:rPr>
          <w:lang w:val="es-AR" w:eastAsia="es-AR"/>
        </w:rPr>
        <w:t>Falta indicar la dependencia de:</w:t>
      </w:r>
    </w:p>
    <w:p w14:paraId="7A3F6EF6" w14:textId="7D029D88" w:rsidR="00A61482" w:rsidRPr="00E6372A" w:rsidRDefault="00003A23" w:rsidP="00A61482">
      <w:pPr>
        <w:pStyle w:val="Prrafodelista"/>
        <w:numPr>
          <w:ilvl w:val="1"/>
          <w:numId w:val="13"/>
        </w:numPr>
        <w:rPr>
          <w:lang w:val="es-AR" w:eastAsia="es-AR"/>
        </w:rPr>
      </w:pPr>
      <w:r>
        <w:rPr>
          <w:lang w:val="es-AR" w:eastAsia="es-AR"/>
        </w:rPr>
        <w:t>Sector Catering.</w:t>
      </w:r>
    </w:p>
    <w:p w14:paraId="1D3ACC5F" w14:textId="77777777" w:rsidR="00A61482" w:rsidRPr="00A61482" w:rsidRDefault="00A61482" w:rsidP="00A61482">
      <w:pPr>
        <w:rPr>
          <w:lang w:val="es-AR" w:eastAsia="es-AR"/>
        </w:rPr>
      </w:pPr>
    </w:p>
    <w:sectPr w:rsidR="00A61482" w:rsidRPr="00A61482" w:rsidSect="006958D1">
      <w:headerReference w:type="default" r:id="rId10"/>
      <w:footerReference w:type="default" r:id="rId11"/>
      <w:footerReference w:type="first" r:id="rId12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0ACD37" w14:textId="77777777" w:rsidR="006958D1" w:rsidRDefault="006958D1">
      <w:r>
        <w:separator/>
      </w:r>
    </w:p>
  </w:endnote>
  <w:endnote w:type="continuationSeparator" w:id="0">
    <w:p w14:paraId="5E0BD3E6" w14:textId="77777777" w:rsidR="006958D1" w:rsidRDefault="006958D1">
      <w:r>
        <w:continuationSeparator/>
      </w:r>
    </w:p>
  </w:endnote>
  <w:endnote w:type="continuationNotice" w:id="1">
    <w:p w14:paraId="047B3D2A" w14:textId="77777777" w:rsidR="006958D1" w:rsidRDefault="006958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279F3EAB" w:rsidR="00E12C2A" w:rsidRPr="000E1500" w:rsidRDefault="00E12C2A" w:rsidP="000E1500">
          <w:pPr>
            <w:rPr>
              <w:sz w:val="20"/>
              <w:szCs w:val="20"/>
            </w:rPr>
          </w:pPr>
          <w:r w:rsidRPr="000E1500">
            <w:rPr>
              <w:sz w:val="20"/>
              <w:szCs w:val="20"/>
            </w:rPr>
            <w:t xml:space="preserve">Página </w:t>
          </w:r>
          <w:r w:rsidR="00316F99" w:rsidRPr="00316F99">
            <w:rPr>
              <w:sz w:val="20"/>
              <w:szCs w:val="20"/>
            </w:rPr>
            <w:fldChar w:fldCharType="begin"/>
          </w:r>
          <w:r w:rsidR="00316F99" w:rsidRPr="00316F99">
            <w:rPr>
              <w:sz w:val="20"/>
              <w:szCs w:val="20"/>
            </w:rPr>
            <w:instrText>PAGE   \* MERGEFORMAT</w:instrText>
          </w:r>
          <w:r w:rsidR="00316F99" w:rsidRPr="00316F99">
            <w:rPr>
              <w:sz w:val="20"/>
              <w:szCs w:val="20"/>
            </w:rPr>
            <w:fldChar w:fldCharType="separate"/>
          </w:r>
          <w:r w:rsidR="00316F99" w:rsidRPr="00316F99">
            <w:rPr>
              <w:sz w:val="20"/>
              <w:szCs w:val="20"/>
            </w:rPr>
            <w:t>1</w:t>
          </w:r>
          <w:r w:rsidR="00316F99" w:rsidRPr="00316F99">
            <w:rPr>
              <w:sz w:val="20"/>
              <w:szCs w:val="20"/>
            </w:rPr>
            <w:fldChar w:fldCharType="end"/>
          </w:r>
          <w:r w:rsidR="00530258" w:rsidRPr="000E1500">
            <w:rPr>
              <w:sz w:val="20"/>
              <w:szCs w:val="20"/>
            </w:rPr>
            <w:t xml:space="preserve"> </w:t>
          </w:r>
          <w:r w:rsidRPr="000E1500">
            <w:rPr>
              <w:sz w:val="20"/>
              <w:szCs w:val="20"/>
            </w:rPr>
            <w:t xml:space="preserve">de </w:t>
          </w:r>
          <w:r w:rsidR="00316F99">
            <w:rPr>
              <w:sz w:val="20"/>
              <w:szCs w:val="20"/>
            </w:rPr>
            <w:t>6</w:t>
          </w:r>
          <w:r w:rsidRPr="000E1500">
            <w:rPr>
              <w:sz w:val="20"/>
              <w:szCs w:val="20"/>
            </w:rPr>
            <w:t xml:space="preserve">  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19FFF9" w14:textId="77777777" w:rsidR="006958D1" w:rsidRDefault="006958D1">
      <w:r>
        <w:separator/>
      </w:r>
    </w:p>
  </w:footnote>
  <w:footnote w:type="continuationSeparator" w:id="0">
    <w:p w14:paraId="6EEF48A9" w14:textId="77777777" w:rsidR="006958D1" w:rsidRDefault="006958D1">
      <w:r>
        <w:continuationSeparator/>
      </w:r>
    </w:p>
  </w:footnote>
  <w:footnote w:type="continuationNotice" w:id="1">
    <w:p w14:paraId="21D9B4CC" w14:textId="77777777" w:rsidR="006958D1" w:rsidRDefault="006958D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55CDC28E" w:rsidR="00E12C2A" w:rsidRDefault="00E12C2A">
          <w:pPr>
            <w:pStyle w:val="Encabezado"/>
          </w:pPr>
          <w:r>
            <w:t>Tema:</w:t>
          </w:r>
          <w:r w:rsidR="00B10EE2">
            <w:t xml:space="preserve"> Informe de Reconocimiento</w:t>
          </w:r>
        </w:p>
      </w:tc>
      <w:tc>
        <w:tcPr>
          <w:tcW w:w="4903" w:type="dxa"/>
        </w:tcPr>
        <w:p w14:paraId="4FAE9F5F" w14:textId="39BBD80E" w:rsidR="00E12C2A" w:rsidRDefault="000E3673" w:rsidP="000E3673">
          <w:pPr>
            <w:pStyle w:val="Encabezado"/>
          </w:pPr>
          <w:r>
            <w:t>Nombre del Ejercicio:</w:t>
          </w:r>
          <w:r w:rsidR="00027409">
            <w:t xml:space="preserve"> Eventos Camacho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20008"/>
    <w:multiLevelType w:val="hybridMultilevel"/>
    <w:tmpl w:val="03483384"/>
    <w:lvl w:ilvl="0" w:tplc="78EC5B94">
      <w:numFmt w:val="bullet"/>
      <w:lvlText w:val="-"/>
      <w:lvlJc w:val="left"/>
      <w:pPr>
        <w:ind w:left="1068" w:hanging="360"/>
      </w:pPr>
      <w:rPr>
        <w:rFonts w:ascii="Times New Roman" w:eastAsia="Segoe UI" w:hAnsi="Times New Roman" w:cs="Times New Roman" w:hint="default"/>
      </w:rPr>
    </w:lvl>
    <w:lvl w:ilvl="1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30C0086"/>
    <w:multiLevelType w:val="hybridMultilevel"/>
    <w:tmpl w:val="73309438"/>
    <w:lvl w:ilvl="0" w:tplc="78EC5B94">
      <w:numFmt w:val="bullet"/>
      <w:lvlText w:val="-"/>
      <w:lvlJc w:val="left"/>
      <w:pPr>
        <w:ind w:left="1428" w:hanging="360"/>
      </w:pPr>
      <w:rPr>
        <w:rFonts w:ascii="Times New Roman" w:eastAsia="Segoe U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1239056"/>
    <w:multiLevelType w:val="hybridMultilevel"/>
    <w:tmpl w:val="97D657C0"/>
    <w:lvl w:ilvl="0" w:tplc="10FC1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5E4B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845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CC75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0C32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0AD1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B2A9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0CB3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1CC9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213DB"/>
    <w:multiLevelType w:val="hybridMultilevel"/>
    <w:tmpl w:val="C23C0CD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5D26F"/>
    <w:multiLevelType w:val="hybridMultilevel"/>
    <w:tmpl w:val="FFFFFFFF"/>
    <w:lvl w:ilvl="0" w:tplc="15F6E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6202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E4F1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CE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A25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0275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E0EF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383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EA49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95F2F"/>
    <w:multiLevelType w:val="hybridMultilevel"/>
    <w:tmpl w:val="5C8AB470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02F96"/>
    <w:multiLevelType w:val="hybridMultilevel"/>
    <w:tmpl w:val="9FA278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3C4728">
      <w:numFmt w:val="bullet"/>
      <w:lvlText w:val="-"/>
      <w:lvlJc w:val="left"/>
      <w:pPr>
        <w:ind w:left="1440" w:hanging="360"/>
      </w:pPr>
      <w:rPr>
        <w:rFonts w:ascii="Times New Roman" w:eastAsia="Segoe UI" w:hAnsi="Times New Roman" w:cs="Times New Roman" w:hint="default"/>
        <w:b w:val="0"/>
        <w:bCs w:val="0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E1A4C"/>
    <w:multiLevelType w:val="hybridMultilevel"/>
    <w:tmpl w:val="CCDC90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EC5B94">
      <w:numFmt w:val="bullet"/>
      <w:lvlText w:val="-"/>
      <w:lvlJc w:val="left"/>
      <w:pPr>
        <w:ind w:left="1068" w:hanging="360"/>
      </w:pPr>
      <w:rPr>
        <w:rFonts w:ascii="Times New Roman" w:eastAsia="Segoe UI" w:hAnsi="Times New Roman" w:cs="Times New Roman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E5671"/>
    <w:multiLevelType w:val="hybridMultilevel"/>
    <w:tmpl w:val="6E064F66"/>
    <w:lvl w:ilvl="0" w:tplc="FE72F91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3FAEE5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7E22DC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75ACA9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8681C4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640EC4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78DE813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8F82DDB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35E0274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7D901B5"/>
    <w:multiLevelType w:val="hybridMultilevel"/>
    <w:tmpl w:val="532C4CE2"/>
    <w:lvl w:ilvl="0" w:tplc="78EC5B94">
      <w:numFmt w:val="bullet"/>
      <w:lvlText w:val="-"/>
      <w:lvlJc w:val="left"/>
      <w:pPr>
        <w:ind w:left="1440" w:hanging="360"/>
      </w:pPr>
      <w:rPr>
        <w:rFonts w:ascii="Times New Roman" w:eastAsia="Segoe U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1A47C5"/>
    <w:multiLevelType w:val="hybridMultilevel"/>
    <w:tmpl w:val="79901C26"/>
    <w:lvl w:ilvl="0" w:tplc="FFF4ECA0">
      <w:numFmt w:val="bullet"/>
      <w:lvlText w:val="-"/>
      <w:lvlJc w:val="left"/>
      <w:pPr>
        <w:ind w:left="1428" w:hanging="360"/>
      </w:pPr>
      <w:rPr>
        <w:rFonts w:ascii="Times New Roman" w:eastAsia="Segoe U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61D6B25"/>
    <w:multiLevelType w:val="hybridMultilevel"/>
    <w:tmpl w:val="D94CE480"/>
    <w:lvl w:ilvl="0" w:tplc="7EB681E2">
      <w:numFmt w:val="bullet"/>
      <w:lvlText w:val="-"/>
      <w:lvlJc w:val="left"/>
      <w:pPr>
        <w:ind w:left="1068" w:hanging="360"/>
      </w:pPr>
      <w:rPr>
        <w:rFonts w:ascii="Times New Roman" w:eastAsia="Segoe UI" w:hAnsi="Times New Roman" w:cs="Times New Roman" w:hint="default"/>
        <w:b/>
        <w:bCs/>
      </w:rPr>
    </w:lvl>
    <w:lvl w:ilvl="1" w:tplc="309A150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12CE49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BE4C252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BAC886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150C53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D8A22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C888C3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4486307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EE1BBB2"/>
    <w:multiLevelType w:val="hybridMultilevel"/>
    <w:tmpl w:val="FFFFFFFF"/>
    <w:lvl w:ilvl="0" w:tplc="3A040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9863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1EC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44F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FA2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3ECD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D00D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3A9C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2E0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02008F"/>
    <w:multiLevelType w:val="hybridMultilevel"/>
    <w:tmpl w:val="64CAEE30"/>
    <w:lvl w:ilvl="0" w:tplc="B8B8E4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9EC6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A025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F6D1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9ED0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2CC9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1C7D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563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34B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903C5F"/>
    <w:multiLevelType w:val="hybridMultilevel"/>
    <w:tmpl w:val="DCB812AA"/>
    <w:lvl w:ilvl="0" w:tplc="4D74E81E">
      <w:numFmt w:val="bullet"/>
      <w:lvlText w:val="-"/>
      <w:lvlJc w:val="left"/>
      <w:pPr>
        <w:ind w:left="1068" w:hanging="360"/>
      </w:pPr>
      <w:rPr>
        <w:rFonts w:ascii="Times New Roman" w:eastAsia="Segoe UI" w:hAnsi="Times New Roman" w:cs="Times New Roman" w:hint="default"/>
        <w:sz w:val="24"/>
        <w:szCs w:val="24"/>
      </w:rPr>
    </w:lvl>
    <w:lvl w:ilvl="1" w:tplc="EB0A769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23244C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EEEC54D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5E8E96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10A7D4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B72F13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D1409B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CC520AA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8118673">
    <w:abstractNumId w:val="4"/>
  </w:num>
  <w:num w:numId="2" w16cid:durableId="1724869563">
    <w:abstractNumId w:val="8"/>
  </w:num>
  <w:num w:numId="3" w16cid:durableId="507913915">
    <w:abstractNumId w:val="13"/>
  </w:num>
  <w:num w:numId="4" w16cid:durableId="609315291">
    <w:abstractNumId w:val="2"/>
  </w:num>
  <w:num w:numId="5" w16cid:durableId="2093426411">
    <w:abstractNumId w:val="11"/>
  </w:num>
  <w:num w:numId="6" w16cid:durableId="1959602469">
    <w:abstractNumId w:val="12"/>
  </w:num>
  <w:num w:numId="7" w16cid:durableId="362558635">
    <w:abstractNumId w:val="14"/>
  </w:num>
  <w:num w:numId="8" w16cid:durableId="346449981">
    <w:abstractNumId w:val="6"/>
  </w:num>
  <w:num w:numId="9" w16cid:durableId="168105227">
    <w:abstractNumId w:val="10"/>
  </w:num>
  <w:num w:numId="10" w16cid:durableId="103768599">
    <w:abstractNumId w:val="9"/>
  </w:num>
  <w:num w:numId="11" w16cid:durableId="1978604639">
    <w:abstractNumId w:val="7"/>
  </w:num>
  <w:num w:numId="12" w16cid:durableId="1826160766">
    <w:abstractNumId w:val="1"/>
  </w:num>
  <w:num w:numId="13" w16cid:durableId="303702548">
    <w:abstractNumId w:val="0"/>
  </w:num>
  <w:num w:numId="14" w16cid:durableId="168564971">
    <w:abstractNumId w:val="5"/>
  </w:num>
  <w:num w:numId="15" w16cid:durableId="1881283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311B"/>
    <w:rsid w:val="00003A23"/>
    <w:rsid w:val="000106E1"/>
    <w:rsid w:val="00011DCD"/>
    <w:rsid w:val="00013980"/>
    <w:rsid w:val="0002069C"/>
    <w:rsid w:val="000207C6"/>
    <w:rsid w:val="000229EB"/>
    <w:rsid w:val="00025FBB"/>
    <w:rsid w:val="00027409"/>
    <w:rsid w:val="00041A27"/>
    <w:rsid w:val="0004474F"/>
    <w:rsid w:val="00046EED"/>
    <w:rsid w:val="000508E6"/>
    <w:rsid w:val="000521B4"/>
    <w:rsid w:val="00056916"/>
    <w:rsid w:val="0006210A"/>
    <w:rsid w:val="00067F82"/>
    <w:rsid w:val="00071DFC"/>
    <w:rsid w:val="00072F9E"/>
    <w:rsid w:val="00074993"/>
    <w:rsid w:val="000857CB"/>
    <w:rsid w:val="0008784F"/>
    <w:rsid w:val="00092713"/>
    <w:rsid w:val="000957ED"/>
    <w:rsid w:val="00095937"/>
    <w:rsid w:val="00096D64"/>
    <w:rsid w:val="00097C31"/>
    <w:rsid w:val="000A3A48"/>
    <w:rsid w:val="000A5CF7"/>
    <w:rsid w:val="000A7EC6"/>
    <w:rsid w:val="000B4C02"/>
    <w:rsid w:val="000C03C6"/>
    <w:rsid w:val="000C41B8"/>
    <w:rsid w:val="000C4940"/>
    <w:rsid w:val="000C7DB9"/>
    <w:rsid w:val="000D6A34"/>
    <w:rsid w:val="000E1500"/>
    <w:rsid w:val="000E2397"/>
    <w:rsid w:val="000E3673"/>
    <w:rsid w:val="000F00E6"/>
    <w:rsid w:val="00100165"/>
    <w:rsid w:val="00100DCF"/>
    <w:rsid w:val="00101E14"/>
    <w:rsid w:val="001108B8"/>
    <w:rsid w:val="00113D83"/>
    <w:rsid w:val="00115151"/>
    <w:rsid w:val="00117871"/>
    <w:rsid w:val="00122B56"/>
    <w:rsid w:val="00126374"/>
    <w:rsid w:val="0013382A"/>
    <w:rsid w:val="00141ADF"/>
    <w:rsid w:val="00141AE8"/>
    <w:rsid w:val="00141C7C"/>
    <w:rsid w:val="00142825"/>
    <w:rsid w:val="00155180"/>
    <w:rsid w:val="00161465"/>
    <w:rsid w:val="0016264A"/>
    <w:rsid w:val="00171D65"/>
    <w:rsid w:val="00172CD0"/>
    <w:rsid w:val="00174360"/>
    <w:rsid w:val="00174DF8"/>
    <w:rsid w:val="00177011"/>
    <w:rsid w:val="001824AB"/>
    <w:rsid w:val="001849A8"/>
    <w:rsid w:val="0019018F"/>
    <w:rsid w:val="001904CC"/>
    <w:rsid w:val="001A18D2"/>
    <w:rsid w:val="001A51A1"/>
    <w:rsid w:val="001A51C6"/>
    <w:rsid w:val="001B54C6"/>
    <w:rsid w:val="001B572E"/>
    <w:rsid w:val="001B5B06"/>
    <w:rsid w:val="001B6358"/>
    <w:rsid w:val="001C48E8"/>
    <w:rsid w:val="001F59F1"/>
    <w:rsid w:val="001F6A04"/>
    <w:rsid w:val="001F6DFB"/>
    <w:rsid w:val="001F73B1"/>
    <w:rsid w:val="00205127"/>
    <w:rsid w:val="00210E8B"/>
    <w:rsid w:val="0021699E"/>
    <w:rsid w:val="00221640"/>
    <w:rsid w:val="00226B40"/>
    <w:rsid w:val="00227B59"/>
    <w:rsid w:val="0024786D"/>
    <w:rsid w:val="00247CC4"/>
    <w:rsid w:val="00251B7E"/>
    <w:rsid w:val="00253CCE"/>
    <w:rsid w:val="00257E2C"/>
    <w:rsid w:val="00264F11"/>
    <w:rsid w:val="00266E68"/>
    <w:rsid w:val="00266E96"/>
    <w:rsid w:val="00283F08"/>
    <w:rsid w:val="002866A7"/>
    <w:rsid w:val="002A1B3D"/>
    <w:rsid w:val="002A305F"/>
    <w:rsid w:val="002B25E8"/>
    <w:rsid w:val="002C5954"/>
    <w:rsid w:val="002C6FB4"/>
    <w:rsid w:val="002D27A8"/>
    <w:rsid w:val="002D550A"/>
    <w:rsid w:val="002D625A"/>
    <w:rsid w:val="002E0800"/>
    <w:rsid w:val="002F029F"/>
    <w:rsid w:val="002F55D0"/>
    <w:rsid w:val="002F7628"/>
    <w:rsid w:val="00301650"/>
    <w:rsid w:val="00302404"/>
    <w:rsid w:val="003066DE"/>
    <w:rsid w:val="0031094C"/>
    <w:rsid w:val="00313497"/>
    <w:rsid w:val="00314F5C"/>
    <w:rsid w:val="00316E83"/>
    <w:rsid w:val="00316F99"/>
    <w:rsid w:val="00317A10"/>
    <w:rsid w:val="003203ED"/>
    <w:rsid w:val="0034534F"/>
    <w:rsid w:val="0034624D"/>
    <w:rsid w:val="003501A7"/>
    <w:rsid w:val="003503D1"/>
    <w:rsid w:val="003562E4"/>
    <w:rsid w:val="0036341E"/>
    <w:rsid w:val="00364DF7"/>
    <w:rsid w:val="00365C05"/>
    <w:rsid w:val="00366200"/>
    <w:rsid w:val="0036695D"/>
    <w:rsid w:val="00366BA5"/>
    <w:rsid w:val="0037116D"/>
    <w:rsid w:val="003713DC"/>
    <w:rsid w:val="0037342A"/>
    <w:rsid w:val="0037676D"/>
    <w:rsid w:val="00380526"/>
    <w:rsid w:val="0038224C"/>
    <w:rsid w:val="00382270"/>
    <w:rsid w:val="003830F3"/>
    <w:rsid w:val="003841A5"/>
    <w:rsid w:val="0038437B"/>
    <w:rsid w:val="00386302"/>
    <w:rsid w:val="00392C08"/>
    <w:rsid w:val="00394D43"/>
    <w:rsid w:val="003A04A3"/>
    <w:rsid w:val="003A0D82"/>
    <w:rsid w:val="003A4986"/>
    <w:rsid w:val="003B5769"/>
    <w:rsid w:val="003C55ED"/>
    <w:rsid w:val="003C5EAA"/>
    <w:rsid w:val="003C6DAB"/>
    <w:rsid w:val="003C7CC0"/>
    <w:rsid w:val="003F3E81"/>
    <w:rsid w:val="003F59D9"/>
    <w:rsid w:val="003F5FB8"/>
    <w:rsid w:val="003F6998"/>
    <w:rsid w:val="004052A3"/>
    <w:rsid w:val="00413B8D"/>
    <w:rsid w:val="0042030A"/>
    <w:rsid w:val="004306D0"/>
    <w:rsid w:val="0043101F"/>
    <w:rsid w:val="00441D43"/>
    <w:rsid w:val="00445C70"/>
    <w:rsid w:val="0045497E"/>
    <w:rsid w:val="00460422"/>
    <w:rsid w:val="0046296A"/>
    <w:rsid w:val="00466C22"/>
    <w:rsid w:val="00466F71"/>
    <w:rsid w:val="00467C8F"/>
    <w:rsid w:val="004708B9"/>
    <w:rsid w:val="00475678"/>
    <w:rsid w:val="00475F43"/>
    <w:rsid w:val="004903AE"/>
    <w:rsid w:val="00491094"/>
    <w:rsid w:val="004A2D2B"/>
    <w:rsid w:val="004A3910"/>
    <w:rsid w:val="004B0459"/>
    <w:rsid w:val="004B2656"/>
    <w:rsid w:val="004B4B70"/>
    <w:rsid w:val="004C5835"/>
    <w:rsid w:val="004C6484"/>
    <w:rsid w:val="004C7F31"/>
    <w:rsid w:val="004E0E5D"/>
    <w:rsid w:val="004E1864"/>
    <w:rsid w:val="004E5D6D"/>
    <w:rsid w:val="004F1B60"/>
    <w:rsid w:val="004F30AA"/>
    <w:rsid w:val="004F6160"/>
    <w:rsid w:val="00503ECF"/>
    <w:rsid w:val="00520940"/>
    <w:rsid w:val="005278E1"/>
    <w:rsid w:val="00530258"/>
    <w:rsid w:val="005309A8"/>
    <w:rsid w:val="00531902"/>
    <w:rsid w:val="005321E4"/>
    <w:rsid w:val="005343EE"/>
    <w:rsid w:val="00537CB0"/>
    <w:rsid w:val="0054181E"/>
    <w:rsid w:val="005454A6"/>
    <w:rsid w:val="0057013C"/>
    <w:rsid w:val="00575920"/>
    <w:rsid w:val="00575B8A"/>
    <w:rsid w:val="00576CA7"/>
    <w:rsid w:val="0058394A"/>
    <w:rsid w:val="005A1F16"/>
    <w:rsid w:val="005A380C"/>
    <w:rsid w:val="005A384C"/>
    <w:rsid w:val="005B4E48"/>
    <w:rsid w:val="005C08EA"/>
    <w:rsid w:val="005C11FE"/>
    <w:rsid w:val="005C22F6"/>
    <w:rsid w:val="005C3171"/>
    <w:rsid w:val="005C5508"/>
    <w:rsid w:val="005C7058"/>
    <w:rsid w:val="005D161E"/>
    <w:rsid w:val="005D4028"/>
    <w:rsid w:val="005E0922"/>
    <w:rsid w:val="005E232F"/>
    <w:rsid w:val="005E3AA0"/>
    <w:rsid w:val="005F4701"/>
    <w:rsid w:val="005F6834"/>
    <w:rsid w:val="00606EC2"/>
    <w:rsid w:val="00611A16"/>
    <w:rsid w:val="0061378C"/>
    <w:rsid w:val="00614798"/>
    <w:rsid w:val="00615712"/>
    <w:rsid w:val="0061734A"/>
    <w:rsid w:val="006277C6"/>
    <w:rsid w:val="00631B7B"/>
    <w:rsid w:val="0064100D"/>
    <w:rsid w:val="00642BB8"/>
    <w:rsid w:val="00661BE4"/>
    <w:rsid w:val="00666E25"/>
    <w:rsid w:val="00685E5D"/>
    <w:rsid w:val="00690B2F"/>
    <w:rsid w:val="006958D1"/>
    <w:rsid w:val="006A055B"/>
    <w:rsid w:val="006A52FC"/>
    <w:rsid w:val="006A7A6A"/>
    <w:rsid w:val="006B6C3A"/>
    <w:rsid w:val="006B787B"/>
    <w:rsid w:val="006B7FA0"/>
    <w:rsid w:val="006C40E6"/>
    <w:rsid w:val="006D0993"/>
    <w:rsid w:val="006D0F01"/>
    <w:rsid w:val="006D11AE"/>
    <w:rsid w:val="006D3904"/>
    <w:rsid w:val="006E0566"/>
    <w:rsid w:val="006E0F7E"/>
    <w:rsid w:val="006E3406"/>
    <w:rsid w:val="006F6CFC"/>
    <w:rsid w:val="006F77E9"/>
    <w:rsid w:val="007142B3"/>
    <w:rsid w:val="00715B35"/>
    <w:rsid w:val="007326B2"/>
    <w:rsid w:val="0073738F"/>
    <w:rsid w:val="007401ED"/>
    <w:rsid w:val="007423FA"/>
    <w:rsid w:val="0074343E"/>
    <w:rsid w:val="00747B25"/>
    <w:rsid w:val="0075104C"/>
    <w:rsid w:val="007573B8"/>
    <w:rsid w:val="007603F7"/>
    <w:rsid w:val="00764799"/>
    <w:rsid w:val="007653D9"/>
    <w:rsid w:val="0076548D"/>
    <w:rsid w:val="0076601E"/>
    <w:rsid w:val="00777463"/>
    <w:rsid w:val="00781B46"/>
    <w:rsid w:val="00782322"/>
    <w:rsid w:val="00782571"/>
    <w:rsid w:val="007846EB"/>
    <w:rsid w:val="00795CD7"/>
    <w:rsid w:val="007A0254"/>
    <w:rsid w:val="007B5D21"/>
    <w:rsid w:val="007B6A59"/>
    <w:rsid w:val="007B71D2"/>
    <w:rsid w:val="007C03E7"/>
    <w:rsid w:val="007C6845"/>
    <w:rsid w:val="007E246E"/>
    <w:rsid w:val="007E4A07"/>
    <w:rsid w:val="007E601B"/>
    <w:rsid w:val="007F098D"/>
    <w:rsid w:val="007F2599"/>
    <w:rsid w:val="007F6640"/>
    <w:rsid w:val="007F6992"/>
    <w:rsid w:val="007F7D1A"/>
    <w:rsid w:val="0080592B"/>
    <w:rsid w:val="008108A9"/>
    <w:rsid w:val="00820C40"/>
    <w:rsid w:val="00822FFD"/>
    <w:rsid w:val="00824FA3"/>
    <w:rsid w:val="008258AD"/>
    <w:rsid w:val="00825FEB"/>
    <w:rsid w:val="008263AD"/>
    <w:rsid w:val="00835D03"/>
    <w:rsid w:val="00844E40"/>
    <w:rsid w:val="0084617A"/>
    <w:rsid w:val="00851B23"/>
    <w:rsid w:val="00853FFF"/>
    <w:rsid w:val="00854ECA"/>
    <w:rsid w:val="00856220"/>
    <w:rsid w:val="00863A7B"/>
    <w:rsid w:val="00870DE6"/>
    <w:rsid w:val="00873153"/>
    <w:rsid w:val="0087596B"/>
    <w:rsid w:val="00881588"/>
    <w:rsid w:val="0089476D"/>
    <w:rsid w:val="00897663"/>
    <w:rsid w:val="008A31D7"/>
    <w:rsid w:val="008B570B"/>
    <w:rsid w:val="008C4575"/>
    <w:rsid w:val="008C6EF1"/>
    <w:rsid w:val="008C7B63"/>
    <w:rsid w:val="008D1CCC"/>
    <w:rsid w:val="008D1DB8"/>
    <w:rsid w:val="008E0473"/>
    <w:rsid w:val="008E2D0E"/>
    <w:rsid w:val="008F7C58"/>
    <w:rsid w:val="00904355"/>
    <w:rsid w:val="00905E8E"/>
    <w:rsid w:val="00911824"/>
    <w:rsid w:val="00911BC1"/>
    <w:rsid w:val="00912B44"/>
    <w:rsid w:val="00913431"/>
    <w:rsid w:val="00924474"/>
    <w:rsid w:val="009274C8"/>
    <w:rsid w:val="00927CB4"/>
    <w:rsid w:val="00927F85"/>
    <w:rsid w:val="009349C7"/>
    <w:rsid w:val="00937968"/>
    <w:rsid w:val="009531A4"/>
    <w:rsid w:val="0095611C"/>
    <w:rsid w:val="009616B7"/>
    <w:rsid w:val="009623B9"/>
    <w:rsid w:val="009641D9"/>
    <w:rsid w:val="009648C8"/>
    <w:rsid w:val="00965724"/>
    <w:rsid w:val="00965C43"/>
    <w:rsid w:val="00966C7A"/>
    <w:rsid w:val="0097121A"/>
    <w:rsid w:val="00973E6F"/>
    <w:rsid w:val="0097528F"/>
    <w:rsid w:val="009772A5"/>
    <w:rsid w:val="00986868"/>
    <w:rsid w:val="00991FCC"/>
    <w:rsid w:val="009A29FF"/>
    <w:rsid w:val="009A6A54"/>
    <w:rsid w:val="009B31CD"/>
    <w:rsid w:val="009B37CA"/>
    <w:rsid w:val="009C1AE0"/>
    <w:rsid w:val="009D2623"/>
    <w:rsid w:val="009D427C"/>
    <w:rsid w:val="009D757A"/>
    <w:rsid w:val="009E2F01"/>
    <w:rsid w:val="009E328F"/>
    <w:rsid w:val="009F0412"/>
    <w:rsid w:val="009F24EF"/>
    <w:rsid w:val="009F74A7"/>
    <w:rsid w:val="00A07EDC"/>
    <w:rsid w:val="00A1587A"/>
    <w:rsid w:val="00A165E1"/>
    <w:rsid w:val="00A1771A"/>
    <w:rsid w:val="00A17BC3"/>
    <w:rsid w:val="00A20CB2"/>
    <w:rsid w:val="00A2208D"/>
    <w:rsid w:val="00A263F6"/>
    <w:rsid w:val="00A31815"/>
    <w:rsid w:val="00A37010"/>
    <w:rsid w:val="00A406A9"/>
    <w:rsid w:val="00A42C31"/>
    <w:rsid w:val="00A47C06"/>
    <w:rsid w:val="00A538E2"/>
    <w:rsid w:val="00A61482"/>
    <w:rsid w:val="00A62D18"/>
    <w:rsid w:val="00A70CCE"/>
    <w:rsid w:val="00A769F0"/>
    <w:rsid w:val="00A8021D"/>
    <w:rsid w:val="00A82B65"/>
    <w:rsid w:val="00A83C50"/>
    <w:rsid w:val="00A85B63"/>
    <w:rsid w:val="00A91167"/>
    <w:rsid w:val="00AA60DA"/>
    <w:rsid w:val="00AB330E"/>
    <w:rsid w:val="00AC11CA"/>
    <w:rsid w:val="00AD3E1A"/>
    <w:rsid w:val="00AD78EC"/>
    <w:rsid w:val="00AE1AD1"/>
    <w:rsid w:val="00AE3AA7"/>
    <w:rsid w:val="00AE3E33"/>
    <w:rsid w:val="00AE4EB7"/>
    <w:rsid w:val="00AE5D9A"/>
    <w:rsid w:val="00AF2A22"/>
    <w:rsid w:val="00AF2F3B"/>
    <w:rsid w:val="00B00BAB"/>
    <w:rsid w:val="00B04A14"/>
    <w:rsid w:val="00B10EE2"/>
    <w:rsid w:val="00B134A2"/>
    <w:rsid w:val="00B26F0A"/>
    <w:rsid w:val="00B30540"/>
    <w:rsid w:val="00B3187D"/>
    <w:rsid w:val="00B32665"/>
    <w:rsid w:val="00B36931"/>
    <w:rsid w:val="00B441AA"/>
    <w:rsid w:val="00B47675"/>
    <w:rsid w:val="00B7494A"/>
    <w:rsid w:val="00B87124"/>
    <w:rsid w:val="00B876F9"/>
    <w:rsid w:val="00B906D2"/>
    <w:rsid w:val="00B90A3E"/>
    <w:rsid w:val="00B93BAA"/>
    <w:rsid w:val="00B94C35"/>
    <w:rsid w:val="00BA4F0D"/>
    <w:rsid w:val="00BA5E08"/>
    <w:rsid w:val="00BB39EF"/>
    <w:rsid w:val="00BC4355"/>
    <w:rsid w:val="00BD1BCD"/>
    <w:rsid w:val="00BD29A1"/>
    <w:rsid w:val="00BD732E"/>
    <w:rsid w:val="00BD7BE9"/>
    <w:rsid w:val="00BF1BD2"/>
    <w:rsid w:val="00C057BB"/>
    <w:rsid w:val="00C0595B"/>
    <w:rsid w:val="00C07291"/>
    <w:rsid w:val="00C1537E"/>
    <w:rsid w:val="00C175DB"/>
    <w:rsid w:val="00C2405B"/>
    <w:rsid w:val="00C274D1"/>
    <w:rsid w:val="00C31EA0"/>
    <w:rsid w:val="00C42005"/>
    <w:rsid w:val="00C42C99"/>
    <w:rsid w:val="00C436AF"/>
    <w:rsid w:val="00C450AD"/>
    <w:rsid w:val="00C47D81"/>
    <w:rsid w:val="00C51293"/>
    <w:rsid w:val="00C52F12"/>
    <w:rsid w:val="00C610A1"/>
    <w:rsid w:val="00C65398"/>
    <w:rsid w:val="00C655C1"/>
    <w:rsid w:val="00C72281"/>
    <w:rsid w:val="00C765F4"/>
    <w:rsid w:val="00C76FF0"/>
    <w:rsid w:val="00C841F2"/>
    <w:rsid w:val="00C850C0"/>
    <w:rsid w:val="00C874C8"/>
    <w:rsid w:val="00C91A2F"/>
    <w:rsid w:val="00C95BA9"/>
    <w:rsid w:val="00C9619F"/>
    <w:rsid w:val="00CA11E4"/>
    <w:rsid w:val="00CA3D3F"/>
    <w:rsid w:val="00CA412F"/>
    <w:rsid w:val="00CA46AD"/>
    <w:rsid w:val="00CA7C59"/>
    <w:rsid w:val="00CB145F"/>
    <w:rsid w:val="00CB2FA3"/>
    <w:rsid w:val="00CB31E9"/>
    <w:rsid w:val="00CB60FC"/>
    <w:rsid w:val="00CC08C1"/>
    <w:rsid w:val="00CC138E"/>
    <w:rsid w:val="00CC5FCF"/>
    <w:rsid w:val="00CD3236"/>
    <w:rsid w:val="00CD78DA"/>
    <w:rsid w:val="00CE4288"/>
    <w:rsid w:val="00CE6722"/>
    <w:rsid w:val="00CE67D8"/>
    <w:rsid w:val="00CE6B85"/>
    <w:rsid w:val="00CF136B"/>
    <w:rsid w:val="00CF4811"/>
    <w:rsid w:val="00CF49D4"/>
    <w:rsid w:val="00CF71AF"/>
    <w:rsid w:val="00D029B3"/>
    <w:rsid w:val="00D04E9C"/>
    <w:rsid w:val="00D05431"/>
    <w:rsid w:val="00D1432C"/>
    <w:rsid w:val="00D17E6B"/>
    <w:rsid w:val="00D32AA9"/>
    <w:rsid w:val="00D32D5F"/>
    <w:rsid w:val="00D52C98"/>
    <w:rsid w:val="00D61456"/>
    <w:rsid w:val="00D638FB"/>
    <w:rsid w:val="00D641ED"/>
    <w:rsid w:val="00D642F7"/>
    <w:rsid w:val="00D660CB"/>
    <w:rsid w:val="00D7059D"/>
    <w:rsid w:val="00D71D11"/>
    <w:rsid w:val="00D7652A"/>
    <w:rsid w:val="00D8567C"/>
    <w:rsid w:val="00D90010"/>
    <w:rsid w:val="00D932C4"/>
    <w:rsid w:val="00D9724A"/>
    <w:rsid w:val="00DA6C39"/>
    <w:rsid w:val="00DC3C97"/>
    <w:rsid w:val="00DD0385"/>
    <w:rsid w:val="00DE0632"/>
    <w:rsid w:val="00DE0893"/>
    <w:rsid w:val="00DE0B67"/>
    <w:rsid w:val="00DE0F06"/>
    <w:rsid w:val="00DE27BC"/>
    <w:rsid w:val="00DE3CCC"/>
    <w:rsid w:val="00DE4362"/>
    <w:rsid w:val="00DE50B4"/>
    <w:rsid w:val="00DE6B4A"/>
    <w:rsid w:val="00DE731A"/>
    <w:rsid w:val="00DE7D8C"/>
    <w:rsid w:val="00DF3ABC"/>
    <w:rsid w:val="00DF76E0"/>
    <w:rsid w:val="00DF7730"/>
    <w:rsid w:val="00E05454"/>
    <w:rsid w:val="00E06530"/>
    <w:rsid w:val="00E07E43"/>
    <w:rsid w:val="00E101C4"/>
    <w:rsid w:val="00E12151"/>
    <w:rsid w:val="00E12C2A"/>
    <w:rsid w:val="00E23B84"/>
    <w:rsid w:val="00E302B4"/>
    <w:rsid w:val="00E33DBB"/>
    <w:rsid w:val="00E341E7"/>
    <w:rsid w:val="00E36089"/>
    <w:rsid w:val="00E36EFE"/>
    <w:rsid w:val="00E37207"/>
    <w:rsid w:val="00E40107"/>
    <w:rsid w:val="00E518B6"/>
    <w:rsid w:val="00E62ADB"/>
    <w:rsid w:val="00E62B57"/>
    <w:rsid w:val="00E6372A"/>
    <w:rsid w:val="00E65320"/>
    <w:rsid w:val="00E659DD"/>
    <w:rsid w:val="00E665F8"/>
    <w:rsid w:val="00E66748"/>
    <w:rsid w:val="00E7456E"/>
    <w:rsid w:val="00E7773B"/>
    <w:rsid w:val="00E813A4"/>
    <w:rsid w:val="00E85331"/>
    <w:rsid w:val="00E8621A"/>
    <w:rsid w:val="00E90B2E"/>
    <w:rsid w:val="00E95E0F"/>
    <w:rsid w:val="00EA319C"/>
    <w:rsid w:val="00EA46B7"/>
    <w:rsid w:val="00EA5002"/>
    <w:rsid w:val="00EB0BD3"/>
    <w:rsid w:val="00EC1F8E"/>
    <w:rsid w:val="00EC2FC1"/>
    <w:rsid w:val="00EC480C"/>
    <w:rsid w:val="00EC5CC3"/>
    <w:rsid w:val="00ED393E"/>
    <w:rsid w:val="00ED3CBD"/>
    <w:rsid w:val="00EE3A5F"/>
    <w:rsid w:val="00EE4DA4"/>
    <w:rsid w:val="00EE6619"/>
    <w:rsid w:val="00EF5DEE"/>
    <w:rsid w:val="00F25A89"/>
    <w:rsid w:val="00F313F1"/>
    <w:rsid w:val="00F3652E"/>
    <w:rsid w:val="00F37264"/>
    <w:rsid w:val="00F51930"/>
    <w:rsid w:val="00F56044"/>
    <w:rsid w:val="00F61CE1"/>
    <w:rsid w:val="00F65709"/>
    <w:rsid w:val="00F70D22"/>
    <w:rsid w:val="00F74A84"/>
    <w:rsid w:val="00F77086"/>
    <w:rsid w:val="00F81463"/>
    <w:rsid w:val="00F926F7"/>
    <w:rsid w:val="00F93037"/>
    <w:rsid w:val="00F956A7"/>
    <w:rsid w:val="00FA7BE0"/>
    <w:rsid w:val="00FA7F84"/>
    <w:rsid w:val="00FB1B30"/>
    <w:rsid w:val="00FD47F3"/>
    <w:rsid w:val="00FD5A30"/>
    <w:rsid w:val="00FE0972"/>
    <w:rsid w:val="00FE0ABE"/>
    <w:rsid w:val="00FE0C44"/>
    <w:rsid w:val="00FE2196"/>
    <w:rsid w:val="00FE7293"/>
    <w:rsid w:val="00FE7892"/>
    <w:rsid w:val="00FF2C7F"/>
    <w:rsid w:val="00FF2D97"/>
    <w:rsid w:val="0369323B"/>
    <w:rsid w:val="03DF5773"/>
    <w:rsid w:val="04D75A59"/>
    <w:rsid w:val="059257E1"/>
    <w:rsid w:val="05EF3129"/>
    <w:rsid w:val="067019B7"/>
    <w:rsid w:val="06D01B16"/>
    <w:rsid w:val="08FB2344"/>
    <w:rsid w:val="0DAA8067"/>
    <w:rsid w:val="0DAF8A4A"/>
    <w:rsid w:val="0E3A9563"/>
    <w:rsid w:val="0E5CD93B"/>
    <w:rsid w:val="0ECFE771"/>
    <w:rsid w:val="1127AF90"/>
    <w:rsid w:val="118D4095"/>
    <w:rsid w:val="12E269CA"/>
    <w:rsid w:val="13664D30"/>
    <w:rsid w:val="14C6A5BE"/>
    <w:rsid w:val="154188A8"/>
    <w:rsid w:val="155419F0"/>
    <w:rsid w:val="161B6C4D"/>
    <w:rsid w:val="166F3DF1"/>
    <w:rsid w:val="16766370"/>
    <w:rsid w:val="187BD615"/>
    <w:rsid w:val="191F3ACC"/>
    <w:rsid w:val="1A61FA3A"/>
    <w:rsid w:val="1A91BD4B"/>
    <w:rsid w:val="1ABCAAB5"/>
    <w:rsid w:val="1B9EC13E"/>
    <w:rsid w:val="1C2AFED3"/>
    <w:rsid w:val="1C2B2DBF"/>
    <w:rsid w:val="1CDC3D39"/>
    <w:rsid w:val="1D07F364"/>
    <w:rsid w:val="1E13AEC9"/>
    <w:rsid w:val="1E72E6DA"/>
    <w:rsid w:val="1E750859"/>
    <w:rsid w:val="223B97BC"/>
    <w:rsid w:val="22E3B0E2"/>
    <w:rsid w:val="24A0DE07"/>
    <w:rsid w:val="2722F52A"/>
    <w:rsid w:val="27518643"/>
    <w:rsid w:val="2ACE07C9"/>
    <w:rsid w:val="2C33F103"/>
    <w:rsid w:val="2D483166"/>
    <w:rsid w:val="2DA22C6A"/>
    <w:rsid w:val="2FCE2E6D"/>
    <w:rsid w:val="318CAB6A"/>
    <w:rsid w:val="320C2E1A"/>
    <w:rsid w:val="32885AE8"/>
    <w:rsid w:val="330CA0AD"/>
    <w:rsid w:val="34312210"/>
    <w:rsid w:val="358EEBEE"/>
    <w:rsid w:val="36EDC911"/>
    <w:rsid w:val="37C9AE42"/>
    <w:rsid w:val="3AF5EC8B"/>
    <w:rsid w:val="3C9661CA"/>
    <w:rsid w:val="3E9DE953"/>
    <w:rsid w:val="3F0F5C77"/>
    <w:rsid w:val="3FAF5DC4"/>
    <w:rsid w:val="40FD9FF8"/>
    <w:rsid w:val="426EC248"/>
    <w:rsid w:val="428A2DC0"/>
    <w:rsid w:val="439CBF84"/>
    <w:rsid w:val="462D372E"/>
    <w:rsid w:val="465F8D1A"/>
    <w:rsid w:val="47557F87"/>
    <w:rsid w:val="494003F3"/>
    <w:rsid w:val="494D1154"/>
    <w:rsid w:val="495B3B28"/>
    <w:rsid w:val="4A23E2AC"/>
    <w:rsid w:val="4A489DFD"/>
    <w:rsid w:val="4AF6F55E"/>
    <w:rsid w:val="4B3DB2B5"/>
    <w:rsid w:val="4B9E1F91"/>
    <w:rsid w:val="4C2A2E3F"/>
    <w:rsid w:val="4C84639A"/>
    <w:rsid w:val="4D7595DC"/>
    <w:rsid w:val="4ECE6887"/>
    <w:rsid w:val="4F945F26"/>
    <w:rsid w:val="51183AA3"/>
    <w:rsid w:val="51B8F2FE"/>
    <w:rsid w:val="52395FBF"/>
    <w:rsid w:val="52EFEEAF"/>
    <w:rsid w:val="53634B24"/>
    <w:rsid w:val="536C2554"/>
    <w:rsid w:val="53B3C89F"/>
    <w:rsid w:val="544B9755"/>
    <w:rsid w:val="56B92ED2"/>
    <w:rsid w:val="56CC7F88"/>
    <w:rsid w:val="57833817"/>
    <w:rsid w:val="578A2883"/>
    <w:rsid w:val="5857DE60"/>
    <w:rsid w:val="59C49C5B"/>
    <w:rsid w:val="5C8A9728"/>
    <w:rsid w:val="5E1413ED"/>
    <w:rsid w:val="5EC78418"/>
    <w:rsid w:val="5F98A515"/>
    <w:rsid w:val="5FAF1B00"/>
    <w:rsid w:val="60342C5B"/>
    <w:rsid w:val="60CCC55A"/>
    <w:rsid w:val="61C5C87C"/>
    <w:rsid w:val="6369B839"/>
    <w:rsid w:val="64EAACDE"/>
    <w:rsid w:val="695C50D7"/>
    <w:rsid w:val="6A420584"/>
    <w:rsid w:val="6A82B768"/>
    <w:rsid w:val="6ABF23BA"/>
    <w:rsid w:val="6B35932A"/>
    <w:rsid w:val="6C3A2DCE"/>
    <w:rsid w:val="6C9F275B"/>
    <w:rsid w:val="6CDE29FD"/>
    <w:rsid w:val="6D44BB3E"/>
    <w:rsid w:val="6D88FA0C"/>
    <w:rsid w:val="6EDF5CAF"/>
    <w:rsid w:val="6F9EFEE3"/>
    <w:rsid w:val="6FD679A1"/>
    <w:rsid w:val="6FF55B1A"/>
    <w:rsid w:val="71CD0F4F"/>
    <w:rsid w:val="72FF5917"/>
    <w:rsid w:val="73137738"/>
    <w:rsid w:val="73AEEE69"/>
    <w:rsid w:val="73D9D707"/>
    <w:rsid w:val="750B0905"/>
    <w:rsid w:val="7705DEA6"/>
    <w:rsid w:val="79FCE21C"/>
    <w:rsid w:val="7B20D0D2"/>
    <w:rsid w:val="7BF76F59"/>
    <w:rsid w:val="7C229591"/>
    <w:rsid w:val="7CBAF0F6"/>
    <w:rsid w:val="7DDDD385"/>
    <w:rsid w:val="7E879A25"/>
    <w:rsid w:val="7FEAC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77F41CCC-9FA0-4D0F-BFD9-197B1035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E3E33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Ttulo2">
    <w:name w:val="heading 2"/>
    <w:basedOn w:val="Normal"/>
    <w:next w:val="Normal"/>
    <w:qFormat/>
    <w:rsid w:val="00AE3E33"/>
    <w:pPr>
      <w:keepNext/>
      <w:outlineLvl w:val="1"/>
    </w:pPr>
    <w:rPr>
      <w:b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B876F9"/>
    <w:pPr>
      <w:contextualSpacing/>
    </w:pPr>
    <w:rPr>
      <w:rFonts w:eastAsiaTheme="majorEastAsia" w:cstheme="majorBidi"/>
      <w:b/>
      <w:spacing w:val="-10"/>
      <w:kern w:val="28"/>
      <w:sz w:val="32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B876F9"/>
    <w:rPr>
      <w:rFonts w:eastAsiaTheme="majorEastAsia" w:cstheme="majorBidi"/>
      <w:b/>
      <w:spacing w:val="-10"/>
      <w:kern w:val="28"/>
      <w:sz w:val="32"/>
      <w:szCs w:val="56"/>
      <w:u w:val="single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876F9"/>
    <w:pPr>
      <w:numPr>
        <w:ilvl w:val="1"/>
      </w:numPr>
      <w:spacing w:after="160"/>
    </w:pPr>
    <w:rPr>
      <w:rFonts w:eastAsiaTheme="minorEastAsia" w:cstheme="minorBidi"/>
      <w:spacing w:val="15"/>
      <w:sz w:val="28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B876F9"/>
    <w:rPr>
      <w:rFonts w:eastAsiaTheme="minorEastAsia" w:cstheme="minorBidi"/>
      <w:spacing w:val="15"/>
      <w:sz w:val="28"/>
      <w:szCs w:val="22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87596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E3E33"/>
    <w:rPr>
      <w:rFonts w:eastAsiaTheme="majorEastAsia" w:cstheme="majorBidi"/>
      <w:b/>
      <w:sz w:val="28"/>
      <w:szCs w:val="32"/>
      <w:u w:val="single"/>
      <w:lang w:val="es-ES" w:eastAsia="es-ES"/>
    </w:rPr>
  </w:style>
  <w:style w:type="table" w:styleId="Tablaconcuadrcula">
    <w:name w:val="Table Grid"/>
    <w:basedOn w:val="Tablanormal"/>
    <w:uiPriority w:val="59"/>
    <w:rsid w:val="00DE3C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1F59F1"/>
    <w:pPr>
      <w:spacing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u w:val="none"/>
      <w:lang w:val="es-AR"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1F59F1"/>
    <w:pPr>
      <w:spacing w:after="100"/>
      <w:ind w:left="480"/>
    </w:pPr>
  </w:style>
  <w:style w:type="paragraph" w:styleId="TDC1">
    <w:name w:val="toc 1"/>
    <w:basedOn w:val="Normal"/>
    <w:next w:val="Normal"/>
    <w:autoRedefine/>
    <w:uiPriority w:val="39"/>
    <w:unhideWhenUsed/>
    <w:rsid w:val="001F59F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F59F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FE7C5-6DDA-4B6C-98B6-454F4B47B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984</Words>
  <Characters>5417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Hewlett-Packard</Company>
  <LinksUpToDate>false</LinksUpToDate>
  <CharactersWithSpaces>6389</CharactersWithSpaces>
  <SharedDoc>false</SharedDoc>
  <HLinks>
    <vt:vector size="54" baseType="variant"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_Toc166183296</vt:lpwstr>
      </vt:variant>
      <vt:variant>
        <vt:i4>1703997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_Toc166183295</vt:lpwstr>
      </vt:variant>
      <vt:variant>
        <vt:i4>1703997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_Toc166183294</vt:lpwstr>
      </vt:variant>
      <vt:variant>
        <vt:i4>1703997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_Toc166183293</vt:lpwstr>
      </vt:variant>
      <vt:variant>
        <vt:i4>1703997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_Toc166183292</vt:lpwstr>
      </vt:variant>
      <vt:variant>
        <vt:i4>1703997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_Toc166183291</vt:lpwstr>
      </vt:variant>
      <vt:variant>
        <vt:i4>1703997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_Toc166183290</vt:lpwstr>
      </vt:variant>
      <vt:variant>
        <vt:i4>1769533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_Toc166183289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_Toc166183288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237</cp:revision>
  <cp:lastPrinted>2024-04-22T02:14:00Z</cp:lastPrinted>
  <dcterms:created xsi:type="dcterms:W3CDTF">2024-05-09T22:27:00Z</dcterms:created>
  <dcterms:modified xsi:type="dcterms:W3CDTF">2024-05-10T01:09:00Z</dcterms:modified>
</cp:coreProperties>
</file>