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748A42" w14:textId="77FCE1E0" w:rsidR="00B77267" w:rsidRPr="00E8475B" w:rsidRDefault="00E8475B">
      <w:pPr>
        <w:rPr>
          <w:rFonts w:ascii="Times New Roman" w:hAnsi="Times New Roman" w:cs="Times New Roman"/>
        </w:rPr>
      </w:pPr>
      <w:r w:rsidRPr="00E8475B">
        <w:rPr>
          <w:rFonts w:ascii="Times New Roman" w:hAnsi="Times New Roman" w:cs="Times New Roman"/>
        </w:rPr>
        <w:t>1)  A</w:t>
      </w:r>
      <w:r w:rsidR="00444E6C">
        <w:rPr>
          <w:rFonts w:ascii="Times New Roman" w:hAnsi="Times New Roman" w:cs="Times New Roman"/>
        </w:rPr>
        <w:t xml:space="preserve"> pesar de que los robots </w:t>
      </w:r>
      <w:r w:rsidRPr="00E8475B">
        <w:rPr>
          <w:rFonts w:ascii="Times New Roman" w:hAnsi="Times New Roman" w:cs="Times New Roman"/>
        </w:rPr>
        <w:t>t</w:t>
      </w:r>
      <w:r w:rsidR="00444E6C">
        <w:rPr>
          <w:rFonts w:ascii="Times New Roman" w:hAnsi="Times New Roman" w:cs="Times New Roman"/>
        </w:rPr>
        <w:t>engan</w:t>
      </w:r>
      <w:r w:rsidRPr="00E8475B">
        <w:rPr>
          <w:rFonts w:ascii="Times New Roman" w:hAnsi="Times New Roman" w:cs="Times New Roman"/>
        </w:rPr>
        <w:t xml:space="preserve"> </w:t>
      </w:r>
      <w:r w:rsidR="00444E6C">
        <w:rPr>
          <w:rFonts w:ascii="Times New Roman" w:hAnsi="Times New Roman" w:cs="Times New Roman"/>
        </w:rPr>
        <w:t xml:space="preserve">grandes </w:t>
      </w:r>
      <w:r w:rsidRPr="00E8475B">
        <w:rPr>
          <w:rFonts w:ascii="Times New Roman" w:hAnsi="Times New Roman" w:cs="Times New Roman"/>
        </w:rPr>
        <w:t>capacidades, los humanos seguirán siendo esenciales debido a su habilidad única para improvisar y manejar situaciones inesperadas que las computadoras no pueden prever ni resolver por sí mismas.</w:t>
      </w:r>
    </w:p>
    <w:p w14:paraId="1F6699A6" w14:textId="6E3139E7" w:rsidR="00E8475B" w:rsidRPr="00E8475B" w:rsidRDefault="00E8475B">
      <w:pPr>
        <w:rPr>
          <w:rFonts w:ascii="Times New Roman" w:hAnsi="Times New Roman" w:cs="Times New Roman"/>
        </w:rPr>
      </w:pPr>
      <w:r w:rsidRPr="00E8475B">
        <w:rPr>
          <w:rFonts w:ascii="Times New Roman" w:hAnsi="Times New Roman" w:cs="Times New Roman"/>
        </w:rPr>
        <w:t xml:space="preserve">2) </w:t>
      </w:r>
    </w:p>
    <w:p w14:paraId="5730F233" w14:textId="77777777" w:rsidR="00E8475B" w:rsidRPr="00E8475B" w:rsidRDefault="00E8475B" w:rsidP="00E8475B">
      <w:pPr>
        <w:pStyle w:val="NormalWeb"/>
      </w:pPr>
      <w:proofErr w:type="gramStart"/>
      <w:r w:rsidRPr="00E8475B">
        <w:t xml:space="preserve">  </w:t>
      </w:r>
      <w:r w:rsidRPr="00E8475B">
        <w:rPr>
          <w:rStyle w:val="Textoennegrita"/>
          <w:rFonts w:eastAsiaTheme="majorEastAsia"/>
        </w:rPr>
        <w:t>La</w:t>
      </w:r>
      <w:proofErr w:type="gramEnd"/>
      <w:r w:rsidRPr="00E8475B">
        <w:rPr>
          <w:rStyle w:val="Textoennegrita"/>
          <w:rFonts w:eastAsiaTheme="majorEastAsia"/>
        </w:rPr>
        <w:t xml:space="preserve"> necesidad de improvisación y juicio humano en situaciones inesperadas</w:t>
      </w:r>
      <w:r w:rsidRPr="00E8475B">
        <w:t xml:space="preserve">: Carr menciona ejemplos como el aterrizaje de emergencia del Capitán </w:t>
      </w:r>
      <w:proofErr w:type="spellStart"/>
      <w:r w:rsidRPr="00E8475B">
        <w:t>Chesley</w:t>
      </w:r>
      <w:proofErr w:type="spellEnd"/>
      <w:r w:rsidRPr="00E8475B">
        <w:t xml:space="preserve"> B. </w:t>
      </w:r>
      <w:proofErr w:type="spellStart"/>
      <w:r w:rsidRPr="00E8475B">
        <w:t>Sullenberger</w:t>
      </w:r>
      <w:proofErr w:type="spellEnd"/>
      <w:r w:rsidRPr="00E8475B">
        <w:t xml:space="preserve"> en el río Hudson, destacando que la intuición y la experiencia humana pueden manejar situaciones imprevistas de una manera que las computadoras, limitadas por su programación, no pueden.</w:t>
      </w:r>
    </w:p>
    <w:p w14:paraId="0BC87E53" w14:textId="77777777" w:rsidR="00E8475B" w:rsidRDefault="00E8475B" w:rsidP="00E8475B">
      <w:pPr>
        <w:pStyle w:val="NormalWeb"/>
      </w:pPr>
      <w:proofErr w:type="gramStart"/>
      <w:r w:rsidRPr="00E8475B">
        <w:t xml:space="preserve">  </w:t>
      </w:r>
      <w:r w:rsidRPr="00E8475B">
        <w:rPr>
          <w:rStyle w:val="Textoennegrita"/>
          <w:rFonts w:eastAsiaTheme="majorEastAsia"/>
        </w:rPr>
        <w:t>La</w:t>
      </w:r>
      <w:proofErr w:type="gramEnd"/>
      <w:r w:rsidRPr="00E8475B">
        <w:rPr>
          <w:rStyle w:val="Textoennegrita"/>
          <w:rFonts w:eastAsiaTheme="majorEastAsia"/>
        </w:rPr>
        <w:t xml:space="preserve"> paradoja de la automatización</w:t>
      </w:r>
      <w:r w:rsidRPr="00E8475B">
        <w:t>: El autor señala que la dependencia excesiva de la automatización puede aumentar la probabilidad de errores humanos. Cuando las computadoras se hacen cargo de tareas, los humanos se vuelven menos atentos y sus habilidades se atrofian. Esto puede resultar en desastres cuando las máquinas fallan y los humanos deben intervenir sin la preparación adecuada, como ocurrió en el accidente del vuelo 447 de Air France.</w:t>
      </w:r>
    </w:p>
    <w:p w14:paraId="01C5D4A3" w14:textId="150DF094" w:rsidR="00E8475B" w:rsidRDefault="00E8475B" w:rsidP="00E8475B">
      <w:pPr>
        <w:pStyle w:val="NormalWeb"/>
      </w:pPr>
      <w:r>
        <w:t>3)</w:t>
      </w:r>
    </w:p>
    <w:p w14:paraId="146DC51A" w14:textId="77777777" w:rsidR="00E8475B" w:rsidRDefault="00E8475B" w:rsidP="00E8475B">
      <w:pPr>
        <w:pStyle w:val="NormalWeb"/>
      </w:pPr>
      <w:r>
        <w:t>a) Cita de autoridad: El autor cita ejemplos específicos de accidentes y eventos para respaldar sus argumentos, como el accidente del vuelo 447 de Air France.</w:t>
      </w:r>
    </w:p>
    <w:p w14:paraId="6DCF11FA" w14:textId="07A1867B" w:rsidR="00E8475B" w:rsidRDefault="00E8475B" w:rsidP="00710C6E">
      <w:pPr>
        <w:pStyle w:val="NormalWeb"/>
      </w:pPr>
      <w:r>
        <w:t xml:space="preserve">c) Ejemplificación: Carr proporciona varios ejemplos concretos para ilustrar sus puntos, como el aterrizaje de emergencia del Capitán </w:t>
      </w:r>
      <w:proofErr w:type="spellStart"/>
      <w:r>
        <w:t>Sullenberger</w:t>
      </w:r>
      <w:proofErr w:type="spellEnd"/>
      <w:r>
        <w:t xml:space="preserve"> en el río Hudson y el descarrilamiento de </w:t>
      </w:r>
      <w:proofErr w:type="spellStart"/>
      <w:r>
        <w:t>Amtrak</w:t>
      </w:r>
      <w:proofErr w:type="spellEnd"/>
      <w:r>
        <w:t>.</w:t>
      </w:r>
    </w:p>
    <w:p w14:paraId="0C4BCAB1" w14:textId="5FD8EC5E" w:rsidR="00710C6E" w:rsidRDefault="00710C6E" w:rsidP="00710C6E">
      <w:pPr>
        <w:pStyle w:val="NormalWeb"/>
      </w:pPr>
      <w:r>
        <w:t xml:space="preserve">4) </w:t>
      </w:r>
    </w:p>
    <w:p w14:paraId="3E280A62" w14:textId="77777777" w:rsidR="00710C6E" w:rsidRPr="00710C6E" w:rsidRDefault="00710C6E" w:rsidP="00710C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710C6E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El "HOWEVER" en este contexto indica una transición hacia una idea que contrasta con la anterior. Las dos ideas que vincula son:</w:t>
      </w:r>
    </w:p>
    <w:p w14:paraId="2123308A" w14:textId="77777777" w:rsidR="00710C6E" w:rsidRPr="00710C6E" w:rsidRDefault="00710C6E" w:rsidP="00710C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710C6E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La habilidad de los pilotos, médicos y otros profesionales para manejar peligros inesperados con destreza, incluso cuando no reciben el reconocimiento adecuado por ello.</w:t>
      </w:r>
    </w:p>
    <w:p w14:paraId="5E09D6ED" w14:textId="77777777" w:rsidR="00710C6E" w:rsidRPr="00710C6E" w:rsidRDefault="00710C6E" w:rsidP="00710C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710C6E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La limitación de las computadoras en términos de improvisación y habilidades más allá de su programación, a pesar de su capacidad para seguir instrucciones con precisión.</w:t>
      </w:r>
    </w:p>
    <w:p w14:paraId="70532B73" w14:textId="08A53CE0" w:rsidR="00710C6E" w:rsidRDefault="00710C6E" w:rsidP="00710C6E">
      <w:pPr>
        <w:pStyle w:val="NormalWeb"/>
      </w:pPr>
      <w:r>
        <w:t xml:space="preserve">5) </w:t>
      </w:r>
    </w:p>
    <w:p w14:paraId="61CC2782" w14:textId="721637AF" w:rsidR="00710C6E" w:rsidRDefault="00710C6E" w:rsidP="00710C6E">
      <w:pPr>
        <w:pStyle w:val="NormalWeb"/>
      </w:pPr>
      <w:r>
        <w:t xml:space="preserve">La conclusión del autor es que, a pesar de los avances en la automatización y la tecnología, los humanos seguirán siendo indispensables debido a sus habilidades únicas de improvisación, intuición y manejo de situaciones imprevistas. Carr sugiere </w:t>
      </w:r>
      <w:r>
        <w:t>que,</w:t>
      </w:r>
      <w:r>
        <w:t xml:space="preserve"> en lugar de buscar reemplazar completamente a los humanos con tecnología, deberíamos ver a las computadoras como socios complementarios y reconocer el valor continuo de la habilidad humana en el mundo moderno.</w:t>
      </w:r>
    </w:p>
    <w:p w14:paraId="4CFDF2B3" w14:textId="77777777" w:rsidR="00710C6E" w:rsidRDefault="00710C6E" w:rsidP="00710C6E">
      <w:pPr>
        <w:pStyle w:val="NormalWeb"/>
      </w:pPr>
    </w:p>
    <w:p w14:paraId="589FBAA8" w14:textId="66104400" w:rsidR="00710C6E" w:rsidRDefault="00710C6E" w:rsidP="00710C6E">
      <w:pPr>
        <w:pStyle w:val="NormalWeb"/>
      </w:pPr>
      <w:r>
        <w:lastRenderedPageBreak/>
        <w:t>6)</w:t>
      </w:r>
    </w:p>
    <w:p w14:paraId="549D460B" w14:textId="1D1EDD62" w:rsidR="00710C6E" w:rsidRPr="00E8475B" w:rsidRDefault="00F86D6D" w:rsidP="00710C6E">
      <w:pPr>
        <w:pStyle w:val="NormalWeb"/>
      </w:pPr>
      <w:r>
        <w:t xml:space="preserve">A pesar de que los robots tengan grandes capacidades, los humanos seguirán siendo esenciales debido a su habilidad única para improvisar y manejar situaciones inesperadas que las computadoras no pueden prever ni resolver por sí mismas. </w:t>
      </w:r>
      <w:r>
        <w:t>L</w:t>
      </w:r>
      <w:r w:rsidRPr="00E8475B">
        <w:t>a intuición y la experiencia humana pueden manejar situaciones imprevistas de una manera que las computadoras, limitadas por su programación, no pueden.</w:t>
      </w:r>
      <w:r>
        <w:t xml:space="preserve"> </w:t>
      </w:r>
      <w:r>
        <w:t xml:space="preserve">Por otro lado, </w:t>
      </w:r>
      <w:r w:rsidRPr="00E8475B">
        <w:t>la dependencia excesiva de la automatización puede aumentar la probabilidad de errores humanos</w:t>
      </w:r>
      <w:r>
        <w:t>, ya que c</w:t>
      </w:r>
      <w:r w:rsidRPr="00E8475B">
        <w:t xml:space="preserve">uando las computadoras se hacen cargo de </w:t>
      </w:r>
      <w:r>
        <w:t xml:space="preserve">las </w:t>
      </w:r>
      <w:r w:rsidRPr="00E8475B">
        <w:t xml:space="preserve">tareas, los humanos se vuelven menos atentos y sus habilidades se atrofian. </w:t>
      </w:r>
      <w:r>
        <w:t xml:space="preserve">En conclusión, </w:t>
      </w:r>
      <w:r>
        <w:t>en lugar de buscar reemplazar completamente a los humanos con tecnología, deberíamos ver a las computadoras como socios complementarios y reconocer el valor continuo de la habilidad humana en el mundo moderno.</w:t>
      </w:r>
    </w:p>
    <w:sectPr w:rsidR="00710C6E" w:rsidRPr="00E847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CD615B"/>
    <w:multiLevelType w:val="multilevel"/>
    <w:tmpl w:val="596A8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AB43B7"/>
    <w:multiLevelType w:val="multilevel"/>
    <w:tmpl w:val="272C3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8174973">
    <w:abstractNumId w:val="1"/>
  </w:num>
  <w:num w:numId="2" w16cid:durableId="219093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267"/>
    <w:rsid w:val="00280E52"/>
    <w:rsid w:val="00444E6C"/>
    <w:rsid w:val="005A7A77"/>
    <w:rsid w:val="00710C6E"/>
    <w:rsid w:val="00B77267"/>
    <w:rsid w:val="00E8475B"/>
    <w:rsid w:val="00F8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7C1AB"/>
  <w15:chartTrackingRefBased/>
  <w15:docId w15:val="{1400EA48-EE8B-453C-BDC2-F59DD4750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772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772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772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72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772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72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772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772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772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72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772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772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726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7726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72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7726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772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772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772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772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772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772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772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7726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7726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7726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772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7726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7726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847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E847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0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493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Herzkovich</dc:creator>
  <cp:keywords/>
  <dc:description/>
  <cp:lastModifiedBy>Agustín Herzkovich</cp:lastModifiedBy>
  <cp:revision>3</cp:revision>
  <dcterms:created xsi:type="dcterms:W3CDTF">2024-05-31T17:53:00Z</dcterms:created>
  <dcterms:modified xsi:type="dcterms:W3CDTF">2024-05-31T19:10:00Z</dcterms:modified>
</cp:coreProperties>
</file>