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8FD1" w14:textId="5BACB90E" w:rsidR="000D473D" w:rsidRDefault="00DE0D71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Conectando </w:t>
      </w:r>
      <w:proofErr w:type="spellStart"/>
      <w:r>
        <w:rPr>
          <w:b/>
          <w:bCs/>
          <w:u w:val="single"/>
          <w:lang w:val="es-ES"/>
        </w:rPr>
        <w:t>py</w:t>
      </w:r>
      <w:proofErr w:type="spellEnd"/>
      <w:r>
        <w:rPr>
          <w:b/>
          <w:bCs/>
          <w:u w:val="single"/>
          <w:lang w:val="es-ES"/>
        </w:rPr>
        <w:t xml:space="preserve"> con </w:t>
      </w:r>
      <w:proofErr w:type="spellStart"/>
      <w:r>
        <w:rPr>
          <w:b/>
          <w:bCs/>
          <w:u w:val="single"/>
          <w:lang w:val="es-ES"/>
        </w:rPr>
        <w:t>postgresql</w:t>
      </w:r>
      <w:proofErr w:type="spellEnd"/>
    </w:p>
    <w:p w14:paraId="0C443D95" w14:textId="7549B35E" w:rsidR="00DE0D71" w:rsidRDefault="00DE0D71">
      <w:pPr>
        <w:rPr>
          <w:lang w:val="es-ES"/>
        </w:rPr>
      </w:pPr>
      <w:r>
        <w:rPr>
          <w:lang w:val="es-ES"/>
        </w:rPr>
        <w:t xml:space="preserve">Para esto se crea un nuevo proyecto en </w:t>
      </w:r>
      <w:proofErr w:type="spellStart"/>
      <w:r>
        <w:rPr>
          <w:lang w:val="es-ES"/>
        </w:rPr>
        <w:t>pycharm</w:t>
      </w:r>
      <w:proofErr w:type="spellEnd"/>
      <w:r>
        <w:rPr>
          <w:lang w:val="es-ES"/>
        </w:rPr>
        <w:t>, es muy importante que cuente con el entorno virtual correspondiente</w:t>
      </w:r>
      <w:r w:rsidR="00F83CC9">
        <w:rPr>
          <w:lang w:val="es-ES"/>
        </w:rPr>
        <w:t xml:space="preserve">, para </w:t>
      </w:r>
      <w:proofErr w:type="spellStart"/>
      <w:r w:rsidR="00F83CC9">
        <w:rPr>
          <w:lang w:val="es-ES"/>
        </w:rPr>
        <w:t>asi</w:t>
      </w:r>
      <w:proofErr w:type="spellEnd"/>
      <w:r w:rsidR="00F83CC9">
        <w:rPr>
          <w:lang w:val="es-ES"/>
        </w:rPr>
        <w:t xml:space="preserve"> incluir librerías externas.</w:t>
      </w:r>
    </w:p>
    <w:p w14:paraId="27731BB4" w14:textId="7296F139" w:rsidR="007A1FCF" w:rsidRDefault="007A1FCF">
      <w:pPr>
        <w:rPr>
          <w:lang w:val="es-ES"/>
        </w:rPr>
      </w:pPr>
      <w:r>
        <w:rPr>
          <w:lang w:val="es-ES"/>
        </w:rPr>
        <w:t>El comando a ejecutar es</w:t>
      </w:r>
    </w:p>
    <w:p w14:paraId="03D45F36" w14:textId="77777777" w:rsidR="007A1FCF" w:rsidRDefault="007A1FCF">
      <w:pPr>
        <w:rPr>
          <w:lang w:val="es-ES"/>
        </w:rPr>
      </w:pPr>
      <w:proofErr w:type="spellStart"/>
      <w:r w:rsidRPr="007A1FCF">
        <w:rPr>
          <w:lang w:val="es-ES"/>
        </w:rPr>
        <w:t>pip</w:t>
      </w:r>
      <w:proofErr w:type="spellEnd"/>
      <w:r w:rsidRPr="007A1FCF">
        <w:rPr>
          <w:lang w:val="es-ES"/>
        </w:rPr>
        <w:t xml:space="preserve"> </w:t>
      </w:r>
      <w:proofErr w:type="spellStart"/>
      <w:r w:rsidRPr="007A1FCF">
        <w:rPr>
          <w:lang w:val="es-ES"/>
        </w:rPr>
        <w:t>install</w:t>
      </w:r>
      <w:proofErr w:type="spellEnd"/>
      <w:r w:rsidRPr="007A1FCF">
        <w:rPr>
          <w:lang w:val="es-ES"/>
        </w:rPr>
        <w:t xml:space="preserve"> psycopg2</w:t>
      </w:r>
    </w:p>
    <w:p w14:paraId="1452995D" w14:textId="77777777" w:rsidR="00ED6702" w:rsidRDefault="007A1FCF">
      <w:pPr>
        <w:rPr>
          <w:lang w:val="es-ES"/>
        </w:rPr>
      </w:pPr>
      <w:r>
        <w:rPr>
          <w:lang w:val="es-ES"/>
        </w:rPr>
        <w:t xml:space="preserve">para utilizar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mysql-connector</w:t>
      </w:r>
      <w:proofErr w:type="spellEnd"/>
    </w:p>
    <w:p w14:paraId="0BA64D24" w14:textId="448678DF" w:rsidR="007A1FCF" w:rsidRDefault="004578B5">
      <w:pPr>
        <w:rPr>
          <w:lang w:val="es-ES"/>
        </w:rPr>
      </w:pPr>
      <w:r>
        <w:rPr>
          <w:b/>
          <w:bCs/>
          <w:u w:val="single"/>
          <w:lang w:val="es-ES"/>
        </w:rPr>
        <w:t>creando la primera conexión</w:t>
      </w:r>
    </w:p>
    <w:p w14:paraId="086357EF" w14:textId="5548F9AF" w:rsidR="004578B5" w:rsidRDefault="004578B5">
      <w:pPr>
        <w:rPr>
          <w:lang w:val="es-ES"/>
        </w:rPr>
      </w:pPr>
      <w:r>
        <w:rPr>
          <w:lang w:val="es-ES"/>
        </w:rPr>
        <w:t xml:space="preserve">luego de un: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psycopg2 se importa:</w:t>
      </w:r>
    </w:p>
    <w:p w14:paraId="1ACAF46F" w14:textId="77777777" w:rsidR="004578B5" w:rsidRPr="004578B5" w:rsidRDefault="004578B5" w:rsidP="004578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4578B5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4578B5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4578B5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psycopg2</w:t>
      </w:r>
    </w:p>
    <w:p w14:paraId="6B9F914A" w14:textId="5F1592A4" w:rsidR="004578B5" w:rsidRDefault="004578B5">
      <w:pPr>
        <w:rPr>
          <w:lang w:val="es-ES"/>
        </w:rPr>
      </w:pPr>
    </w:p>
    <w:p w14:paraId="13615FCA" w14:textId="77777777" w:rsidR="004578B5" w:rsidRDefault="004578B5" w:rsidP="004578B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psycopg2.connect(</w:t>
      </w:r>
      <w:proofErr w:type="spellStart"/>
      <w:r>
        <w:rPr>
          <w:color w:val="AA4926"/>
        </w:rPr>
        <w:t>user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password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admin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r>
        <w:rPr>
          <w:color w:val="6A8759"/>
        </w:rPr>
        <w:t>"5432"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database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test_db_python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59A79589" w14:textId="19A48946" w:rsidR="004578B5" w:rsidRDefault="004578B5">
      <w:pPr>
        <w:rPr>
          <w:lang w:val="es-ES"/>
        </w:rPr>
      </w:pPr>
    </w:p>
    <w:p w14:paraId="58330171" w14:textId="7A9EE2B1" w:rsidR="004578B5" w:rsidRDefault="006810A0">
      <w:pPr>
        <w:rPr>
          <w:lang w:val="es-ES"/>
        </w:rPr>
      </w:pPr>
      <w:r>
        <w:rPr>
          <w:lang w:val="es-ES"/>
        </w:rPr>
        <w:t xml:space="preserve">con el objeto psycopg2 se guarda en una variable la llamada al </w:t>
      </w:r>
      <w:proofErr w:type="gramStart"/>
      <w:r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connect</w:t>
      </w:r>
      <w:proofErr w:type="spellEnd"/>
      <w:proofErr w:type="gramEnd"/>
      <w:r>
        <w:rPr>
          <w:b/>
          <w:bCs/>
          <w:lang w:val="es-ES"/>
        </w:rPr>
        <w:t xml:space="preserve">() </w:t>
      </w:r>
      <w:r>
        <w:rPr>
          <w:lang w:val="es-ES"/>
        </w:rPr>
        <w:t xml:space="preserve">con los parámetros </w:t>
      </w:r>
      <w:r w:rsidR="00650FB3">
        <w:rPr>
          <w:lang w:val="es-ES"/>
        </w:rPr>
        <w:t>necesarios para la conexión a la DB creada anteriormente.</w:t>
      </w:r>
    </w:p>
    <w:p w14:paraId="3C6BA0F4" w14:textId="08900F42" w:rsidR="00217A8E" w:rsidRDefault="00217A8E">
      <w:pPr>
        <w:rPr>
          <w:lang w:val="es-ES"/>
        </w:rPr>
      </w:pPr>
    </w:p>
    <w:p w14:paraId="706CC0A6" w14:textId="42BD5B9B" w:rsidR="00EE2FB4" w:rsidRDefault="00217A8E">
      <w:pPr>
        <w:rPr>
          <w:lang w:val="es-ES"/>
        </w:rPr>
      </w:pPr>
      <w:r>
        <w:rPr>
          <w:lang w:val="es-ES"/>
        </w:rPr>
        <w:t>Para comenzar a hacer consultas es necesario crear un “cursor”</w:t>
      </w:r>
      <w:r w:rsidR="00EE2FB4">
        <w:rPr>
          <w:lang w:val="es-ES"/>
        </w:rPr>
        <w:t>.</w:t>
      </w:r>
      <w:r w:rsidR="00196829">
        <w:rPr>
          <w:lang w:val="es-ES"/>
        </w:rPr>
        <w:t xml:space="preserve"> </w:t>
      </w:r>
    </w:p>
    <w:p w14:paraId="698BD171" w14:textId="77777777" w:rsidR="00196829" w:rsidRDefault="00196829" w:rsidP="00196829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cursor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</w:p>
    <w:p w14:paraId="75701522" w14:textId="33EEBBCF" w:rsidR="00196829" w:rsidRDefault="00196829">
      <w:pPr>
        <w:rPr>
          <w:lang w:val="es-ES"/>
        </w:rPr>
      </w:pPr>
    </w:p>
    <w:p w14:paraId="68A7D348" w14:textId="35D25B85" w:rsidR="00196829" w:rsidRDefault="00196829">
      <w:pPr>
        <w:rPr>
          <w:lang w:val="es-ES"/>
        </w:rPr>
      </w:pPr>
      <w:r>
        <w:rPr>
          <w:lang w:val="es-ES"/>
        </w:rPr>
        <w:t xml:space="preserve">con este objeto cursor, ahora podemos utilizar el </w:t>
      </w:r>
      <w:proofErr w:type="gramStart"/>
      <w:r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execute</w:t>
      </w:r>
      <w:proofErr w:type="spellEnd"/>
      <w:proofErr w:type="gramEnd"/>
      <w:r>
        <w:rPr>
          <w:b/>
          <w:bCs/>
          <w:lang w:val="es-ES"/>
        </w:rPr>
        <w:t>()</w:t>
      </w:r>
      <w:r w:rsidR="00EE02BA">
        <w:rPr>
          <w:lang w:val="es-ES"/>
        </w:rPr>
        <w:t xml:space="preserve"> </w:t>
      </w:r>
    </w:p>
    <w:p w14:paraId="6E0D109C" w14:textId="77777777" w:rsidR="00EE02BA" w:rsidRDefault="00EE02BA" w:rsidP="00EE02B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'SELECT *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persona </w:t>
      </w:r>
      <w:proofErr w:type="spellStart"/>
      <w:r>
        <w:rPr>
          <w:color w:val="6A8759"/>
        </w:rPr>
        <w:t>order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id_persona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proofErr w:type="gramStart"/>
      <w:r>
        <w:rPr>
          <w:color w:val="A9B7C6"/>
        </w:rPr>
        <w:t>cursor.execute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</w:p>
    <w:p w14:paraId="620DBAC1" w14:textId="064329D6" w:rsidR="00EE02BA" w:rsidRDefault="00EE02BA">
      <w:pPr>
        <w:rPr>
          <w:lang w:val="es-ES"/>
        </w:rPr>
      </w:pPr>
    </w:p>
    <w:p w14:paraId="59A89F47" w14:textId="303946B7" w:rsidR="00EE02BA" w:rsidRDefault="00EE02BA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podemos guardar estos resultados en una variable e imprimirlos:</w:t>
      </w:r>
    </w:p>
    <w:p w14:paraId="0596CC81" w14:textId="77777777" w:rsidR="00EE02BA" w:rsidRDefault="00EE02BA" w:rsidP="00EE02BA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registros = </w:t>
      </w:r>
      <w:proofErr w:type="spellStart"/>
      <w:proofErr w:type="gramStart"/>
      <w:r>
        <w:rPr>
          <w:color w:val="A9B7C6"/>
        </w:rPr>
        <w:t>cursor.fetchall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A9B7C6"/>
        </w:rPr>
        <w:t>registros: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(e)</w:t>
      </w:r>
    </w:p>
    <w:p w14:paraId="205AB286" w14:textId="05302D09" w:rsidR="00EE02BA" w:rsidRDefault="00EE02BA">
      <w:pPr>
        <w:rPr>
          <w:lang w:val="es-ES"/>
        </w:rPr>
      </w:pPr>
    </w:p>
    <w:p w14:paraId="243C6047" w14:textId="585C89AC" w:rsidR="00EE02BA" w:rsidRDefault="00EE02BA">
      <w:pPr>
        <w:rPr>
          <w:lang w:val="es-ES"/>
        </w:rPr>
      </w:pPr>
      <w:r>
        <w:rPr>
          <w:lang w:val="es-ES"/>
        </w:rPr>
        <w:t xml:space="preserve">este método </w:t>
      </w:r>
      <w:proofErr w:type="spellStart"/>
      <w:proofErr w:type="gramStart"/>
      <w:r>
        <w:rPr>
          <w:lang w:val="es-ES"/>
        </w:rPr>
        <w:t>fetchall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nos devuelve un objeto de clase “lista”</w:t>
      </w:r>
      <w:r w:rsidR="00D3277A">
        <w:rPr>
          <w:lang w:val="es-ES"/>
        </w:rPr>
        <w:t xml:space="preserve"> que dentro contiene una tupla.</w:t>
      </w:r>
    </w:p>
    <w:p w14:paraId="711A6552" w14:textId="5C1B19D0" w:rsidR="00510A1E" w:rsidRDefault="00510A1E">
      <w:pPr>
        <w:rPr>
          <w:lang w:val="es-ES"/>
        </w:rPr>
      </w:pPr>
      <w:r>
        <w:rPr>
          <w:lang w:val="es-ES"/>
        </w:rPr>
        <w:t>Luego de utilizar la conexión y el cursor, es necesario cerrarles.</w:t>
      </w:r>
    </w:p>
    <w:p w14:paraId="0E6BD2B3" w14:textId="77777777" w:rsidR="00A45075" w:rsidRDefault="00A45075" w:rsidP="00A45075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cursor.close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16BA21AC" w14:textId="597ECD81" w:rsidR="00A45075" w:rsidRDefault="00A45075">
      <w:pPr>
        <w:rPr>
          <w:lang w:val="es-ES"/>
        </w:rPr>
      </w:pPr>
    </w:p>
    <w:p w14:paraId="709EBBB5" w14:textId="59B17EDE" w:rsidR="00A45075" w:rsidRDefault="00A45075">
      <w:pPr>
        <w:rPr>
          <w:lang w:val="es-ES"/>
        </w:rPr>
      </w:pPr>
    </w:p>
    <w:p w14:paraId="095CE996" w14:textId="16896915" w:rsidR="00416FDA" w:rsidRDefault="00416FDA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uso de </w:t>
      </w:r>
      <w:proofErr w:type="spellStart"/>
      <w:r>
        <w:rPr>
          <w:b/>
          <w:bCs/>
          <w:u w:val="single"/>
          <w:lang w:val="es-ES"/>
        </w:rPr>
        <w:t>with</w:t>
      </w:r>
      <w:proofErr w:type="spellEnd"/>
    </w:p>
    <w:p w14:paraId="30910D51" w14:textId="286A350F" w:rsidR="00416FDA" w:rsidRDefault="00416FDA">
      <w:pPr>
        <w:rPr>
          <w:lang w:val="es-ES"/>
        </w:rPr>
      </w:pPr>
      <w:r>
        <w:rPr>
          <w:lang w:val="es-ES"/>
        </w:rPr>
        <w:t xml:space="preserve">al igual que con el manejo de archivos, puede recurrirse al bloque </w:t>
      </w:r>
      <w:proofErr w:type="spellStart"/>
      <w:r>
        <w:rPr>
          <w:b/>
          <w:bCs/>
          <w:lang w:val="es-ES"/>
        </w:rPr>
        <w:t>with</w:t>
      </w:r>
      <w:proofErr w:type="spellEnd"/>
      <w:r>
        <w:rPr>
          <w:lang w:val="es-ES"/>
        </w:rPr>
        <w:t xml:space="preserve"> para anidar las acciones que se realicen con una conexión a bases de datos o con un cursor.</w:t>
      </w:r>
      <w:r w:rsidR="00E007E8">
        <w:rPr>
          <w:lang w:val="es-ES"/>
        </w:rPr>
        <w:t xml:space="preserve"> A pesar de esto, </w:t>
      </w:r>
      <w:r w:rsidR="00E007E8">
        <w:rPr>
          <w:lang w:val="es-ES"/>
        </w:rPr>
        <w:lastRenderedPageBreak/>
        <w:t>es necesario cerrar manualmente la conexión, por lo tanto, pueden englobarse ambos bloques dentro de un try-</w:t>
      </w:r>
      <w:proofErr w:type="spellStart"/>
      <w:r w:rsidR="00E007E8">
        <w:rPr>
          <w:lang w:val="es-ES"/>
        </w:rPr>
        <w:t>finally</w:t>
      </w:r>
      <w:proofErr w:type="spellEnd"/>
      <w:r w:rsidR="00E007E8">
        <w:rPr>
          <w:lang w:val="es-ES"/>
        </w:rPr>
        <w:t>.</w:t>
      </w:r>
    </w:p>
    <w:p w14:paraId="37F521D8" w14:textId="77777777" w:rsidR="00542B19" w:rsidRDefault="00542B19" w:rsidP="00542B19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psycopg2.connect(</w:t>
      </w:r>
      <w:proofErr w:type="spellStart"/>
      <w:r>
        <w:rPr>
          <w:color w:val="AA4926"/>
        </w:rPr>
        <w:t>user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password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admin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r>
        <w:rPr>
          <w:color w:val="6A8759"/>
        </w:rPr>
        <w:t>"5432"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database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test_db_python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 xml:space="preserve">() </w:t>
      </w:r>
      <w:r>
        <w:rPr>
          <w:color w:val="CC7832"/>
        </w:rPr>
        <w:t xml:space="preserve">as </w:t>
      </w:r>
      <w:r>
        <w:rPr>
          <w:color w:val="A9B7C6"/>
        </w:rPr>
        <w:t>cursor: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'SELECT * FROM persona ORDER BY </w:t>
      </w:r>
      <w:proofErr w:type="spellStart"/>
      <w:r>
        <w:rPr>
          <w:color w:val="6A8759"/>
        </w:rPr>
        <w:t>id_persona</w:t>
      </w:r>
      <w:proofErr w:type="spellEnd"/>
      <w:r>
        <w:rPr>
          <w:color w:val="6A8759"/>
        </w:rPr>
        <w:t xml:space="preserve"> ASC'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registros = </w:t>
      </w:r>
      <w:proofErr w:type="spellStart"/>
      <w:r>
        <w:rPr>
          <w:color w:val="A9B7C6"/>
        </w:rPr>
        <w:t>cursor.fetchall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A9B7C6"/>
        </w:rPr>
        <w:t>registros: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(e)</w:t>
      </w:r>
      <w:r>
        <w:rPr>
          <w:color w:val="A9B7C6"/>
        </w:rPr>
        <w:br/>
      </w:r>
      <w:proofErr w:type="spellStart"/>
      <w:r>
        <w:rPr>
          <w:color w:val="CC7832"/>
        </w:rPr>
        <w:t>finally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0D824ED4" w14:textId="36EC0228" w:rsidR="00542B19" w:rsidRDefault="00542B19">
      <w:pPr>
        <w:rPr>
          <w:lang w:val="es-ES"/>
        </w:rPr>
      </w:pPr>
    </w:p>
    <w:p w14:paraId="171B821D" w14:textId="172DD097" w:rsidR="00672EDE" w:rsidRDefault="00672EDE">
      <w:pPr>
        <w:rPr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operador </w:t>
      </w:r>
      <w:proofErr w:type="spellStart"/>
      <w:proofErr w:type="gramStart"/>
      <w:r>
        <w:rPr>
          <w:b/>
          <w:bCs/>
          <w:u w:val="single"/>
          <w:lang w:val="es-ES"/>
        </w:rPr>
        <w:t>fetchone</w:t>
      </w:r>
      <w:proofErr w:type="spellEnd"/>
      <w:r>
        <w:rPr>
          <w:b/>
          <w:bCs/>
          <w:u w:val="single"/>
          <w:lang w:val="es-ES"/>
        </w:rPr>
        <w:t>(</w:t>
      </w:r>
      <w:proofErr w:type="gramEnd"/>
      <w:r>
        <w:rPr>
          <w:b/>
          <w:bCs/>
          <w:u w:val="single"/>
          <w:lang w:val="es-ES"/>
        </w:rPr>
        <w:t>)</w:t>
      </w:r>
    </w:p>
    <w:p w14:paraId="53A7EE72" w14:textId="2FC90444" w:rsidR="00672EDE" w:rsidRDefault="00672EDE">
      <w:pPr>
        <w:rPr>
          <w:lang w:val="es-ES"/>
        </w:rPr>
      </w:pPr>
      <w:r>
        <w:rPr>
          <w:lang w:val="es-ES"/>
        </w:rPr>
        <w:t xml:space="preserve">el método </w:t>
      </w:r>
      <w:proofErr w:type="spellStart"/>
      <w:r>
        <w:rPr>
          <w:lang w:val="es-ES"/>
        </w:rPr>
        <w:t>fetchone</w:t>
      </w:r>
      <w:proofErr w:type="spellEnd"/>
      <w:r>
        <w:rPr>
          <w:lang w:val="es-ES"/>
        </w:rPr>
        <w:t xml:space="preserve"> funciona igual que </w:t>
      </w:r>
      <w:proofErr w:type="spellStart"/>
      <w:proofErr w:type="gramStart"/>
      <w:r>
        <w:rPr>
          <w:lang w:val="es-ES"/>
        </w:rPr>
        <w:t>fetchall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solo que retorna una tupla con los datos de un solo registro.</w:t>
      </w:r>
      <w:r w:rsidR="0053402C">
        <w:rPr>
          <w:lang w:val="es-ES"/>
        </w:rPr>
        <w:t xml:space="preserve"> </w:t>
      </w:r>
    </w:p>
    <w:p w14:paraId="4DB570FB" w14:textId="44BC2393" w:rsidR="00A705B5" w:rsidRDefault="00A705B5">
      <w:pPr>
        <w:rPr>
          <w:lang w:val="es-ES"/>
        </w:rPr>
      </w:pPr>
    </w:p>
    <w:p w14:paraId="00ADA8CE" w14:textId="278C7B47" w:rsidR="00A705B5" w:rsidRDefault="00A705B5">
      <w:pPr>
        <w:rPr>
          <w:u w:val="single"/>
          <w:lang w:val="es-ES"/>
        </w:rPr>
      </w:pPr>
      <w:proofErr w:type="spellStart"/>
      <w:r>
        <w:rPr>
          <w:b/>
          <w:bCs/>
          <w:u w:val="single"/>
          <w:lang w:val="es-ES"/>
        </w:rPr>
        <w:t>Placeholders</w:t>
      </w:r>
      <w:proofErr w:type="spellEnd"/>
      <w:r>
        <w:rPr>
          <w:b/>
          <w:bCs/>
          <w:u w:val="single"/>
          <w:lang w:val="es-ES"/>
        </w:rPr>
        <w:t xml:space="preserve"> en sentencias </w:t>
      </w:r>
      <w:proofErr w:type="spellStart"/>
      <w:r>
        <w:rPr>
          <w:b/>
          <w:bCs/>
          <w:u w:val="single"/>
          <w:lang w:val="es-ES"/>
        </w:rPr>
        <w:t>sql</w:t>
      </w:r>
      <w:proofErr w:type="spellEnd"/>
    </w:p>
    <w:p w14:paraId="53621CD2" w14:textId="5CA20223" w:rsidR="00A705B5" w:rsidRDefault="00955223">
      <w:pPr>
        <w:rPr>
          <w:lang w:val="es-ES"/>
        </w:rPr>
      </w:pPr>
      <w:r>
        <w:rPr>
          <w:lang w:val="es-ES"/>
        </w:rPr>
        <w:t xml:space="preserve">Para evitar inyección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, pueden </w:t>
      </w:r>
      <w:proofErr w:type="spellStart"/>
      <w:r>
        <w:rPr>
          <w:lang w:val="es-ES"/>
        </w:rPr>
        <w:t>utilzarse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placeholders</w:t>
      </w:r>
      <w:proofErr w:type="spellEnd"/>
      <w:r>
        <w:rPr>
          <w:lang w:val="es-ES"/>
        </w:rPr>
        <w:t xml:space="preserve"> como en PHP.</w:t>
      </w:r>
    </w:p>
    <w:p w14:paraId="4E38EEA7" w14:textId="6C011E0D" w:rsidR="00F411A0" w:rsidRDefault="00F411A0">
      <w:pPr>
        <w:rPr>
          <w:lang w:val="es-ES"/>
        </w:rPr>
      </w:pPr>
      <w:r>
        <w:rPr>
          <w:lang w:val="es-ES"/>
        </w:rPr>
        <w:t xml:space="preserve">El carácter que se usa es %s y los argumentos se envían en la llamada al método </w:t>
      </w:r>
      <w:proofErr w:type="spellStart"/>
      <w:r>
        <w:rPr>
          <w:lang w:val="es-ES"/>
        </w:rPr>
        <w:t>execute</w:t>
      </w:r>
      <w:proofErr w:type="spellEnd"/>
      <w:r>
        <w:rPr>
          <w:lang w:val="es-ES"/>
        </w:rPr>
        <w:t xml:space="preserve"> como segundo parámetro en forma de tupla.</w:t>
      </w:r>
    </w:p>
    <w:p w14:paraId="01EAD63B" w14:textId="3EAA0C57" w:rsidR="00F411A0" w:rsidRDefault="00F411A0">
      <w:pPr>
        <w:rPr>
          <w:lang w:val="es-ES"/>
        </w:rPr>
      </w:pPr>
      <w:r>
        <w:rPr>
          <w:lang w:val="es-ES"/>
        </w:rPr>
        <w:t xml:space="preserve">En caso de que el 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 xml:space="preserve"> sea un único valor, la forma de convertirlo en tupla sería encerrarlo entre () y colocar </w:t>
      </w:r>
      <w:proofErr w:type="gramStart"/>
      <w:r>
        <w:rPr>
          <w:lang w:val="es-ES"/>
        </w:rPr>
        <w:t>una ,</w:t>
      </w:r>
      <w:proofErr w:type="gramEnd"/>
      <w:r>
        <w:rPr>
          <w:lang w:val="es-ES"/>
        </w:rPr>
        <w:t xml:space="preserve"> luego del valor:</w:t>
      </w:r>
    </w:p>
    <w:p w14:paraId="4DFB9162" w14:textId="77777777" w:rsidR="0000661D" w:rsidRDefault="0000661D" w:rsidP="0000661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'SELECT nombre FROM persona WHERE </w:t>
      </w:r>
      <w:proofErr w:type="spellStart"/>
      <w:r>
        <w:rPr>
          <w:color w:val="6A8759"/>
        </w:rPr>
        <w:t>id_persona</w:t>
      </w:r>
      <w:proofErr w:type="spellEnd"/>
      <w:r>
        <w:rPr>
          <w:color w:val="6A8759"/>
        </w:rPr>
        <w:t xml:space="preserve"> = %s'</w:t>
      </w:r>
      <w:r>
        <w:rPr>
          <w:color w:val="6A8759"/>
        </w:rPr>
        <w:br/>
      </w:r>
      <w:proofErr w:type="spellStart"/>
      <w:r>
        <w:rPr>
          <w:color w:val="A9B7C6"/>
        </w:rPr>
        <w:t>placeholder_value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placeholder_value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))</w:t>
      </w:r>
      <w:r>
        <w:rPr>
          <w:color w:val="A9B7C6"/>
        </w:rPr>
        <w:br/>
        <w:t xml:space="preserve">registros = </w:t>
      </w:r>
      <w:proofErr w:type="spellStart"/>
      <w:proofErr w:type="gramStart"/>
      <w:r>
        <w:rPr>
          <w:color w:val="A9B7C6"/>
        </w:rPr>
        <w:t>cursor.fetchone</w:t>
      </w:r>
      <w:proofErr w:type="spellEnd"/>
      <w:proofErr w:type="gramEnd"/>
      <w:r>
        <w:rPr>
          <w:color w:val="A9B7C6"/>
        </w:rPr>
        <w:t>()</w:t>
      </w:r>
    </w:p>
    <w:p w14:paraId="1CA83DF3" w14:textId="470534DE" w:rsidR="0000661D" w:rsidRDefault="0000661D">
      <w:pPr>
        <w:rPr>
          <w:lang w:val="es-ES"/>
        </w:rPr>
      </w:pPr>
    </w:p>
    <w:p w14:paraId="2DCA0171" w14:textId="1FEDA804" w:rsidR="0000661D" w:rsidRDefault="0000661D">
      <w:pPr>
        <w:rPr>
          <w:lang w:val="es-ES"/>
        </w:rPr>
      </w:pPr>
      <w:r>
        <w:rPr>
          <w:lang w:val="es-ES"/>
        </w:rPr>
        <w:t xml:space="preserve">de esta forma se rescata el valor nombre del registro con </w:t>
      </w:r>
      <w:proofErr w:type="spellStart"/>
      <w:r>
        <w:rPr>
          <w:lang w:val="es-ES"/>
        </w:rPr>
        <w:t>id_persona</w:t>
      </w:r>
      <w:proofErr w:type="spellEnd"/>
      <w:r>
        <w:rPr>
          <w:lang w:val="es-ES"/>
        </w:rPr>
        <w:t xml:space="preserve"> = 2</w:t>
      </w:r>
      <w:r w:rsidR="005C4021">
        <w:rPr>
          <w:lang w:val="es-ES"/>
        </w:rPr>
        <w:t xml:space="preserve"> (que al ser retornado de </w:t>
      </w:r>
      <w:proofErr w:type="spellStart"/>
      <w:r w:rsidR="005C4021">
        <w:rPr>
          <w:lang w:val="es-ES"/>
        </w:rPr>
        <w:t>fetchone</w:t>
      </w:r>
      <w:proofErr w:type="spellEnd"/>
      <w:r w:rsidR="005C4021">
        <w:rPr>
          <w:lang w:val="es-ES"/>
        </w:rPr>
        <w:t>, es en realidad una tupla)</w:t>
      </w:r>
    </w:p>
    <w:p w14:paraId="65859282" w14:textId="77777777" w:rsidR="0067155D" w:rsidRPr="00955223" w:rsidRDefault="0067155D">
      <w:pPr>
        <w:rPr>
          <w:lang w:val="es-ES"/>
        </w:rPr>
      </w:pPr>
    </w:p>
    <w:p w14:paraId="1164B9BC" w14:textId="229A96B9" w:rsidR="00C02B20" w:rsidRDefault="00A760F6">
      <w:pPr>
        <w:rPr>
          <w:lang w:val="es-ES"/>
        </w:rPr>
      </w:pPr>
      <w:r>
        <w:rPr>
          <w:b/>
          <w:bCs/>
          <w:u w:val="single"/>
          <w:lang w:val="es-ES"/>
        </w:rPr>
        <w:t>SENTENCIAS</w:t>
      </w:r>
    </w:p>
    <w:p w14:paraId="1F94EDFB" w14:textId="0C60C155" w:rsidR="00A760F6" w:rsidRDefault="00A760F6">
      <w:pPr>
        <w:rPr>
          <w:lang w:val="es-ES"/>
        </w:rPr>
      </w:pPr>
      <w:r>
        <w:rPr>
          <w:lang w:val="es-ES"/>
        </w:rPr>
        <w:t xml:space="preserve">Con respecto a las sentencias no se detalla demasiado ya que son como en </w:t>
      </w:r>
      <w:proofErr w:type="spellStart"/>
      <w:r>
        <w:rPr>
          <w:lang w:val="es-ES"/>
        </w:rPr>
        <w:t>mysql</w:t>
      </w:r>
      <w:proofErr w:type="spellEnd"/>
    </w:p>
    <w:p w14:paraId="76E58363" w14:textId="164EEBFA" w:rsidR="00A760F6" w:rsidRDefault="00A760F6">
      <w:pPr>
        <w:rPr>
          <w:lang w:val="es-ES"/>
        </w:rPr>
      </w:pPr>
      <w:r>
        <w:rPr>
          <w:lang w:val="es-ES"/>
        </w:rPr>
        <w:t>Se remarca el uso del operador IN para determinar ciertos valores, por ejemplo:</w:t>
      </w:r>
    </w:p>
    <w:p w14:paraId="458476A8" w14:textId="077379B2" w:rsidR="00A760F6" w:rsidRPr="00A760F6" w:rsidRDefault="00A760F6" w:rsidP="00A76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A760F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"SELECT * FROM persona WHERE </w:t>
      </w:r>
      <w:proofErr w:type="spellStart"/>
      <w:r w:rsidRPr="00A760F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id_persona</w:t>
      </w:r>
      <w:proofErr w:type="spellEnd"/>
      <w:r w:rsidRPr="00A760F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IN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(1,3)</w:t>
      </w:r>
      <w:r w:rsidRPr="00A760F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</w:p>
    <w:p w14:paraId="6CBFA205" w14:textId="74104AB9" w:rsidR="00A760F6" w:rsidRDefault="00A760F6">
      <w:pPr>
        <w:rPr>
          <w:lang w:val="es-ES"/>
        </w:rPr>
      </w:pPr>
    </w:p>
    <w:p w14:paraId="300F89BA" w14:textId="4629256D" w:rsidR="00A760F6" w:rsidRDefault="00A760F6">
      <w:pPr>
        <w:rPr>
          <w:lang w:val="es-ES"/>
        </w:rPr>
      </w:pPr>
      <w:r>
        <w:rPr>
          <w:lang w:val="es-ES"/>
        </w:rPr>
        <w:t xml:space="preserve">Esta sentencia devolvería todas las columnas de la tabla persona en los </w:t>
      </w:r>
      <w:proofErr w:type="spellStart"/>
      <w:r>
        <w:rPr>
          <w:lang w:val="es-ES"/>
        </w:rPr>
        <w:t>id_persona</w:t>
      </w:r>
      <w:proofErr w:type="spellEnd"/>
      <w:r>
        <w:rPr>
          <w:lang w:val="es-ES"/>
        </w:rPr>
        <w:t xml:space="preserve"> 1 y 3</w:t>
      </w:r>
    </w:p>
    <w:p w14:paraId="4562D79A" w14:textId="77777777" w:rsidR="00620C48" w:rsidRDefault="00620C48">
      <w:pPr>
        <w:rPr>
          <w:lang w:val="es-ES"/>
        </w:rPr>
      </w:pPr>
    </w:p>
    <w:p w14:paraId="338DA36D" w14:textId="12A7AB49" w:rsidR="00620C48" w:rsidRDefault="00620C48">
      <w:pPr>
        <w:rPr>
          <w:lang w:val="es-ES"/>
        </w:rPr>
      </w:pPr>
      <w:r>
        <w:rPr>
          <w:lang w:val="es-ES"/>
        </w:rPr>
        <w:lastRenderedPageBreak/>
        <w:t xml:space="preserve">Importante recordar la sintaxis de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:</w:t>
      </w:r>
    </w:p>
    <w:p w14:paraId="6AACAD9F" w14:textId="6CB62698" w:rsidR="00620C48" w:rsidRPr="00620C48" w:rsidRDefault="00620C48" w:rsidP="00620C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620C4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"UPDATE persona set nombre=%s, apellido=%s, email=%s WHERE </w:t>
      </w:r>
      <w:proofErr w:type="spellStart"/>
      <w:r w:rsidRPr="00620C4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id_persona</w:t>
      </w:r>
      <w:proofErr w:type="spellEnd"/>
      <w:r w:rsidRPr="00620C4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= %s"</w:t>
      </w:r>
    </w:p>
    <w:p w14:paraId="1433649E" w14:textId="52220FA3" w:rsidR="00620C48" w:rsidRDefault="00620C48">
      <w:pPr>
        <w:rPr>
          <w:lang w:val="es-ES"/>
        </w:rPr>
      </w:pPr>
    </w:p>
    <w:p w14:paraId="7FBED194" w14:textId="21811BFB" w:rsidR="005E0D56" w:rsidRDefault="005E0D56">
      <w:pPr>
        <w:rPr>
          <w:lang w:val="es-ES"/>
        </w:rPr>
      </w:pPr>
      <w:r>
        <w:rPr>
          <w:lang w:val="es-ES"/>
        </w:rPr>
        <w:t xml:space="preserve">%s -&gt; son los </w:t>
      </w:r>
      <w:proofErr w:type="spellStart"/>
      <w:r>
        <w:rPr>
          <w:lang w:val="es-ES"/>
        </w:rPr>
        <w:t>placeholders</w:t>
      </w:r>
      <w:proofErr w:type="spellEnd"/>
      <w:r>
        <w:rPr>
          <w:lang w:val="es-ES"/>
        </w:rPr>
        <w:t xml:space="preserve"> donde deberían ir los valores </w:t>
      </w:r>
    </w:p>
    <w:p w14:paraId="711B2773" w14:textId="39C55A9E" w:rsidR="00107FAF" w:rsidRDefault="00107FAF">
      <w:pPr>
        <w:rPr>
          <w:lang w:val="es-ES"/>
        </w:rPr>
      </w:pPr>
    </w:p>
    <w:p w14:paraId="63323258" w14:textId="2B99A804" w:rsidR="00107FAF" w:rsidRDefault="00107FAF">
      <w:pPr>
        <w:rPr>
          <w:lang w:val="es-ES"/>
        </w:rPr>
      </w:pPr>
      <w:r>
        <w:rPr>
          <w:b/>
          <w:bCs/>
          <w:u w:val="single"/>
          <w:lang w:val="es-ES"/>
        </w:rPr>
        <w:t>REALIZANDO CAMBIOS EN LA DB</w:t>
      </w:r>
    </w:p>
    <w:p w14:paraId="0090B9FF" w14:textId="512585BB" w:rsidR="00107FAF" w:rsidRDefault="00107FAF">
      <w:pPr>
        <w:rPr>
          <w:b/>
          <w:bCs/>
          <w:lang w:val="es-ES"/>
        </w:rPr>
      </w:pPr>
      <w:r>
        <w:rPr>
          <w:lang w:val="es-ES"/>
        </w:rPr>
        <w:t xml:space="preserve">Cuando se realizan cambios en la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, es necesario invocar a la variable conexión y ejecutar el </w:t>
      </w:r>
      <w:proofErr w:type="gramStart"/>
      <w:r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commit</w:t>
      </w:r>
      <w:proofErr w:type="spellEnd"/>
      <w:proofErr w:type="gramEnd"/>
      <w:r>
        <w:rPr>
          <w:b/>
          <w:bCs/>
          <w:lang w:val="es-ES"/>
        </w:rPr>
        <w:t>()</w:t>
      </w:r>
    </w:p>
    <w:p w14:paraId="278827C8" w14:textId="77777777" w:rsidR="00256B6C" w:rsidRPr="00256B6C" w:rsidRDefault="00256B6C">
      <w:pPr>
        <w:rPr>
          <w:lang w:val="es-ES"/>
        </w:rPr>
      </w:pPr>
    </w:p>
    <w:p w14:paraId="0D06C483" w14:textId="77777777" w:rsidR="00107FAF" w:rsidRDefault="00107FAF">
      <w:pPr>
        <w:rPr>
          <w:lang w:val="es-ES"/>
        </w:rPr>
      </w:pPr>
      <w:r>
        <w:rPr>
          <w:lang w:val="es-ES"/>
        </w:rPr>
        <w:br w:type="page"/>
      </w:r>
    </w:p>
    <w:p w14:paraId="57B2A405" w14:textId="77777777" w:rsidR="00107FAF" w:rsidRPr="00107FAF" w:rsidRDefault="00107FAF">
      <w:pPr>
        <w:rPr>
          <w:lang w:val="es-ES"/>
        </w:rPr>
      </w:pPr>
    </w:p>
    <w:sectPr w:rsidR="00107FAF" w:rsidRPr="0010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7D"/>
    <w:rsid w:val="0000661D"/>
    <w:rsid w:val="000D473D"/>
    <w:rsid w:val="00107FAF"/>
    <w:rsid w:val="00196829"/>
    <w:rsid w:val="00217A8E"/>
    <w:rsid w:val="00256B6C"/>
    <w:rsid w:val="00416FDA"/>
    <w:rsid w:val="004202A2"/>
    <w:rsid w:val="004578B5"/>
    <w:rsid w:val="00510A1E"/>
    <w:rsid w:val="0053402C"/>
    <w:rsid w:val="00542B19"/>
    <w:rsid w:val="005C4021"/>
    <w:rsid w:val="005E0D56"/>
    <w:rsid w:val="00620C48"/>
    <w:rsid w:val="00650FB3"/>
    <w:rsid w:val="0067155D"/>
    <w:rsid w:val="00672EDE"/>
    <w:rsid w:val="006810A0"/>
    <w:rsid w:val="007A1FCF"/>
    <w:rsid w:val="008C6DE7"/>
    <w:rsid w:val="00955223"/>
    <w:rsid w:val="00A45075"/>
    <w:rsid w:val="00A705B5"/>
    <w:rsid w:val="00A760F6"/>
    <w:rsid w:val="00B5577D"/>
    <w:rsid w:val="00C02B20"/>
    <w:rsid w:val="00D3277A"/>
    <w:rsid w:val="00DE0D71"/>
    <w:rsid w:val="00E007E8"/>
    <w:rsid w:val="00ED6702"/>
    <w:rsid w:val="00EE02BA"/>
    <w:rsid w:val="00EE2FB4"/>
    <w:rsid w:val="00F21E1D"/>
    <w:rsid w:val="00F411A0"/>
    <w:rsid w:val="00F8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A549"/>
  <w15:chartTrackingRefBased/>
  <w15:docId w15:val="{FB0DE241-FD81-4699-9788-EF0E147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8B5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37</cp:revision>
  <dcterms:created xsi:type="dcterms:W3CDTF">2021-10-13T11:11:00Z</dcterms:created>
  <dcterms:modified xsi:type="dcterms:W3CDTF">2021-10-13T17:46:00Z</dcterms:modified>
</cp:coreProperties>
</file>