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e4-alcance" w:displacedByCustomXml="next"/>
    <w:sdt>
      <w:sdtPr>
        <w:rPr>
          <w:color w:val="auto"/>
          <w:sz w:val="22"/>
        </w:rPr>
        <w:id w:val="-606113743"/>
        <w:docPartObj>
          <w:docPartGallery w:val="Table of Contents"/>
          <w:docPartUnique/>
        </w:docPartObj>
      </w:sdtPr>
      <w:sdtEndPr>
        <w:rPr>
          <w:b/>
          <w:bCs/>
          <w:noProof/>
        </w:rPr>
      </w:sdtEndPr>
      <w:sdtContent>
        <w:p w14:paraId="1106CC9A" w14:textId="2981C65C" w:rsidR="00C9600E" w:rsidRDefault="00C9600E">
          <w:pPr>
            <w:pStyle w:val="TOCHeading"/>
          </w:pPr>
          <w:r>
            <w:t>Contenidos</w:t>
          </w:r>
        </w:p>
        <w:p w14:paraId="291E137E" w14:textId="1FC52E8B" w:rsidR="00B01B40" w:rsidRDefault="00C9600E" w:rsidP="6A763604">
          <w:pPr>
            <w:pStyle w:val="TOC2"/>
            <w:tabs>
              <w:tab w:val="left" w:pos="660"/>
              <w:tab w:val="right" w:leader="dot" w:pos="9345"/>
            </w:tabs>
          </w:pPr>
          <w:r>
            <w:fldChar w:fldCharType="begin"/>
          </w:r>
          <w:r>
            <w:instrText>TOC \o "1-3" \z \u \h</w:instrText>
          </w:r>
          <w:r>
            <w:fldChar w:fldCharType="separate"/>
          </w:r>
          <w:hyperlink w:anchor="_Toc2090017820" w:history="1">
            <w:r w:rsidR="6A763604">
              <w:t>1.</w:t>
            </w:r>
            <w:r>
              <w:tab/>
            </w:r>
            <w:r w:rsidR="6A763604">
              <w:t>Aclaraciones generales</w:t>
            </w:r>
            <w:r>
              <w:tab/>
            </w:r>
            <w:r>
              <w:fldChar w:fldCharType="begin"/>
            </w:r>
            <w:r>
              <w:instrText>PAGEREF _Toc2090017820 \h</w:instrText>
            </w:r>
            <w:r>
              <w:fldChar w:fldCharType="separate"/>
            </w:r>
            <w:r w:rsidR="6A763604">
              <w:t>1</w:t>
            </w:r>
            <w:r>
              <w:fldChar w:fldCharType="end"/>
            </w:r>
          </w:hyperlink>
        </w:p>
        <w:p w14:paraId="01DE968E" w14:textId="66383EE6" w:rsidR="00B01B40" w:rsidRDefault="6A763604" w:rsidP="6A763604">
          <w:pPr>
            <w:pStyle w:val="TOC2"/>
            <w:tabs>
              <w:tab w:val="left" w:pos="660"/>
              <w:tab w:val="right" w:leader="dot" w:pos="9345"/>
            </w:tabs>
          </w:pPr>
          <w:hyperlink w:anchor="_Toc1832488960" w:history="1">
            <w:r>
              <w:t>2.</w:t>
            </w:r>
            <w:r w:rsidR="00B01B40">
              <w:tab/>
            </w:r>
            <w:r>
              <w:t>Configuraciones para la instalación</w:t>
            </w:r>
            <w:r w:rsidR="00B01B40">
              <w:tab/>
            </w:r>
            <w:r w:rsidR="00B01B40">
              <w:fldChar w:fldCharType="begin"/>
            </w:r>
            <w:r w:rsidR="00B01B40">
              <w:instrText>PAGEREF _Toc1832488960 \h</w:instrText>
            </w:r>
            <w:r w:rsidR="00B01B40">
              <w:fldChar w:fldCharType="separate"/>
            </w:r>
            <w:r>
              <w:t>2</w:t>
            </w:r>
            <w:r w:rsidR="00B01B40">
              <w:fldChar w:fldCharType="end"/>
            </w:r>
          </w:hyperlink>
        </w:p>
        <w:p w14:paraId="53427307" w14:textId="7EF7DC7F" w:rsidR="00B01B40" w:rsidRDefault="6A763604" w:rsidP="6A763604">
          <w:pPr>
            <w:pStyle w:val="TOC3"/>
            <w:tabs>
              <w:tab w:val="left" w:pos="870"/>
              <w:tab w:val="right" w:leader="dot" w:pos="9345"/>
            </w:tabs>
          </w:pPr>
          <w:hyperlink w:anchor="_Toc32367593" w:history="1">
            <w:r>
              <w:t>a)</w:t>
            </w:r>
            <w:r w:rsidR="00B01B40">
              <w:tab/>
            </w:r>
            <w:r>
              <w:t>Ubicación de archivos</w:t>
            </w:r>
            <w:r w:rsidR="00B01B40">
              <w:tab/>
            </w:r>
            <w:r w:rsidR="00B01B40">
              <w:fldChar w:fldCharType="begin"/>
            </w:r>
            <w:r w:rsidR="00B01B40">
              <w:instrText>PAGEREF _Toc32367593 \h</w:instrText>
            </w:r>
            <w:r w:rsidR="00B01B40">
              <w:fldChar w:fldCharType="separate"/>
            </w:r>
            <w:r>
              <w:t>2</w:t>
            </w:r>
            <w:r w:rsidR="00B01B40">
              <w:fldChar w:fldCharType="end"/>
            </w:r>
          </w:hyperlink>
        </w:p>
        <w:p w14:paraId="3743C6E6" w14:textId="0207485C" w:rsidR="00B01B40" w:rsidRDefault="6A763604" w:rsidP="6A763604">
          <w:pPr>
            <w:pStyle w:val="TOC2"/>
            <w:tabs>
              <w:tab w:val="left" w:pos="660"/>
              <w:tab w:val="right" w:leader="dot" w:pos="9345"/>
            </w:tabs>
          </w:pPr>
          <w:hyperlink w:anchor="_Toc804306349" w:history="1">
            <w:r>
              <w:t>3.</w:t>
            </w:r>
            <w:r w:rsidR="00B01B40">
              <w:tab/>
            </w:r>
            <w:r>
              <w:t>Instalación</w:t>
            </w:r>
            <w:r w:rsidR="00B01B40">
              <w:tab/>
            </w:r>
            <w:r w:rsidR="00B01B40">
              <w:fldChar w:fldCharType="begin"/>
            </w:r>
            <w:r w:rsidR="00B01B40">
              <w:instrText>PAGEREF _Toc804306349 \h</w:instrText>
            </w:r>
            <w:r w:rsidR="00B01B40">
              <w:fldChar w:fldCharType="separate"/>
            </w:r>
            <w:r>
              <w:t>3</w:t>
            </w:r>
            <w:r w:rsidR="00B01B40">
              <w:fldChar w:fldCharType="end"/>
            </w:r>
          </w:hyperlink>
        </w:p>
        <w:p w14:paraId="3E323534" w14:textId="571215EA" w:rsidR="00B01B40" w:rsidRDefault="6A763604" w:rsidP="6A763604">
          <w:pPr>
            <w:pStyle w:val="TOC2"/>
            <w:tabs>
              <w:tab w:val="left" w:pos="660"/>
              <w:tab w:val="right" w:leader="dot" w:pos="9345"/>
            </w:tabs>
          </w:pPr>
          <w:hyperlink w:anchor="_Toc1857757343" w:history="1">
            <w:r>
              <w:t>4.</w:t>
            </w:r>
            <w:r w:rsidR="00B01B40">
              <w:tab/>
            </w:r>
            <w:r>
              <w:t>Configuración de la instancia y de la base</w:t>
            </w:r>
            <w:r w:rsidR="00B01B40">
              <w:tab/>
            </w:r>
            <w:r w:rsidR="00B01B40">
              <w:fldChar w:fldCharType="begin"/>
            </w:r>
            <w:r w:rsidR="00B01B40">
              <w:instrText>PAGEREF _Toc1857757343 \h</w:instrText>
            </w:r>
            <w:r w:rsidR="00B01B40">
              <w:fldChar w:fldCharType="separate"/>
            </w:r>
            <w:r>
              <w:t>4</w:t>
            </w:r>
            <w:r w:rsidR="00B01B40">
              <w:fldChar w:fldCharType="end"/>
            </w:r>
          </w:hyperlink>
        </w:p>
        <w:p w14:paraId="272FE8F4" w14:textId="0C7AC36C" w:rsidR="00B01B40" w:rsidRDefault="6A763604" w:rsidP="6A763604">
          <w:pPr>
            <w:pStyle w:val="TOC2"/>
            <w:tabs>
              <w:tab w:val="left" w:pos="660"/>
              <w:tab w:val="right" w:leader="dot" w:pos="9345"/>
            </w:tabs>
          </w:pPr>
          <w:hyperlink w:anchor="_Toc1797768602" w:history="1">
            <w:r>
              <w:t>5.</w:t>
            </w:r>
            <w:r w:rsidR="00B01B40">
              <w:tab/>
            </w:r>
            <w:r>
              <w:t>Seguridad</w:t>
            </w:r>
            <w:r w:rsidR="00B01B40">
              <w:tab/>
            </w:r>
            <w:r w:rsidR="00B01B40">
              <w:fldChar w:fldCharType="begin"/>
            </w:r>
            <w:r w:rsidR="00B01B40">
              <w:instrText>PAGEREF _Toc1797768602 \h</w:instrText>
            </w:r>
            <w:r w:rsidR="00B01B40">
              <w:fldChar w:fldCharType="separate"/>
            </w:r>
            <w:r>
              <w:t>6</w:t>
            </w:r>
            <w:r w:rsidR="00B01B40">
              <w:fldChar w:fldCharType="end"/>
            </w:r>
          </w:hyperlink>
        </w:p>
        <w:p w14:paraId="7408A30B" w14:textId="76F23624" w:rsidR="00B01B40" w:rsidRDefault="6A763604" w:rsidP="6A763604">
          <w:pPr>
            <w:pStyle w:val="TOC2"/>
            <w:tabs>
              <w:tab w:val="left" w:pos="660"/>
              <w:tab w:val="right" w:leader="dot" w:pos="9345"/>
            </w:tabs>
          </w:pPr>
          <w:hyperlink w:anchor="_Toc282899389" w:history="1">
            <w:r>
              <w:t>6.</w:t>
            </w:r>
            <w:r w:rsidR="00B01B40">
              <w:tab/>
            </w:r>
            <w:r>
              <w:t>Alta disponibilidad y backups</w:t>
            </w:r>
            <w:r w:rsidR="00B01B40">
              <w:tab/>
            </w:r>
            <w:r w:rsidR="00B01B40">
              <w:fldChar w:fldCharType="begin"/>
            </w:r>
            <w:r w:rsidR="00B01B40">
              <w:instrText>PAGEREF _Toc282899389 \h</w:instrText>
            </w:r>
            <w:r w:rsidR="00B01B40">
              <w:fldChar w:fldCharType="separate"/>
            </w:r>
            <w:r>
              <w:t>7</w:t>
            </w:r>
            <w:r w:rsidR="00B01B40">
              <w:fldChar w:fldCharType="end"/>
            </w:r>
          </w:hyperlink>
        </w:p>
        <w:p w14:paraId="0A63C500" w14:textId="0AAFC7BC" w:rsidR="00B01B40" w:rsidRDefault="6A763604" w:rsidP="6A763604">
          <w:pPr>
            <w:pStyle w:val="TOC2"/>
            <w:tabs>
              <w:tab w:val="left" w:pos="660"/>
              <w:tab w:val="right" w:leader="dot" w:pos="9345"/>
            </w:tabs>
          </w:pPr>
          <w:hyperlink w:anchor="_Toc365674548" w:history="1">
            <w:r>
              <w:t>7.</w:t>
            </w:r>
            <w:r w:rsidR="00B01B40">
              <w:tab/>
            </w:r>
            <w:r>
              <w:t>Verificación de la instalación</w:t>
            </w:r>
            <w:r w:rsidR="00B01B40">
              <w:tab/>
            </w:r>
            <w:r w:rsidR="00B01B40">
              <w:fldChar w:fldCharType="begin"/>
            </w:r>
            <w:r w:rsidR="00B01B40">
              <w:instrText>PAGEREF _Toc365674548 \h</w:instrText>
            </w:r>
            <w:r w:rsidR="00B01B40">
              <w:fldChar w:fldCharType="separate"/>
            </w:r>
            <w:r>
              <w:t>7</w:t>
            </w:r>
            <w:r w:rsidR="00B01B40">
              <w:fldChar w:fldCharType="end"/>
            </w:r>
          </w:hyperlink>
        </w:p>
        <w:p w14:paraId="308948F9" w14:textId="4979E76A" w:rsidR="00B01B40" w:rsidRDefault="6A763604" w:rsidP="6A763604">
          <w:pPr>
            <w:pStyle w:val="TOC2"/>
            <w:tabs>
              <w:tab w:val="left" w:pos="660"/>
              <w:tab w:val="right" w:leader="dot" w:pos="9345"/>
            </w:tabs>
          </w:pPr>
          <w:hyperlink w:anchor="_Toc167716081" w:history="1">
            <w:r>
              <w:t>8.</w:t>
            </w:r>
            <w:r w:rsidR="00B01B40">
              <w:tab/>
            </w:r>
            <w:r>
              <w:t>Referencias</w:t>
            </w:r>
            <w:r w:rsidR="00B01B40">
              <w:tab/>
            </w:r>
            <w:r w:rsidR="00B01B40">
              <w:fldChar w:fldCharType="begin"/>
            </w:r>
            <w:r w:rsidR="00B01B40">
              <w:instrText>PAGEREF _Toc167716081 \h</w:instrText>
            </w:r>
            <w:r w:rsidR="00B01B40">
              <w:fldChar w:fldCharType="separate"/>
            </w:r>
            <w:r>
              <w:t>8</w:t>
            </w:r>
            <w:r w:rsidR="00B01B40">
              <w:fldChar w:fldCharType="end"/>
            </w:r>
          </w:hyperlink>
        </w:p>
        <w:p w14:paraId="4CE3E585" w14:textId="1DC1463C" w:rsidR="00C9600E" w:rsidRDefault="00C9600E">
          <w:r>
            <w:rPr>
              <w:b/>
              <w:bCs/>
              <w:noProof/>
            </w:rPr>
            <w:fldChar w:fldCharType="end"/>
          </w:r>
        </w:p>
      </w:sdtContent>
    </w:sdt>
    <w:p w14:paraId="542DE606" w14:textId="77777777" w:rsidR="00C9600E" w:rsidRDefault="00C9600E" w:rsidP="00C9600E">
      <w:pPr>
        <w:pStyle w:val="Heading2"/>
      </w:pPr>
    </w:p>
    <w:p w14:paraId="10639079" w14:textId="77777777" w:rsidR="00C9600E" w:rsidRDefault="00C9600E">
      <w:pPr>
        <w:spacing w:after="200" w:line="240" w:lineRule="auto"/>
        <w:jc w:val="left"/>
        <w:rPr>
          <w:b/>
          <w:color w:val="1F4E79"/>
          <w:sz w:val="24"/>
        </w:rPr>
      </w:pPr>
      <w:r>
        <w:br w:type="page"/>
      </w:r>
    </w:p>
    <w:p w14:paraId="713FAB97" w14:textId="5FD493B2" w:rsidR="002E2EF8" w:rsidRPr="00C9600E" w:rsidRDefault="52C04D6B" w:rsidP="6A763604">
      <w:pPr>
        <w:pStyle w:val="Heading2"/>
        <w:numPr>
          <w:ilvl w:val="0"/>
          <w:numId w:val="5"/>
        </w:numPr>
        <w:rPr>
          <w:rFonts w:ascii="Arial" w:eastAsia="Arial" w:hAnsi="Arial" w:cs="Arial"/>
        </w:rPr>
      </w:pPr>
      <w:bookmarkStart w:id="1" w:name="_Toc2090017820"/>
      <w:r w:rsidRPr="6A763604">
        <w:rPr>
          <w:rFonts w:ascii="Arial" w:eastAsia="Arial" w:hAnsi="Arial" w:cs="Arial"/>
        </w:rPr>
        <w:lastRenderedPageBreak/>
        <w:t>Aclaraciones generales</w:t>
      </w:r>
      <w:bookmarkEnd w:id="1"/>
    </w:p>
    <w:p w14:paraId="32A6C0E2" w14:textId="658FAD07" w:rsidR="002E2EF8" w:rsidRDefault="52C04D6B" w:rsidP="6A763604">
      <w:pPr>
        <w:pStyle w:val="FirstParagraph"/>
        <w:rPr>
          <w:rFonts w:ascii="Arial" w:eastAsia="Arial" w:hAnsi="Arial" w:cs="Arial"/>
          <w:sz w:val="20"/>
          <w:szCs w:val="20"/>
          <w:lang w:val="es-ES"/>
        </w:rPr>
      </w:pPr>
      <w:r w:rsidRPr="6A763604">
        <w:rPr>
          <w:rFonts w:ascii="Arial" w:eastAsia="Arial" w:hAnsi="Arial" w:cs="Arial"/>
          <w:sz w:val="20"/>
          <w:szCs w:val="20"/>
          <w:lang w:val="es-ES"/>
        </w:rPr>
        <w:t>Se parte de un SQL Server 2022 Standard Edition sobre Windows Server 2022. La versión Standard admite hasta 24 núcleos y 128 GB de memoria</w:t>
      </w:r>
      <w:r w:rsidR="399E9EAA" w:rsidRPr="6A763604">
        <w:rPr>
          <w:rFonts w:ascii="Arial" w:eastAsia="Arial" w:hAnsi="Arial" w:cs="Arial"/>
          <w:sz w:val="20"/>
          <w:szCs w:val="20"/>
          <w:lang w:val="es-ES"/>
        </w:rPr>
        <w:t xml:space="preserve"> </w:t>
      </w:r>
      <w:hyperlink w:anchor="ref1" w:history="1">
        <w:r w:rsidRPr="6A763604">
          <w:rPr>
            <w:rStyle w:val="Hyperlink"/>
            <w:rFonts w:ascii="Arial" w:eastAsia="Arial" w:hAnsi="Arial" w:cs="Arial"/>
            <w:sz w:val="20"/>
            <w:szCs w:val="20"/>
            <w:vertAlign w:val="superscript"/>
            <w:lang w:val="es-ES"/>
          </w:rPr>
          <w:t>[1]</w:t>
        </w:r>
      </w:hyperlink>
      <w:r w:rsidRPr="6A763604">
        <w:rPr>
          <w:rFonts w:ascii="Arial" w:eastAsia="Arial" w:hAnsi="Arial" w:cs="Arial"/>
          <w:sz w:val="20"/>
          <w:szCs w:val="20"/>
          <w:lang w:val="es-ES"/>
        </w:rPr>
        <w:t>, muy por encima de lo que necesita una base de un gigabyte. Incluye además las capacidades de seguridad que el sistema requiere, entre ellas el cifrado transparente de datos</w:t>
      </w:r>
      <w:hyperlink w:anchor="ref1" w:history="1">
        <w:r w:rsidRPr="6A763604">
          <w:rPr>
            <w:rStyle w:val="Hyperlink"/>
            <w:rFonts w:ascii="Arial" w:eastAsia="Arial" w:hAnsi="Arial" w:cs="Arial"/>
            <w:sz w:val="20"/>
            <w:szCs w:val="20"/>
            <w:vertAlign w:val="superscript"/>
            <w:lang w:val="es-ES"/>
          </w:rPr>
          <w:t>[1]</w:t>
        </w:r>
      </w:hyperlink>
      <w:r w:rsidRPr="6A763604">
        <w:rPr>
          <w:rFonts w:ascii="Arial" w:eastAsia="Arial" w:hAnsi="Arial" w:cs="Arial"/>
          <w:sz w:val="20"/>
          <w:szCs w:val="20"/>
          <w:lang w:val="es-ES"/>
        </w:rPr>
        <w:t xml:space="preserve">, dado que </w:t>
      </w:r>
      <w:r w:rsidR="646C8554" w:rsidRPr="6A763604">
        <w:rPr>
          <w:rFonts w:ascii="Arial" w:eastAsia="Arial" w:hAnsi="Arial" w:cs="Arial"/>
          <w:sz w:val="20"/>
          <w:szCs w:val="20"/>
          <w:lang w:val="es-ES"/>
        </w:rPr>
        <w:t xml:space="preserve">se </w:t>
      </w:r>
      <w:r w:rsidRPr="6A763604">
        <w:rPr>
          <w:rFonts w:ascii="Arial" w:eastAsia="Arial" w:hAnsi="Arial" w:cs="Arial"/>
          <w:sz w:val="20"/>
          <w:szCs w:val="20"/>
          <w:lang w:val="es-ES"/>
        </w:rPr>
        <w:t>almacena</w:t>
      </w:r>
      <w:r w:rsidR="791873D2" w:rsidRPr="6A763604">
        <w:rPr>
          <w:rFonts w:ascii="Arial" w:eastAsia="Arial" w:hAnsi="Arial" w:cs="Arial"/>
          <w:sz w:val="20"/>
          <w:szCs w:val="20"/>
          <w:lang w:val="es-ES"/>
        </w:rPr>
        <w:t>n</w:t>
      </w:r>
      <w:r w:rsidRPr="6A763604">
        <w:rPr>
          <w:rFonts w:ascii="Arial" w:eastAsia="Arial" w:hAnsi="Arial" w:cs="Arial"/>
          <w:sz w:val="20"/>
          <w:szCs w:val="20"/>
          <w:lang w:val="es-ES"/>
        </w:rPr>
        <w:t xml:space="preserve"> datos personales.</w:t>
      </w:r>
    </w:p>
    <w:p w14:paraId="42426FD9" w14:textId="5372335C" w:rsidR="002E2EF8" w:rsidRDefault="52C04D6B" w:rsidP="6A763604">
      <w:pPr>
        <w:pStyle w:val="BodyText"/>
        <w:rPr>
          <w:rFonts w:ascii="Arial" w:eastAsia="Arial" w:hAnsi="Arial" w:cs="Arial"/>
          <w:sz w:val="20"/>
          <w:szCs w:val="20"/>
          <w:lang w:val="es-ES"/>
        </w:rPr>
      </w:pPr>
      <w:r w:rsidRPr="6A763604">
        <w:rPr>
          <w:rFonts w:ascii="Arial" w:eastAsia="Arial" w:hAnsi="Arial" w:cs="Arial"/>
          <w:sz w:val="20"/>
          <w:szCs w:val="20"/>
          <w:lang w:val="es-ES"/>
        </w:rPr>
        <w:t xml:space="preserve">Se </w:t>
      </w:r>
      <w:r w:rsidR="104A4639" w:rsidRPr="6A763604">
        <w:rPr>
          <w:rFonts w:ascii="Arial" w:eastAsia="Arial" w:hAnsi="Arial" w:cs="Arial"/>
          <w:sz w:val="20"/>
          <w:szCs w:val="20"/>
          <w:lang w:val="es-ES"/>
        </w:rPr>
        <w:t xml:space="preserve">van a tener </w:t>
      </w:r>
      <w:r w:rsidRPr="6A763604">
        <w:rPr>
          <w:rFonts w:ascii="Arial" w:eastAsia="Arial" w:hAnsi="Arial" w:cs="Arial"/>
          <w:sz w:val="20"/>
          <w:szCs w:val="20"/>
          <w:lang w:val="es-ES"/>
        </w:rPr>
        <w:t>dos servidores idénticos</w:t>
      </w:r>
      <w:r w:rsidR="550AAA80" w:rsidRPr="6A763604">
        <w:rPr>
          <w:rFonts w:ascii="Arial" w:eastAsia="Arial" w:hAnsi="Arial" w:cs="Arial"/>
          <w:sz w:val="20"/>
          <w:szCs w:val="20"/>
          <w:lang w:val="es-ES"/>
        </w:rPr>
        <w:t xml:space="preserve"> para solucionar el tema de alta disponibilidad</w:t>
      </w:r>
      <w:r w:rsidRPr="6A763604">
        <w:rPr>
          <w:rFonts w:ascii="Arial" w:eastAsia="Arial" w:hAnsi="Arial" w:cs="Arial"/>
          <w:sz w:val="20"/>
          <w:szCs w:val="20"/>
          <w:lang w:val="es-ES"/>
        </w:rPr>
        <w:t xml:space="preserve">, </w:t>
      </w:r>
      <w:r w:rsidR="3AD6D816" w:rsidRPr="6A763604">
        <w:rPr>
          <w:rFonts w:ascii="Arial" w:eastAsia="Arial" w:hAnsi="Arial" w:cs="Arial"/>
          <w:sz w:val="20"/>
          <w:szCs w:val="20"/>
          <w:lang w:val="es-ES"/>
        </w:rPr>
        <w:t>los mismos</w:t>
      </w:r>
      <w:r w:rsidRPr="6A763604">
        <w:rPr>
          <w:rFonts w:ascii="Arial" w:eastAsia="Arial" w:hAnsi="Arial" w:cs="Arial"/>
          <w:sz w:val="20"/>
          <w:szCs w:val="20"/>
          <w:lang w:val="es-ES"/>
        </w:rPr>
        <w:t xml:space="preserve"> funcionarán como réplica primaria y secundaria de un grupo de disponibilidad básico</w:t>
      </w:r>
      <w:r w:rsidR="43B371C1" w:rsidRPr="6A763604">
        <w:rPr>
          <w:rFonts w:ascii="Arial" w:eastAsia="Arial" w:hAnsi="Arial" w:cs="Arial"/>
          <w:sz w:val="20"/>
          <w:szCs w:val="20"/>
          <w:lang w:val="es-ES"/>
        </w:rPr>
        <w:t>.</w:t>
      </w:r>
      <w:r w:rsidRPr="6A763604">
        <w:rPr>
          <w:rFonts w:ascii="Arial" w:eastAsia="Arial" w:hAnsi="Arial" w:cs="Arial"/>
          <w:sz w:val="20"/>
          <w:szCs w:val="20"/>
          <w:lang w:val="es-ES"/>
        </w:rPr>
        <w:t xml:space="preserve"> Un tercer equipo del dominio, que no ejecuta SQL Server, aloja el recurso compartido que el clúster usa como testigo.</w:t>
      </w:r>
    </w:p>
    <w:p w14:paraId="5E507E15" w14:textId="1BCE2686" w:rsidR="00C9600E" w:rsidRPr="00C9600E" w:rsidRDefault="52C04D6B" w:rsidP="6A763604">
      <w:pPr>
        <w:pStyle w:val="Heading2"/>
        <w:numPr>
          <w:ilvl w:val="0"/>
          <w:numId w:val="5"/>
        </w:numPr>
        <w:rPr>
          <w:rFonts w:ascii="Arial" w:eastAsia="Arial" w:hAnsi="Arial" w:cs="Arial"/>
        </w:rPr>
      </w:pPr>
      <w:bookmarkStart w:id="2" w:name="_Toc1832488960"/>
      <w:bookmarkStart w:id="3" w:name="e4-config"/>
      <w:bookmarkEnd w:id="0"/>
      <w:r w:rsidRPr="6A763604">
        <w:rPr>
          <w:rFonts w:ascii="Arial" w:eastAsia="Arial" w:hAnsi="Arial" w:cs="Arial"/>
        </w:rPr>
        <w:t>Configuraciones para la instalación</w:t>
      </w:r>
      <w:bookmarkEnd w:id="2"/>
    </w:p>
    <w:p w14:paraId="1AABF9E8" w14:textId="7F815B01" w:rsidR="002E2EF8" w:rsidRPr="00C9600E" w:rsidRDefault="52C04D6B" w:rsidP="6A763604">
      <w:pPr>
        <w:pStyle w:val="Heading3"/>
        <w:numPr>
          <w:ilvl w:val="0"/>
          <w:numId w:val="12"/>
        </w:numPr>
        <w:rPr>
          <w:rFonts w:ascii="Arial" w:eastAsia="Arial" w:hAnsi="Arial" w:cs="Arial"/>
        </w:rPr>
      </w:pPr>
      <w:bookmarkStart w:id="4" w:name="_Toc32367593"/>
      <w:bookmarkStart w:id="5" w:name="e4-archivos"/>
      <w:r w:rsidRPr="6A763604">
        <w:rPr>
          <w:rFonts w:ascii="Arial" w:eastAsia="Arial" w:hAnsi="Arial" w:cs="Arial"/>
        </w:rPr>
        <w:t>Ubicación de archivos</w:t>
      </w:r>
      <w:bookmarkEnd w:id="4"/>
    </w:p>
    <w:p w14:paraId="529F0568" w14:textId="77777777" w:rsidR="002E2EF8" w:rsidRDefault="52C04D6B" w:rsidP="6A763604">
      <w:pPr>
        <w:pStyle w:val="FirstParagraph"/>
        <w:rPr>
          <w:rFonts w:ascii="Arial" w:eastAsia="Arial" w:hAnsi="Arial" w:cs="Arial"/>
          <w:sz w:val="20"/>
          <w:szCs w:val="20"/>
          <w:lang w:val="es-ES"/>
        </w:rPr>
      </w:pPr>
      <w:r w:rsidRPr="6A763604">
        <w:rPr>
          <w:rFonts w:ascii="Arial" w:eastAsia="Arial" w:hAnsi="Arial" w:cs="Arial"/>
          <w:sz w:val="20"/>
          <w:szCs w:val="20"/>
          <w:lang w:val="es-ES"/>
        </w:rPr>
        <w:t>Se definen cinco volúmenes por servidor, cada uno sobre un disco distinto. Datos, registro y tempdb se separan para que su entrada y salida no compitan</w:t>
      </w:r>
      <w:hyperlink w:anchor="ref2" w:history="1">
        <w:r w:rsidRPr="6A763604">
          <w:rPr>
            <w:rStyle w:val="Hyperlink"/>
            <w:rFonts w:ascii="Arial" w:eastAsia="Arial" w:hAnsi="Arial" w:cs="Arial"/>
            <w:sz w:val="20"/>
            <w:szCs w:val="20"/>
            <w:vertAlign w:val="superscript"/>
            <w:lang w:val="es-ES"/>
          </w:rPr>
          <w:t>[2]</w:t>
        </w:r>
      </w:hyperlink>
      <w:hyperlink w:anchor="ref3" w:history="1">
        <w:r w:rsidRPr="6A763604">
          <w:rPr>
            <w:rStyle w:val="Hyperlink"/>
            <w:rFonts w:ascii="Arial" w:eastAsia="Arial" w:hAnsi="Arial" w:cs="Arial"/>
            <w:sz w:val="20"/>
            <w:szCs w:val="20"/>
            <w:vertAlign w:val="superscript"/>
            <w:lang w:val="es-ES"/>
          </w:rPr>
          <w:t>[3]</w:t>
        </w:r>
      </w:hyperlink>
      <w:r w:rsidRPr="6A763604">
        <w:rPr>
          <w:rFonts w:ascii="Arial" w:eastAsia="Arial" w:hAnsi="Arial" w:cs="Arial"/>
          <w:sz w:val="20"/>
          <w:szCs w:val="20"/>
          <w:lang w:val="es-ES"/>
        </w:rPr>
        <w:t xml:space="preserve"> y para que el crecimiento de un tipo de archivo no agote el espacio de disco del otro.</w:t>
      </w:r>
    </w:p>
    <w:p w14:paraId="399F559A" w14:textId="77555F86" w:rsidR="002E2EF8" w:rsidRDefault="52C04D6B" w:rsidP="6A763604">
      <w:pPr>
        <w:pStyle w:val="BodyText"/>
        <w:rPr>
          <w:rFonts w:ascii="Arial" w:eastAsia="Arial" w:hAnsi="Arial" w:cs="Arial"/>
          <w:sz w:val="20"/>
          <w:szCs w:val="20"/>
          <w:lang w:val="es-ES"/>
        </w:rPr>
      </w:pPr>
      <w:r w:rsidRPr="6A763604">
        <w:rPr>
          <w:rFonts w:ascii="Arial" w:eastAsia="Arial" w:hAnsi="Arial" w:cs="Arial"/>
          <w:sz w:val="20"/>
          <w:szCs w:val="20"/>
          <w:lang w:val="es-ES"/>
        </w:rPr>
        <w:t xml:space="preserve">Los </w:t>
      </w:r>
      <w:r w:rsidR="5811CDE0" w:rsidRPr="6A763604">
        <w:rPr>
          <w:rFonts w:ascii="Arial" w:eastAsia="Arial" w:hAnsi="Arial" w:cs="Arial"/>
          <w:sz w:val="20"/>
          <w:szCs w:val="20"/>
          <w:lang w:val="es-ES"/>
        </w:rPr>
        <w:t>backup</w:t>
      </w:r>
      <w:r w:rsidRPr="6A763604">
        <w:rPr>
          <w:rFonts w:ascii="Arial" w:eastAsia="Arial" w:hAnsi="Arial" w:cs="Arial"/>
          <w:sz w:val="20"/>
          <w:szCs w:val="20"/>
          <w:lang w:val="es-ES"/>
        </w:rPr>
        <w:t>s, más que por rendimiento, se separan para que una falla del almacenamiento no deje inaccesibles a la vez la base y sus copias</w:t>
      </w:r>
      <w:hyperlink w:anchor="ref4" w:history="1">
        <w:r w:rsidRPr="6A763604">
          <w:rPr>
            <w:rStyle w:val="Hyperlink"/>
            <w:rFonts w:ascii="Arial" w:eastAsia="Arial" w:hAnsi="Arial" w:cs="Arial"/>
            <w:sz w:val="20"/>
            <w:szCs w:val="20"/>
            <w:vertAlign w:val="superscript"/>
            <w:lang w:val="es-ES"/>
          </w:rPr>
          <w:t>[4]</w:t>
        </w:r>
      </w:hyperlink>
      <w:r w:rsidRPr="6A763604">
        <w:rPr>
          <w:rFonts w:ascii="Arial" w:eastAsia="Arial" w:hAnsi="Arial" w:cs="Arial"/>
          <w:sz w:val="20"/>
          <w:szCs w:val="20"/>
          <w:lang w:val="es-ES"/>
        </w:rPr>
        <w:t xml:space="preserve">. Como medida adicional ante un incidente que comprometa el servidor completo, una copia de </w:t>
      </w:r>
      <w:proofErr w:type="gramStart"/>
      <w:r w:rsidRPr="6A763604">
        <w:rPr>
          <w:rFonts w:ascii="Arial" w:eastAsia="Arial" w:hAnsi="Arial" w:cs="Arial"/>
          <w:sz w:val="20"/>
          <w:szCs w:val="20"/>
          <w:lang w:val="es-ES"/>
        </w:rPr>
        <w:t xml:space="preserve">cada </w:t>
      </w:r>
      <w:r w:rsidR="0CDD6BE1" w:rsidRPr="6A763604">
        <w:rPr>
          <w:rFonts w:ascii="Arial" w:eastAsia="Arial" w:hAnsi="Arial" w:cs="Arial"/>
          <w:sz w:val="20"/>
          <w:szCs w:val="20"/>
          <w:lang w:val="es-ES"/>
        </w:rPr>
        <w:t>backup</w:t>
      </w:r>
      <w:proofErr w:type="gramEnd"/>
      <w:r w:rsidR="0CDD6BE1" w:rsidRPr="6A763604">
        <w:rPr>
          <w:rFonts w:ascii="Arial" w:eastAsia="Arial" w:hAnsi="Arial" w:cs="Arial"/>
          <w:sz w:val="20"/>
          <w:szCs w:val="20"/>
          <w:lang w:val="es-ES"/>
        </w:rPr>
        <w:t xml:space="preserve"> </w:t>
      </w:r>
      <w:r w:rsidRPr="6A763604">
        <w:rPr>
          <w:rFonts w:ascii="Arial" w:eastAsia="Arial" w:hAnsi="Arial" w:cs="Arial"/>
          <w:sz w:val="20"/>
          <w:szCs w:val="20"/>
          <w:lang w:val="es-ES"/>
        </w:rPr>
        <w:t>se traslada fuera de él</w:t>
      </w:r>
      <w:hyperlink w:anchor="ref5" w:history="1">
        <w:r w:rsidRPr="6A763604">
          <w:rPr>
            <w:rStyle w:val="Hyperlink"/>
            <w:rFonts w:ascii="Arial" w:eastAsia="Arial" w:hAnsi="Arial" w:cs="Arial"/>
            <w:sz w:val="20"/>
            <w:szCs w:val="20"/>
            <w:vertAlign w:val="superscript"/>
            <w:lang w:val="es-ES"/>
          </w:rPr>
          <w:t>[5]</w:t>
        </w:r>
      </w:hyperlink>
      <w:r w:rsidRPr="6A763604">
        <w:rPr>
          <w:rFonts w:ascii="Arial" w:eastAsia="Arial" w:hAnsi="Arial" w:cs="Arial"/>
          <w:sz w:val="20"/>
          <w:szCs w:val="20"/>
          <w:lang w:val="es-ES"/>
        </w:rPr>
        <w:t>.</w:t>
      </w:r>
    </w:p>
    <w:p w14:paraId="30A3C139" w14:textId="77777777" w:rsidR="002E2EF8" w:rsidRDefault="52C04D6B" w:rsidP="6A763604">
      <w:pPr>
        <w:pStyle w:val="DefinitionTerm"/>
        <w:rPr>
          <w:rFonts w:ascii="Arial" w:eastAsia="Arial" w:hAnsi="Arial" w:cs="Arial"/>
          <w:sz w:val="20"/>
          <w:szCs w:val="20"/>
        </w:rPr>
      </w:pPr>
      <w:r w:rsidRPr="6A763604">
        <w:rPr>
          <w:rFonts w:ascii="Arial" w:eastAsia="Arial" w:hAnsi="Arial" w:cs="Arial"/>
          <w:sz w:val="20"/>
          <w:szCs w:val="20"/>
        </w:rPr>
        <w:t>C, sistema operativo y binarios, 120 GB</w:t>
      </w:r>
    </w:p>
    <w:p w14:paraId="15387E1A" w14:textId="77777777" w:rsidR="002E2EF8" w:rsidRDefault="52C04D6B" w:rsidP="6A763604">
      <w:pPr>
        <w:pStyle w:val="Definition"/>
        <w:rPr>
          <w:rFonts w:ascii="Arial" w:eastAsia="Arial" w:hAnsi="Arial" w:cs="Arial"/>
          <w:sz w:val="20"/>
          <w:szCs w:val="20"/>
        </w:rPr>
      </w:pPr>
      <w:r w:rsidRPr="6A763604">
        <w:rPr>
          <w:rFonts w:ascii="Arial" w:eastAsia="Arial" w:hAnsi="Arial" w:cs="Arial"/>
          <w:sz w:val="20"/>
          <w:szCs w:val="20"/>
        </w:rPr>
        <w:t>Windows Server y los binarios de SQL Server. No guarda ningún archivo de base de datos.</w:t>
      </w:r>
    </w:p>
    <w:p w14:paraId="334A6F7B" w14:textId="77777777" w:rsidR="002E2EF8" w:rsidRDefault="52C04D6B" w:rsidP="6A763604">
      <w:pPr>
        <w:pStyle w:val="DefinitionTerm"/>
        <w:rPr>
          <w:rFonts w:ascii="Arial" w:eastAsia="Arial" w:hAnsi="Arial" w:cs="Arial"/>
          <w:sz w:val="20"/>
          <w:szCs w:val="20"/>
        </w:rPr>
      </w:pPr>
      <w:r w:rsidRPr="6A763604">
        <w:rPr>
          <w:rFonts w:ascii="Arial" w:eastAsia="Arial" w:hAnsi="Arial" w:cs="Arial"/>
          <w:sz w:val="20"/>
          <w:szCs w:val="20"/>
        </w:rPr>
        <w:t>E, archivos de datos, 200 GB</w:t>
      </w:r>
    </w:p>
    <w:p w14:paraId="49A398D3" w14:textId="77777777" w:rsidR="002E2EF8" w:rsidRDefault="52C04D6B" w:rsidP="6A763604">
      <w:pPr>
        <w:pStyle w:val="Definition"/>
        <w:rPr>
          <w:rFonts w:ascii="Arial" w:eastAsia="Arial" w:hAnsi="Arial" w:cs="Arial"/>
          <w:sz w:val="20"/>
          <w:szCs w:val="20"/>
          <w:lang w:val="es-ES"/>
        </w:rPr>
      </w:pPr>
      <w:r w:rsidRPr="6A763604">
        <w:rPr>
          <w:rFonts w:ascii="Arial" w:eastAsia="Arial" w:hAnsi="Arial" w:cs="Arial"/>
          <w:sz w:val="20"/>
          <w:szCs w:val="20"/>
          <w:lang w:val="es-ES"/>
        </w:rPr>
        <w:t xml:space="preserve">Archivos </w:t>
      </w:r>
      <w:r w:rsidRPr="6A763604">
        <w:rPr>
          <w:rStyle w:val="VerbatimChar"/>
          <w:rFonts w:ascii="Arial" w:eastAsia="Arial" w:hAnsi="Arial" w:cs="Arial"/>
          <w:sz w:val="20"/>
          <w:szCs w:val="20"/>
          <w:lang w:val="es-ES"/>
        </w:rPr>
        <w:t>.mdf</w:t>
      </w:r>
      <w:r w:rsidRPr="6A763604">
        <w:rPr>
          <w:rFonts w:ascii="Arial" w:eastAsia="Arial" w:hAnsi="Arial" w:cs="Arial"/>
          <w:sz w:val="20"/>
          <w:szCs w:val="20"/>
          <w:lang w:val="es-ES"/>
        </w:rPr>
        <w:t xml:space="preserve"> de las bases de usuario, y datos y registro de las bases del sistema.</w:t>
      </w:r>
    </w:p>
    <w:p w14:paraId="242ABA02" w14:textId="77777777" w:rsidR="002E2EF8" w:rsidRDefault="52C04D6B" w:rsidP="6A763604">
      <w:pPr>
        <w:pStyle w:val="DefinitionTerm"/>
        <w:rPr>
          <w:rFonts w:ascii="Arial" w:eastAsia="Arial" w:hAnsi="Arial" w:cs="Arial"/>
          <w:sz w:val="20"/>
          <w:szCs w:val="20"/>
        </w:rPr>
      </w:pPr>
      <w:r w:rsidRPr="6A763604">
        <w:rPr>
          <w:rFonts w:ascii="Arial" w:eastAsia="Arial" w:hAnsi="Arial" w:cs="Arial"/>
          <w:sz w:val="20"/>
          <w:szCs w:val="20"/>
        </w:rPr>
        <w:t>F, registro de transacciones, 120 GB</w:t>
      </w:r>
    </w:p>
    <w:p w14:paraId="162EB306" w14:textId="77777777" w:rsidR="002E2EF8" w:rsidRDefault="52C04D6B" w:rsidP="6A763604">
      <w:pPr>
        <w:pStyle w:val="Definition"/>
        <w:rPr>
          <w:rFonts w:ascii="Arial" w:eastAsia="Arial" w:hAnsi="Arial" w:cs="Arial"/>
          <w:sz w:val="20"/>
          <w:szCs w:val="20"/>
          <w:lang w:val="es-ES"/>
        </w:rPr>
      </w:pPr>
      <w:r w:rsidRPr="6A763604">
        <w:rPr>
          <w:rFonts w:ascii="Arial" w:eastAsia="Arial" w:hAnsi="Arial" w:cs="Arial"/>
          <w:sz w:val="20"/>
          <w:szCs w:val="20"/>
          <w:lang w:val="es-ES"/>
        </w:rPr>
        <w:t xml:space="preserve">Solo archivos </w:t>
      </w:r>
      <w:r w:rsidRPr="6A763604">
        <w:rPr>
          <w:rStyle w:val="VerbatimChar"/>
          <w:rFonts w:ascii="Arial" w:eastAsia="Arial" w:hAnsi="Arial" w:cs="Arial"/>
          <w:sz w:val="20"/>
          <w:szCs w:val="20"/>
          <w:lang w:val="es-ES"/>
        </w:rPr>
        <w:t>.ldf</w:t>
      </w:r>
      <w:r w:rsidRPr="6A763604">
        <w:rPr>
          <w:rFonts w:ascii="Arial" w:eastAsia="Arial" w:hAnsi="Arial" w:cs="Arial"/>
          <w:sz w:val="20"/>
          <w:szCs w:val="20"/>
          <w:lang w:val="es-ES"/>
        </w:rPr>
        <w:t xml:space="preserve"> de las bases de usuario, sobre el disco más rápido disponible: la confirmación de cada transacción espera a que su registro se escriba en disco</w:t>
      </w:r>
      <w:hyperlink w:anchor="ref6" w:history="1">
        <w:r w:rsidRPr="6A763604">
          <w:rPr>
            <w:rStyle w:val="Hyperlink"/>
            <w:rFonts w:ascii="Arial" w:eastAsia="Arial" w:hAnsi="Arial" w:cs="Arial"/>
            <w:sz w:val="20"/>
            <w:szCs w:val="20"/>
            <w:vertAlign w:val="superscript"/>
            <w:lang w:val="es-ES"/>
          </w:rPr>
          <w:t>[6]</w:t>
        </w:r>
      </w:hyperlink>
      <w:r w:rsidRPr="6A763604">
        <w:rPr>
          <w:rFonts w:ascii="Arial" w:eastAsia="Arial" w:hAnsi="Arial" w:cs="Arial"/>
          <w:sz w:val="20"/>
          <w:szCs w:val="20"/>
          <w:lang w:val="es-ES"/>
        </w:rPr>
        <w:t>.</w:t>
      </w:r>
    </w:p>
    <w:p w14:paraId="1896ADEC" w14:textId="77777777" w:rsidR="002E2EF8" w:rsidRDefault="52C04D6B" w:rsidP="6A763604">
      <w:pPr>
        <w:pStyle w:val="DefinitionTerm"/>
        <w:rPr>
          <w:rFonts w:ascii="Arial" w:eastAsia="Arial" w:hAnsi="Arial" w:cs="Arial"/>
          <w:sz w:val="20"/>
          <w:szCs w:val="20"/>
          <w:lang w:val="es-ES"/>
        </w:rPr>
      </w:pPr>
      <w:r w:rsidRPr="6A763604">
        <w:rPr>
          <w:rFonts w:ascii="Arial" w:eastAsia="Arial" w:hAnsi="Arial" w:cs="Arial"/>
          <w:sz w:val="20"/>
          <w:szCs w:val="20"/>
          <w:lang w:val="es-ES"/>
        </w:rPr>
        <w:t>G, tempdb, 100 GB</w:t>
      </w:r>
    </w:p>
    <w:p w14:paraId="679AE7CF" w14:textId="77777777" w:rsidR="002E2EF8" w:rsidRDefault="52C04D6B" w:rsidP="6A763604">
      <w:pPr>
        <w:pStyle w:val="Definition"/>
        <w:rPr>
          <w:rFonts w:ascii="Arial" w:eastAsia="Arial" w:hAnsi="Arial" w:cs="Arial"/>
          <w:sz w:val="20"/>
          <w:szCs w:val="20"/>
          <w:lang w:val="es-ES"/>
        </w:rPr>
      </w:pPr>
      <w:r w:rsidRPr="6A763604">
        <w:rPr>
          <w:rFonts w:ascii="Arial" w:eastAsia="Arial" w:hAnsi="Arial" w:cs="Arial"/>
          <w:sz w:val="20"/>
          <w:szCs w:val="20"/>
          <w:lang w:val="es-ES"/>
        </w:rPr>
        <w:t>Datos y registro de tempdb. Conviene disco local: su contenido se recrea en cada inicio del servicio</w:t>
      </w:r>
      <w:hyperlink w:anchor="ref3" w:history="1">
        <w:r w:rsidRPr="6A763604">
          <w:rPr>
            <w:rStyle w:val="Hyperlink"/>
            <w:rFonts w:ascii="Arial" w:eastAsia="Arial" w:hAnsi="Arial" w:cs="Arial"/>
            <w:sz w:val="20"/>
            <w:szCs w:val="20"/>
            <w:vertAlign w:val="superscript"/>
            <w:lang w:val="es-ES"/>
          </w:rPr>
          <w:t>[3]</w:t>
        </w:r>
      </w:hyperlink>
      <w:r w:rsidRPr="6A763604">
        <w:rPr>
          <w:rFonts w:ascii="Arial" w:eastAsia="Arial" w:hAnsi="Arial" w:cs="Arial"/>
          <w:sz w:val="20"/>
          <w:szCs w:val="20"/>
          <w:lang w:val="es-ES"/>
        </w:rPr>
        <w:t>.</w:t>
      </w:r>
    </w:p>
    <w:p w14:paraId="3CBBEF6E" w14:textId="5AE60F86" w:rsidR="002E2EF8" w:rsidRDefault="52C04D6B" w:rsidP="6A763604">
      <w:pPr>
        <w:pStyle w:val="DefinitionTerm"/>
        <w:rPr>
          <w:rFonts w:ascii="Arial" w:eastAsia="Arial" w:hAnsi="Arial" w:cs="Arial"/>
          <w:sz w:val="20"/>
          <w:szCs w:val="20"/>
          <w:lang w:val="es-ES"/>
        </w:rPr>
      </w:pPr>
      <w:r w:rsidRPr="6A763604">
        <w:rPr>
          <w:rFonts w:ascii="Arial" w:eastAsia="Arial" w:hAnsi="Arial" w:cs="Arial"/>
          <w:sz w:val="20"/>
          <w:szCs w:val="20"/>
          <w:lang w:val="es-ES"/>
        </w:rPr>
        <w:t xml:space="preserve">H, </w:t>
      </w:r>
      <w:r w:rsidR="047FD228" w:rsidRPr="6A763604">
        <w:rPr>
          <w:rFonts w:ascii="Arial" w:eastAsia="Arial" w:hAnsi="Arial" w:cs="Arial"/>
          <w:sz w:val="20"/>
          <w:szCs w:val="20"/>
          <w:lang w:val="es-ES"/>
        </w:rPr>
        <w:t>Backup</w:t>
      </w:r>
      <w:r w:rsidRPr="6A763604">
        <w:rPr>
          <w:rFonts w:ascii="Arial" w:eastAsia="Arial" w:hAnsi="Arial" w:cs="Arial"/>
          <w:sz w:val="20"/>
          <w:szCs w:val="20"/>
          <w:lang w:val="es-ES"/>
        </w:rPr>
        <w:t>s, 600 GB</w:t>
      </w:r>
    </w:p>
    <w:p w14:paraId="10DD12C6" w14:textId="77777777" w:rsidR="002E2EF8" w:rsidRDefault="52C04D6B" w:rsidP="6A763604">
      <w:pPr>
        <w:pStyle w:val="Definition"/>
        <w:rPr>
          <w:rFonts w:ascii="Arial" w:eastAsia="Arial" w:hAnsi="Arial" w:cs="Arial"/>
          <w:sz w:val="20"/>
          <w:szCs w:val="20"/>
        </w:rPr>
      </w:pPr>
      <w:r w:rsidRPr="6A763604">
        <w:rPr>
          <w:rFonts w:ascii="Arial" w:eastAsia="Arial" w:hAnsi="Arial" w:cs="Arial"/>
          <w:sz w:val="20"/>
          <w:szCs w:val="20"/>
        </w:rPr>
        <w:t>Debe estar sobre almacenamiento distinto del de datos y registro</w:t>
      </w:r>
      <w:hyperlink w:anchor="ref4" w:history="1">
        <w:r w:rsidRPr="6A763604">
          <w:rPr>
            <w:rStyle w:val="Hyperlink"/>
            <w:rFonts w:ascii="Arial" w:eastAsia="Arial" w:hAnsi="Arial" w:cs="Arial"/>
            <w:sz w:val="20"/>
            <w:szCs w:val="20"/>
            <w:vertAlign w:val="superscript"/>
          </w:rPr>
          <w:t>[4]</w:t>
        </w:r>
      </w:hyperlink>
      <w:r w:rsidRPr="6A763604">
        <w:rPr>
          <w:rFonts w:ascii="Arial" w:eastAsia="Arial" w:hAnsi="Arial" w:cs="Arial"/>
          <w:sz w:val="20"/>
          <w:szCs w:val="20"/>
        </w:rPr>
        <w:t>.</w:t>
      </w:r>
    </w:p>
    <w:p w14:paraId="0C25F82B" w14:textId="373FABCE" w:rsidR="002E2EF8" w:rsidRDefault="52C04D6B">
      <w:pPr>
        <w:pStyle w:val="SourceCode"/>
      </w:pPr>
      <w:r w:rsidRPr="6A763604">
        <w:rPr>
          <w:rStyle w:val="VerbatimChar"/>
          <w:lang w:val="es-ES"/>
        </w:rPr>
        <w:t>C:\                 Windows Server y binarios de SQL Server</w:t>
      </w:r>
      <w:r>
        <w:br/>
      </w:r>
      <w:r w:rsidRPr="6A763604">
        <w:rPr>
          <w:rStyle w:val="VerbatimChar"/>
          <w:lang w:val="es-ES"/>
        </w:rPr>
        <w:t>E:\MSSQL\DATA\      Archivos de datos</w:t>
      </w:r>
      <w:r>
        <w:br/>
      </w:r>
      <w:r w:rsidRPr="6A763604">
        <w:rPr>
          <w:rStyle w:val="VerbatimChar"/>
          <w:lang w:val="es-ES"/>
        </w:rPr>
        <w:t>F:\MSSQL\LOG\       Registros de transacciones</w:t>
      </w:r>
      <w:r>
        <w:br/>
      </w:r>
      <w:r w:rsidRPr="6A763604">
        <w:rPr>
          <w:rStyle w:val="VerbatimChar"/>
          <w:lang w:val="es-ES"/>
        </w:rPr>
        <w:t>G:\MSSQL\TEMPDB\    Datos y registro de tempdb</w:t>
      </w:r>
      <w:r>
        <w:br/>
      </w:r>
      <w:r w:rsidRPr="6A763604">
        <w:rPr>
          <w:rStyle w:val="VerbatimChar"/>
          <w:lang w:val="es-ES"/>
        </w:rPr>
        <w:t xml:space="preserve">H:\MSSQL\BACKUP\    </w:t>
      </w:r>
      <w:r w:rsidR="6BC678F1" w:rsidRPr="6A763604">
        <w:rPr>
          <w:rStyle w:val="VerbatimChar"/>
          <w:lang w:val="es-ES"/>
        </w:rPr>
        <w:t>Backup</w:t>
      </w:r>
      <w:r w:rsidRPr="6A763604">
        <w:rPr>
          <w:rStyle w:val="VerbatimChar"/>
          <w:lang w:val="es-ES"/>
        </w:rPr>
        <w:t>s, en subcarpetas FULL, DIFF y LOG</w:t>
      </w:r>
      <w:r>
        <w:br/>
      </w:r>
      <w:r w:rsidRPr="6A763604">
        <w:rPr>
          <w:rStyle w:val="VerbatimChar"/>
          <w:lang w:val="es-ES"/>
        </w:rPr>
        <w:t xml:space="preserve">H:\MSSQL\CERT\      </w:t>
      </w:r>
      <w:r w:rsidR="501EFB4E" w:rsidRPr="6A763604">
        <w:rPr>
          <w:rStyle w:val="VerbatimChar"/>
          <w:lang w:val="es-ES"/>
        </w:rPr>
        <w:t>Backup</w:t>
      </w:r>
      <w:r w:rsidRPr="6A763604">
        <w:rPr>
          <w:rStyle w:val="VerbatimChar"/>
          <w:lang w:val="es-ES"/>
        </w:rPr>
        <w:t xml:space="preserve"> de certificados de cifrado</w:t>
      </w:r>
    </w:p>
    <w:p w14:paraId="7B057C7E" w14:textId="3E37226E" w:rsidR="002E2EF8" w:rsidRDefault="52C04D6B">
      <w:pPr>
        <w:pStyle w:val="FirstParagraph"/>
      </w:pPr>
      <w:r w:rsidRPr="6A763604">
        <w:rPr>
          <w:rFonts w:ascii="Arial" w:eastAsia="Arial" w:hAnsi="Arial" w:cs="Arial"/>
          <w:sz w:val="20"/>
          <w:szCs w:val="20"/>
        </w:rPr>
        <w:t xml:space="preserve">Los volúmenes E, F y G se formatean con unidad de asignación de </w:t>
      </w:r>
      <w:r w:rsidRPr="6A763604">
        <w:rPr>
          <w:rFonts w:ascii="Arial" w:eastAsia="Arial" w:hAnsi="Arial" w:cs="Arial"/>
          <w:b/>
          <w:bCs/>
          <w:sz w:val="20"/>
          <w:szCs w:val="20"/>
        </w:rPr>
        <w:t>64 KB</w:t>
      </w:r>
      <w:r w:rsidRPr="6A763604">
        <w:rPr>
          <w:rFonts w:ascii="Arial" w:eastAsia="Arial" w:hAnsi="Arial" w:cs="Arial"/>
          <w:sz w:val="20"/>
          <w:szCs w:val="20"/>
        </w:rPr>
        <w:t>, como recomienda Microsoft para los discos de datos</w:t>
      </w:r>
      <w:hyperlink w:anchor="ref7" w:history="1">
        <w:r w:rsidRPr="6A763604">
          <w:rPr>
            <w:rStyle w:val="Hyperlink"/>
            <w:rFonts w:ascii="Arial" w:eastAsia="Arial" w:hAnsi="Arial" w:cs="Arial"/>
            <w:sz w:val="20"/>
            <w:szCs w:val="20"/>
            <w:vertAlign w:val="superscript"/>
          </w:rPr>
          <w:t>[7]</w:t>
        </w:r>
      </w:hyperlink>
      <w:r w:rsidR="042337F4" w:rsidRPr="6A763604">
        <w:rPr>
          <w:rFonts w:ascii="Arial" w:eastAsia="Arial" w:hAnsi="Arial" w:cs="Arial"/>
          <w:sz w:val="20"/>
          <w:szCs w:val="20"/>
        </w:rPr>
        <w:t xml:space="preserve">. Este valor coincide con la unidad en la que el motor reserva espacio en los archivos de datos ya que utiliza bloques de ocho páginas contiguas de 8 KB, llamados extensiones </w:t>
      </w:r>
      <w:hyperlink w:anchor="ref8" w:history="1">
        <w:r w:rsidRPr="6A763604">
          <w:rPr>
            <w:rStyle w:val="Hyperlink"/>
            <w:rFonts w:ascii="Arial" w:eastAsia="Arial" w:hAnsi="Arial" w:cs="Arial"/>
            <w:sz w:val="20"/>
            <w:szCs w:val="20"/>
            <w:vertAlign w:val="superscript"/>
          </w:rPr>
          <w:t>[8]</w:t>
        </w:r>
      </w:hyperlink>
      <w:r w:rsidRPr="6A763604">
        <w:rPr>
          <w:rFonts w:ascii="Arial" w:eastAsia="Arial" w:hAnsi="Arial" w:cs="Arial"/>
          <w:sz w:val="20"/>
          <w:szCs w:val="20"/>
        </w:rPr>
        <w:t xml:space="preserve">. </w:t>
      </w:r>
    </w:p>
    <w:p w14:paraId="27AE52FA" w14:textId="54156BD2" w:rsidR="002E2EF8" w:rsidRDefault="0EF21DED" w:rsidP="6A763604">
      <w:pPr>
        <w:pStyle w:val="FirstParagraph"/>
        <w:rPr>
          <w:rFonts w:ascii="Arial" w:eastAsia="Arial" w:hAnsi="Arial" w:cs="Arial"/>
          <w:sz w:val="20"/>
          <w:szCs w:val="20"/>
        </w:rPr>
      </w:pPr>
      <w:r w:rsidRPr="6A763604">
        <w:rPr>
          <w:rFonts w:ascii="Arial" w:eastAsia="Arial" w:hAnsi="Arial" w:cs="Arial"/>
          <w:sz w:val="20"/>
          <w:szCs w:val="20"/>
        </w:rPr>
        <w:t>Lo anterior, s</w:t>
      </w:r>
      <w:r w:rsidR="52C04D6B" w:rsidRPr="6A763604">
        <w:rPr>
          <w:rFonts w:ascii="Arial" w:eastAsia="Arial" w:hAnsi="Arial" w:cs="Arial"/>
          <w:sz w:val="20"/>
          <w:szCs w:val="20"/>
        </w:rPr>
        <w:t>e define al formatear el volumen y no puede cambiarse después sin reformatear.</w:t>
      </w:r>
    </w:p>
    <w:p w14:paraId="65B213FD" w14:textId="77777777" w:rsidR="002E2EF8" w:rsidRDefault="52C04D6B" w:rsidP="6A763604">
      <w:pPr>
        <w:pStyle w:val="BodyText"/>
        <w:rPr>
          <w:rFonts w:ascii="Arial" w:eastAsia="Arial" w:hAnsi="Arial" w:cs="Arial"/>
          <w:sz w:val="20"/>
          <w:szCs w:val="20"/>
        </w:rPr>
      </w:pPr>
      <w:r w:rsidRPr="6A763604">
        <w:rPr>
          <w:rFonts w:ascii="Arial" w:eastAsia="Arial" w:hAnsi="Arial" w:cs="Arial"/>
          <w:sz w:val="20"/>
          <w:szCs w:val="20"/>
        </w:rPr>
        <w:t>Para esto se usa el comando siguiente, repetido para F y G:</w:t>
      </w:r>
    </w:p>
    <w:p w14:paraId="7BB5C293" w14:textId="77777777" w:rsidR="002E2EF8" w:rsidRPr="00A15895" w:rsidRDefault="00000000">
      <w:pPr>
        <w:pStyle w:val="SourceCode"/>
        <w:rPr>
          <w:lang w:val="en-US"/>
        </w:rPr>
      </w:pPr>
      <w:r w:rsidRPr="00A15895">
        <w:rPr>
          <w:rStyle w:val="VerbatimChar"/>
          <w:lang w:val="en-US"/>
        </w:rPr>
        <w:t>Format-Volume -</w:t>
      </w:r>
      <w:proofErr w:type="spellStart"/>
      <w:r w:rsidRPr="00A15895">
        <w:rPr>
          <w:rStyle w:val="VerbatimChar"/>
          <w:lang w:val="en-US"/>
        </w:rPr>
        <w:t>DriveLetter</w:t>
      </w:r>
      <w:proofErr w:type="spellEnd"/>
      <w:r w:rsidRPr="00A15895">
        <w:rPr>
          <w:rStyle w:val="VerbatimChar"/>
          <w:lang w:val="en-US"/>
        </w:rPr>
        <w:t xml:space="preserve"> E -</w:t>
      </w:r>
      <w:proofErr w:type="spellStart"/>
      <w:r w:rsidRPr="00A15895">
        <w:rPr>
          <w:rStyle w:val="VerbatimChar"/>
          <w:lang w:val="en-US"/>
        </w:rPr>
        <w:t>FileSystem</w:t>
      </w:r>
      <w:proofErr w:type="spellEnd"/>
      <w:r w:rsidRPr="00A15895">
        <w:rPr>
          <w:rStyle w:val="VerbatimChar"/>
          <w:lang w:val="en-US"/>
        </w:rPr>
        <w:t xml:space="preserve"> NTFS -</w:t>
      </w:r>
      <w:proofErr w:type="spellStart"/>
      <w:r w:rsidRPr="00A15895">
        <w:rPr>
          <w:rStyle w:val="VerbatimChar"/>
          <w:lang w:val="en-US"/>
        </w:rPr>
        <w:t>AllocationUnitSize</w:t>
      </w:r>
      <w:proofErr w:type="spellEnd"/>
      <w:r w:rsidRPr="00A15895">
        <w:rPr>
          <w:rStyle w:val="VerbatimChar"/>
          <w:lang w:val="en-US"/>
        </w:rPr>
        <w:t xml:space="preserve"> 65536</w:t>
      </w:r>
    </w:p>
    <w:p w14:paraId="06F6704D" w14:textId="43DF620A" w:rsidR="002E2EF8" w:rsidRPr="00C9600E" w:rsidRDefault="52C04D6B" w:rsidP="6A763604">
      <w:pPr>
        <w:pStyle w:val="Heading2"/>
        <w:numPr>
          <w:ilvl w:val="0"/>
          <w:numId w:val="5"/>
        </w:numPr>
        <w:rPr>
          <w:rFonts w:ascii="Arial" w:eastAsia="Arial" w:hAnsi="Arial" w:cs="Arial"/>
        </w:rPr>
      </w:pPr>
      <w:bookmarkStart w:id="6" w:name="_Toc804306349"/>
      <w:bookmarkEnd w:id="3"/>
      <w:bookmarkEnd w:id="5"/>
      <w:r w:rsidRPr="6A763604">
        <w:rPr>
          <w:rFonts w:ascii="Arial" w:eastAsia="Arial" w:hAnsi="Arial" w:cs="Arial"/>
        </w:rPr>
        <w:lastRenderedPageBreak/>
        <w:t>Instalación</w:t>
      </w:r>
      <w:bookmarkEnd w:id="6"/>
    </w:p>
    <w:p w14:paraId="373EE6DB" w14:textId="77777777" w:rsidR="002E2EF8" w:rsidRDefault="52C04D6B" w:rsidP="6A763604">
      <w:pPr>
        <w:pStyle w:val="FirstParagraph"/>
        <w:rPr>
          <w:rFonts w:ascii="Arial" w:eastAsia="Arial" w:hAnsi="Arial" w:cs="Arial"/>
          <w:sz w:val="20"/>
          <w:szCs w:val="20"/>
        </w:rPr>
      </w:pPr>
      <w:bookmarkStart w:id="7" w:name="e4-instalacion"/>
      <w:r w:rsidRPr="6A763604">
        <w:rPr>
          <w:rFonts w:ascii="Arial" w:eastAsia="Arial" w:hAnsi="Arial" w:cs="Arial"/>
          <w:sz w:val="20"/>
          <w:szCs w:val="20"/>
        </w:rPr>
        <w:t>SQL Server 2022 requiere Windows Server 2016 o superior, .NET Framework 4.7.2 y 6 GB libres de espacio en disco</w:t>
      </w:r>
      <w:hyperlink w:anchor="ref9" w:history="1">
        <w:r w:rsidRPr="6A763604">
          <w:rPr>
            <w:rStyle w:val="Hyperlink"/>
            <w:rFonts w:ascii="Arial" w:eastAsia="Arial" w:hAnsi="Arial" w:cs="Arial"/>
            <w:sz w:val="20"/>
            <w:szCs w:val="20"/>
            <w:vertAlign w:val="superscript"/>
          </w:rPr>
          <w:t>[9]</w:t>
        </w:r>
      </w:hyperlink>
      <w:r w:rsidRPr="6A763604">
        <w:rPr>
          <w:rFonts w:ascii="Arial" w:eastAsia="Arial" w:hAnsi="Arial" w:cs="Arial"/>
          <w:sz w:val="20"/>
          <w:szCs w:val="20"/>
        </w:rPr>
        <w:t>. Antes de instalar se prepara el sistema operativo:</w:t>
      </w:r>
    </w:p>
    <w:p w14:paraId="032B31D5" w14:textId="37CE9414" w:rsidR="002E2EF8" w:rsidRDefault="430B602F" w:rsidP="6A763604">
      <w:pPr>
        <w:pStyle w:val="Compact"/>
        <w:numPr>
          <w:ilvl w:val="0"/>
          <w:numId w:val="2"/>
        </w:numPr>
        <w:rPr>
          <w:rFonts w:ascii="Arial" w:eastAsia="Arial" w:hAnsi="Arial" w:cs="Arial"/>
          <w:sz w:val="20"/>
          <w:szCs w:val="20"/>
        </w:rPr>
      </w:pPr>
      <w:r w:rsidRPr="6A763604">
        <w:rPr>
          <w:rFonts w:ascii="Arial" w:eastAsia="Arial" w:hAnsi="Arial" w:cs="Arial"/>
          <w:sz w:val="20"/>
          <w:szCs w:val="20"/>
        </w:rPr>
        <w:t>Se c</w:t>
      </w:r>
      <w:r w:rsidR="52C04D6B" w:rsidRPr="6A763604">
        <w:rPr>
          <w:rFonts w:ascii="Arial" w:eastAsia="Arial" w:hAnsi="Arial" w:cs="Arial"/>
          <w:sz w:val="20"/>
          <w:szCs w:val="20"/>
        </w:rPr>
        <w:t>rea una cuenta de dominio dedicada para el servicio del motor y otra para el Agente. Ninguna de las dos se agrega al grupo de administradores locales</w:t>
      </w:r>
      <w:r w:rsidR="442FDBB5" w:rsidRPr="6A763604">
        <w:rPr>
          <w:rFonts w:ascii="Arial" w:eastAsia="Arial" w:hAnsi="Arial" w:cs="Arial"/>
          <w:sz w:val="20"/>
          <w:szCs w:val="20"/>
        </w:rPr>
        <w:t xml:space="preserve"> ya que </w:t>
      </w:r>
      <w:r w:rsidR="52C04D6B" w:rsidRPr="6A763604">
        <w:rPr>
          <w:rFonts w:ascii="Arial" w:eastAsia="Arial" w:hAnsi="Arial" w:cs="Arial"/>
          <w:sz w:val="20"/>
          <w:szCs w:val="20"/>
        </w:rPr>
        <w:t>el instalador otorga por sí mismo los permisos necesarios</w:t>
      </w:r>
      <w:hyperlink w:anchor="ref10" w:history="1">
        <w:r w:rsidR="52C04D6B" w:rsidRPr="6A763604">
          <w:rPr>
            <w:rStyle w:val="Hyperlink"/>
            <w:rFonts w:ascii="Arial" w:eastAsia="Arial" w:hAnsi="Arial" w:cs="Arial"/>
            <w:sz w:val="20"/>
            <w:szCs w:val="20"/>
            <w:vertAlign w:val="superscript"/>
          </w:rPr>
          <w:t>[10]</w:t>
        </w:r>
      </w:hyperlink>
      <w:r w:rsidR="52C04D6B" w:rsidRPr="6A763604">
        <w:rPr>
          <w:rFonts w:ascii="Arial" w:eastAsia="Arial" w:hAnsi="Arial" w:cs="Arial"/>
          <w:sz w:val="20"/>
          <w:szCs w:val="20"/>
        </w:rPr>
        <w:t>.</w:t>
      </w:r>
    </w:p>
    <w:p w14:paraId="2B237CCA" w14:textId="0F7DB3F9" w:rsidR="002E2EF8" w:rsidRDefault="52C04D6B">
      <w:pPr>
        <w:pStyle w:val="Compact"/>
        <w:numPr>
          <w:ilvl w:val="0"/>
          <w:numId w:val="2"/>
        </w:numPr>
      </w:pPr>
      <w:r w:rsidRPr="6A763604">
        <w:rPr>
          <w:rFonts w:ascii="Arial" w:eastAsia="Arial" w:hAnsi="Arial" w:cs="Arial"/>
          <w:sz w:val="20"/>
          <w:szCs w:val="20"/>
        </w:rPr>
        <w:t xml:space="preserve">Otorgar a la cuenta del motor, desde la directiva de seguridad local, el </w:t>
      </w:r>
      <w:r w:rsidR="54C91913" w:rsidRPr="6A763604">
        <w:rPr>
          <w:rFonts w:ascii="Arial" w:eastAsia="Arial" w:hAnsi="Arial" w:cs="Arial"/>
          <w:sz w:val="20"/>
          <w:szCs w:val="20"/>
        </w:rPr>
        <w:t xml:space="preserve">permiso </w:t>
      </w:r>
      <w:r w:rsidRPr="6A763604">
        <w:rPr>
          <w:rFonts w:ascii="Arial" w:eastAsia="Arial" w:hAnsi="Arial" w:cs="Arial"/>
          <w:sz w:val="20"/>
          <w:szCs w:val="20"/>
        </w:rPr>
        <w:t>"Bloquear páginas en la memoria", para que el sistema operativo no mande a disco el grupo de buffers</w:t>
      </w:r>
      <w:hyperlink w:anchor="ref11" w:history="1">
        <w:r w:rsidRPr="6A763604">
          <w:rPr>
            <w:rStyle w:val="Hyperlink"/>
            <w:rFonts w:ascii="Arial" w:eastAsia="Arial" w:hAnsi="Arial" w:cs="Arial"/>
            <w:sz w:val="20"/>
            <w:szCs w:val="20"/>
            <w:vertAlign w:val="superscript"/>
          </w:rPr>
          <w:t>[11]</w:t>
        </w:r>
      </w:hyperlink>
      <w:r w:rsidRPr="6A763604">
        <w:rPr>
          <w:rFonts w:ascii="Arial" w:eastAsia="Arial" w:hAnsi="Arial" w:cs="Arial"/>
          <w:sz w:val="20"/>
          <w:szCs w:val="20"/>
        </w:rPr>
        <w:t xml:space="preserve">. El </w:t>
      </w:r>
      <w:r w:rsidR="3FD8715D" w:rsidRPr="6A763604">
        <w:rPr>
          <w:rFonts w:ascii="Arial" w:eastAsia="Arial" w:hAnsi="Arial" w:cs="Arial"/>
          <w:sz w:val="20"/>
          <w:szCs w:val="20"/>
        </w:rPr>
        <w:t>permis</w:t>
      </w:r>
      <w:r w:rsidRPr="6A763604">
        <w:rPr>
          <w:rFonts w:ascii="Arial" w:eastAsia="Arial" w:hAnsi="Arial" w:cs="Arial"/>
          <w:sz w:val="20"/>
          <w:szCs w:val="20"/>
        </w:rPr>
        <w:t xml:space="preserve">o "Realizar tareas de mantenimiento del volumen", que habilita la inicialización instantánea de archivos y acelera restauraciones y crecimientos, ya </w:t>
      </w:r>
      <w:r w:rsidR="0AE8A6A5" w:rsidRPr="6A763604">
        <w:rPr>
          <w:rFonts w:ascii="Arial" w:eastAsia="Arial" w:hAnsi="Arial" w:cs="Arial"/>
          <w:sz w:val="20"/>
          <w:szCs w:val="20"/>
        </w:rPr>
        <w:t>se</w:t>
      </w:r>
      <w:r w:rsidRPr="6A763604">
        <w:rPr>
          <w:rFonts w:ascii="Arial" w:eastAsia="Arial" w:hAnsi="Arial" w:cs="Arial"/>
          <w:sz w:val="20"/>
          <w:szCs w:val="20"/>
        </w:rPr>
        <w:t xml:space="preserve"> </w:t>
      </w:r>
      <w:r w:rsidR="31F9369D" w:rsidRPr="6A763604">
        <w:rPr>
          <w:rFonts w:ascii="Arial" w:eastAsia="Arial" w:hAnsi="Arial" w:cs="Arial"/>
          <w:sz w:val="20"/>
          <w:szCs w:val="20"/>
        </w:rPr>
        <w:t>habilita</w:t>
      </w:r>
      <w:r w:rsidRPr="6A763604">
        <w:rPr>
          <w:rFonts w:ascii="Arial" w:eastAsia="Arial" w:hAnsi="Arial" w:cs="Arial"/>
          <w:sz w:val="20"/>
          <w:szCs w:val="20"/>
        </w:rPr>
        <w:t xml:space="preserve"> e</w:t>
      </w:r>
      <w:r w:rsidR="74AD405E" w:rsidRPr="6A763604">
        <w:rPr>
          <w:rFonts w:ascii="Arial" w:eastAsia="Arial" w:hAnsi="Arial" w:cs="Arial"/>
          <w:sz w:val="20"/>
          <w:szCs w:val="20"/>
        </w:rPr>
        <w:t xml:space="preserve">n el </w:t>
      </w:r>
      <w:r w:rsidRPr="6A763604">
        <w:rPr>
          <w:rFonts w:ascii="Arial" w:eastAsia="Arial" w:hAnsi="Arial" w:cs="Arial"/>
          <w:sz w:val="20"/>
          <w:szCs w:val="20"/>
        </w:rPr>
        <w:t xml:space="preserve">instalador mediante </w:t>
      </w:r>
      <w:r w:rsidRPr="6A763604">
        <w:rPr>
          <w:rStyle w:val="VerbatimChar"/>
        </w:rPr>
        <w:t>SQLSVCINSTANTFILEINIT</w:t>
      </w:r>
      <w:hyperlink w:anchor="ref12" w:history="1">
        <w:r w:rsidRPr="6A763604">
          <w:rPr>
            <w:rStyle w:val="Hyperlink"/>
            <w:rFonts w:ascii="Arial" w:eastAsia="Arial" w:hAnsi="Arial" w:cs="Arial"/>
            <w:vertAlign w:val="superscript"/>
          </w:rPr>
          <w:t>[12]</w:t>
        </w:r>
      </w:hyperlink>
      <w:r w:rsidRPr="6A763604">
        <w:rPr>
          <w:rFonts w:ascii="Arial" w:eastAsia="Arial" w:hAnsi="Arial" w:cs="Arial"/>
        </w:rPr>
        <w:t>.</w:t>
      </w:r>
    </w:p>
    <w:p w14:paraId="0B772502" w14:textId="2F31714C" w:rsidR="002E2EF8" w:rsidRDefault="7136BE0E">
      <w:pPr>
        <w:pStyle w:val="Compact"/>
        <w:numPr>
          <w:ilvl w:val="0"/>
          <w:numId w:val="2"/>
        </w:numPr>
      </w:pPr>
      <w:r w:rsidRPr="6A763604">
        <w:rPr>
          <w:rFonts w:ascii="Arial" w:eastAsia="Arial" w:hAnsi="Arial" w:cs="Arial"/>
          <w:sz w:val="20"/>
          <w:szCs w:val="20"/>
          <w:lang w:val="es-ES"/>
        </w:rPr>
        <w:t>Se p</w:t>
      </w:r>
      <w:r w:rsidR="52C04D6B" w:rsidRPr="6A763604">
        <w:rPr>
          <w:rFonts w:ascii="Arial" w:eastAsia="Arial" w:hAnsi="Arial" w:cs="Arial"/>
          <w:sz w:val="20"/>
          <w:szCs w:val="20"/>
          <w:lang w:val="es-ES"/>
        </w:rPr>
        <w:t xml:space="preserve">repara la auditoría en el registro de seguridad de Windows: </w:t>
      </w:r>
      <w:r w:rsidR="538C1BBE" w:rsidRPr="6A763604">
        <w:rPr>
          <w:rFonts w:ascii="Arial" w:eastAsia="Arial" w:hAnsi="Arial" w:cs="Arial"/>
          <w:sz w:val="20"/>
          <w:szCs w:val="20"/>
          <w:lang w:val="es-ES"/>
        </w:rPr>
        <w:t xml:space="preserve">se </w:t>
      </w:r>
      <w:r w:rsidR="52C04D6B" w:rsidRPr="6A763604">
        <w:rPr>
          <w:rFonts w:ascii="Arial" w:eastAsia="Arial" w:hAnsi="Arial" w:cs="Arial"/>
          <w:sz w:val="20"/>
          <w:szCs w:val="20"/>
          <w:lang w:val="es-ES"/>
        </w:rPr>
        <w:t>habilita con</w:t>
      </w:r>
      <w:r w:rsidR="52C04D6B" w:rsidRPr="6A763604">
        <w:rPr>
          <w:lang w:val="es-ES"/>
        </w:rPr>
        <w:t xml:space="preserve"> </w:t>
      </w:r>
      <w:r w:rsidR="52C04D6B" w:rsidRPr="6A763604">
        <w:rPr>
          <w:rStyle w:val="VerbatimChar"/>
          <w:lang w:val="es-ES"/>
        </w:rPr>
        <w:t>auditpol</w:t>
      </w:r>
      <w:r w:rsidR="52C04D6B" w:rsidRPr="6A763604">
        <w:rPr>
          <w:lang w:val="es-ES"/>
        </w:rPr>
        <w:t xml:space="preserve"> </w:t>
      </w:r>
      <w:r w:rsidR="52C04D6B" w:rsidRPr="6A763604">
        <w:rPr>
          <w:rFonts w:ascii="Arial" w:eastAsia="Arial" w:hAnsi="Arial" w:cs="Arial"/>
          <w:sz w:val="20"/>
          <w:szCs w:val="20"/>
          <w:lang w:val="es-ES"/>
        </w:rPr>
        <w:t>la subcategoría "Generado por aplicación", otorgar a la cuenta del motor el derecho "Generar auditorías de seguridad" y darle control total sobre la clave</w:t>
      </w:r>
      <w:r w:rsidR="52C04D6B" w:rsidRPr="6A763604">
        <w:rPr>
          <w:lang w:val="es-ES"/>
        </w:rPr>
        <w:t xml:space="preserve"> </w:t>
      </w:r>
      <w:r w:rsidR="52C04D6B" w:rsidRPr="6A763604">
        <w:rPr>
          <w:rStyle w:val="VerbatimChar"/>
          <w:lang w:val="es-ES"/>
        </w:rPr>
        <w:t>HKLM\SYSTEM\</w:t>
      </w:r>
      <w:proofErr w:type="spellStart"/>
      <w:r w:rsidR="52C04D6B" w:rsidRPr="6A763604">
        <w:rPr>
          <w:rStyle w:val="VerbatimChar"/>
          <w:lang w:val="es-ES"/>
        </w:rPr>
        <w:t>CurrentControlSet</w:t>
      </w:r>
      <w:proofErr w:type="spellEnd"/>
      <w:r w:rsidR="52C04D6B" w:rsidRPr="6A763604">
        <w:rPr>
          <w:rStyle w:val="VerbatimChar"/>
          <w:lang w:val="es-ES"/>
        </w:rPr>
        <w:t>\</w:t>
      </w:r>
      <w:proofErr w:type="spellStart"/>
      <w:r w:rsidR="52C04D6B" w:rsidRPr="6A763604">
        <w:rPr>
          <w:rStyle w:val="VerbatimChar"/>
          <w:lang w:val="es-ES"/>
        </w:rPr>
        <w:t>Services</w:t>
      </w:r>
      <w:proofErr w:type="spellEnd"/>
      <w:r w:rsidR="52C04D6B" w:rsidRPr="6A763604">
        <w:rPr>
          <w:rStyle w:val="VerbatimChar"/>
          <w:lang w:val="es-ES"/>
        </w:rPr>
        <w:t>\</w:t>
      </w:r>
      <w:proofErr w:type="spellStart"/>
      <w:r w:rsidR="52C04D6B" w:rsidRPr="6A763604">
        <w:rPr>
          <w:rStyle w:val="VerbatimChar"/>
          <w:lang w:val="es-ES"/>
        </w:rPr>
        <w:t>EventLog</w:t>
      </w:r>
      <w:proofErr w:type="spellEnd"/>
      <w:r w:rsidR="52C04D6B" w:rsidRPr="6A763604">
        <w:rPr>
          <w:rStyle w:val="VerbatimChar"/>
          <w:lang w:val="es-ES"/>
        </w:rPr>
        <w:t>\Security</w:t>
      </w:r>
      <w:hyperlink w:anchor="ref13" w:history="1">
        <w:r w:rsidR="52C04D6B" w:rsidRPr="6A763604">
          <w:rPr>
            <w:rStyle w:val="Hyperlink"/>
            <w:rFonts w:ascii="Arial" w:eastAsia="Arial" w:hAnsi="Arial" w:cs="Arial"/>
            <w:sz w:val="20"/>
            <w:szCs w:val="20"/>
            <w:vertAlign w:val="superscript"/>
            <w:lang w:val="es-ES"/>
          </w:rPr>
          <w:t>[13]</w:t>
        </w:r>
      </w:hyperlink>
      <w:r w:rsidR="52C04D6B" w:rsidRPr="6A763604">
        <w:rPr>
          <w:rFonts w:ascii="Arial" w:eastAsia="Arial" w:hAnsi="Arial" w:cs="Arial"/>
          <w:sz w:val="20"/>
          <w:szCs w:val="20"/>
          <w:lang w:val="es-ES"/>
        </w:rPr>
        <w:t>.</w:t>
      </w:r>
    </w:p>
    <w:p w14:paraId="74D37D1D" w14:textId="30E3369A" w:rsidR="002E2EF8" w:rsidRDefault="76CF7A49">
      <w:pPr>
        <w:pStyle w:val="Compact"/>
        <w:numPr>
          <w:ilvl w:val="0"/>
          <w:numId w:val="2"/>
        </w:numPr>
      </w:pPr>
      <w:r w:rsidRPr="6A763604">
        <w:rPr>
          <w:rFonts w:ascii="Arial" w:eastAsia="Arial" w:hAnsi="Arial" w:cs="Arial"/>
          <w:sz w:val="20"/>
          <w:szCs w:val="20"/>
        </w:rPr>
        <w:t>Se e</w:t>
      </w:r>
      <w:r w:rsidR="52C04D6B" w:rsidRPr="6A763604">
        <w:rPr>
          <w:rFonts w:ascii="Arial" w:eastAsia="Arial" w:hAnsi="Arial" w:cs="Arial"/>
          <w:sz w:val="20"/>
          <w:szCs w:val="20"/>
        </w:rPr>
        <w:t>xclu</w:t>
      </w:r>
      <w:r w:rsidR="326CAF07" w:rsidRPr="6A763604">
        <w:rPr>
          <w:rFonts w:ascii="Arial" w:eastAsia="Arial" w:hAnsi="Arial" w:cs="Arial"/>
          <w:sz w:val="20"/>
          <w:szCs w:val="20"/>
        </w:rPr>
        <w:t>ye</w:t>
      </w:r>
      <w:r w:rsidR="52C04D6B" w:rsidRPr="6A763604">
        <w:rPr>
          <w:rFonts w:ascii="Arial" w:eastAsia="Arial" w:hAnsi="Arial" w:cs="Arial"/>
          <w:sz w:val="20"/>
          <w:szCs w:val="20"/>
        </w:rPr>
        <w:t xml:space="preserve"> del antivirus las carpetas</w:t>
      </w:r>
      <w:r w:rsidR="52C04D6B">
        <w:t xml:space="preserve"> </w:t>
      </w:r>
      <w:r w:rsidR="52C04D6B" w:rsidRPr="6A763604">
        <w:rPr>
          <w:rStyle w:val="VerbatimChar"/>
        </w:rPr>
        <w:t>E:\MSSQL</w:t>
      </w:r>
      <w:r w:rsidR="52C04D6B">
        <w:t xml:space="preserve">, </w:t>
      </w:r>
      <w:r w:rsidR="52C04D6B" w:rsidRPr="6A763604">
        <w:rPr>
          <w:rStyle w:val="VerbatimChar"/>
        </w:rPr>
        <w:t>F:\MSSQL</w:t>
      </w:r>
      <w:r w:rsidR="52C04D6B">
        <w:t xml:space="preserve">, </w:t>
      </w:r>
      <w:r w:rsidR="52C04D6B" w:rsidRPr="6A763604">
        <w:rPr>
          <w:rStyle w:val="VerbatimChar"/>
        </w:rPr>
        <w:t>G:\MSSQL</w:t>
      </w:r>
      <w:r w:rsidR="52C04D6B">
        <w:t xml:space="preserve"> y </w:t>
      </w:r>
      <w:r w:rsidR="52C04D6B" w:rsidRPr="6A763604">
        <w:rPr>
          <w:rStyle w:val="VerbatimChar"/>
        </w:rPr>
        <w:t>H:\MSSQL</w:t>
      </w:r>
      <w:r w:rsidR="52C04D6B">
        <w:t xml:space="preserve"> </w:t>
      </w:r>
      <w:r w:rsidR="52C04D6B" w:rsidRPr="6A763604">
        <w:rPr>
          <w:rFonts w:ascii="Arial" w:eastAsia="Arial" w:hAnsi="Arial" w:cs="Arial"/>
          <w:sz w:val="20"/>
          <w:szCs w:val="20"/>
        </w:rPr>
        <w:t>y el proceso</w:t>
      </w:r>
      <w:r w:rsidR="52C04D6B">
        <w:t xml:space="preserve"> </w:t>
      </w:r>
      <w:r w:rsidR="52C04D6B" w:rsidRPr="6A763604">
        <w:rPr>
          <w:rStyle w:val="VerbatimChar"/>
        </w:rPr>
        <w:t>sqlservr.exe</w:t>
      </w:r>
      <w:r w:rsidR="52C04D6B">
        <w:t xml:space="preserve">: </w:t>
      </w:r>
      <w:r w:rsidR="52C04D6B" w:rsidRPr="6A763604">
        <w:rPr>
          <w:rFonts w:ascii="Arial" w:eastAsia="Arial" w:hAnsi="Arial" w:cs="Arial"/>
          <w:sz w:val="20"/>
          <w:szCs w:val="20"/>
        </w:rPr>
        <w:t>un análisis que abre un archivo de datos mientras el motor lo usa puede dejar la base marcada como sospechosa. Se excluyen rutas y no extensiones en todo el equipo, porque un archivo excluido que se infecte no se detecta</w:t>
      </w:r>
      <w:hyperlink w:anchor="ref14" w:history="1">
        <w:r w:rsidR="52C04D6B" w:rsidRPr="6A763604">
          <w:rPr>
            <w:rStyle w:val="Hyperlink"/>
            <w:rFonts w:ascii="Arial" w:eastAsia="Arial" w:hAnsi="Arial" w:cs="Arial"/>
            <w:sz w:val="20"/>
            <w:szCs w:val="20"/>
            <w:vertAlign w:val="superscript"/>
          </w:rPr>
          <w:t>[14]</w:t>
        </w:r>
      </w:hyperlink>
      <w:r w:rsidR="52C04D6B" w:rsidRPr="6A763604">
        <w:rPr>
          <w:rFonts w:ascii="Arial" w:eastAsia="Arial" w:hAnsi="Arial" w:cs="Arial"/>
          <w:sz w:val="20"/>
          <w:szCs w:val="20"/>
        </w:rPr>
        <w:t>.</w:t>
      </w:r>
    </w:p>
    <w:p w14:paraId="7073B4FF" w14:textId="298E554B" w:rsidR="002E2EF8" w:rsidRDefault="1DBC11F4" w:rsidP="6A763604">
      <w:pPr>
        <w:pStyle w:val="Compact"/>
        <w:numPr>
          <w:ilvl w:val="0"/>
          <w:numId w:val="2"/>
        </w:numPr>
        <w:rPr>
          <w:rFonts w:ascii="Arial" w:eastAsia="Arial" w:hAnsi="Arial" w:cs="Arial"/>
          <w:sz w:val="20"/>
          <w:szCs w:val="20"/>
        </w:rPr>
      </w:pPr>
      <w:r w:rsidRPr="6A763604">
        <w:rPr>
          <w:rFonts w:ascii="Arial" w:eastAsia="Arial" w:hAnsi="Arial" w:cs="Arial"/>
          <w:sz w:val="20"/>
          <w:szCs w:val="20"/>
        </w:rPr>
        <w:t>Se configura el p</w:t>
      </w:r>
      <w:r w:rsidR="52C04D6B" w:rsidRPr="6A763604">
        <w:rPr>
          <w:rFonts w:ascii="Arial" w:eastAsia="Arial" w:hAnsi="Arial" w:cs="Arial"/>
          <w:sz w:val="20"/>
          <w:szCs w:val="20"/>
        </w:rPr>
        <w:t>lan de energía en alto rendimiento, porque el plan equilibrado puede bajar la frecuencia del procesador y degradar el rendimiento del motor</w:t>
      </w:r>
      <w:hyperlink w:anchor="ref15" w:history="1">
        <w:r w:rsidR="52C04D6B" w:rsidRPr="6A763604">
          <w:rPr>
            <w:rStyle w:val="Hyperlink"/>
            <w:rFonts w:ascii="Arial" w:eastAsia="Arial" w:hAnsi="Arial" w:cs="Arial"/>
            <w:sz w:val="20"/>
            <w:szCs w:val="20"/>
            <w:vertAlign w:val="superscript"/>
          </w:rPr>
          <w:t>[15]</w:t>
        </w:r>
      </w:hyperlink>
      <w:r w:rsidR="52C04D6B" w:rsidRPr="6A763604">
        <w:rPr>
          <w:rFonts w:ascii="Arial" w:eastAsia="Arial" w:hAnsi="Arial" w:cs="Arial"/>
          <w:sz w:val="20"/>
          <w:szCs w:val="20"/>
        </w:rPr>
        <w:t>.</w:t>
      </w:r>
    </w:p>
    <w:p w14:paraId="21F39765" w14:textId="3F96362D" w:rsidR="002E2EF8" w:rsidRDefault="43C5D2B0" w:rsidP="6A763604">
      <w:pPr>
        <w:pStyle w:val="Compact"/>
        <w:numPr>
          <w:ilvl w:val="0"/>
          <w:numId w:val="2"/>
        </w:numPr>
        <w:rPr>
          <w:rFonts w:ascii="Arial" w:eastAsia="Arial" w:hAnsi="Arial" w:cs="Arial"/>
          <w:sz w:val="20"/>
          <w:szCs w:val="20"/>
          <w:lang w:val="es-ES"/>
        </w:rPr>
      </w:pPr>
      <w:r w:rsidRPr="6A763604">
        <w:rPr>
          <w:rFonts w:ascii="Arial" w:eastAsia="Arial" w:hAnsi="Arial" w:cs="Arial"/>
          <w:sz w:val="20"/>
          <w:szCs w:val="20"/>
          <w:lang w:val="es-ES"/>
        </w:rPr>
        <w:t>Se configura la z</w:t>
      </w:r>
      <w:r w:rsidR="52C04D6B" w:rsidRPr="6A763604">
        <w:rPr>
          <w:rFonts w:ascii="Arial" w:eastAsia="Arial" w:hAnsi="Arial" w:cs="Arial"/>
          <w:sz w:val="20"/>
          <w:szCs w:val="20"/>
          <w:lang w:val="es-ES"/>
        </w:rPr>
        <w:t xml:space="preserve">ona horaria del sistema en </w:t>
      </w:r>
      <w:r w:rsidR="52C04D6B" w:rsidRPr="6A763604">
        <w:rPr>
          <w:rStyle w:val="VerbatimChar"/>
          <w:rFonts w:ascii="Arial" w:eastAsia="Arial" w:hAnsi="Arial" w:cs="Arial"/>
          <w:sz w:val="16"/>
          <w:szCs w:val="16"/>
          <w:lang w:val="es-ES"/>
        </w:rPr>
        <w:t>Argentina Standard Time</w:t>
      </w:r>
      <w:r w:rsidR="52C04D6B" w:rsidRPr="6A763604">
        <w:rPr>
          <w:rFonts w:ascii="Arial" w:eastAsia="Arial" w:hAnsi="Arial" w:cs="Arial"/>
          <w:sz w:val="20"/>
          <w:szCs w:val="20"/>
          <w:lang w:val="es-ES"/>
        </w:rPr>
        <w:t>.</w:t>
      </w:r>
    </w:p>
    <w:p w14:paraId="1903C1CE" w14:textId="025FC309" w:rsidR="002E2EF8" w:rsidRDefault="52C04D6B" w:rsidP="6A763604">
      <w:pPr>
        <w:pStyle w:val="FirstParagraph"/>
        <w:rPr>
          <w:rFonts w:ascii="Arial" w:eastAsia="Arial" w:hAnsi="Arial" w:cs="Arial"/>
          <w:sz w:val="20"/>
          <w:szCs w:val="20"/>
        </w:rPr>
      </w:pPr>
      <w:r w:rsidRPr="00C23DC1">
        <w:rPr>
          <w:rFonts w:ascii="Arial" w:eastAsia="Arial" w:hAnsi="Arial" w:cs="Arial"/>
          <w:sz w:val="20"/>
          <w:szCs w:val="20"/>
        </w:rPr>
        <w:t xml:space="preserve">En la selección de componentes, </w:t>
      </w:r>
      <w:r w:rsidR="00C23DC1" w:rsidRPr="00C23DC1">
        <w:rPr>
          <w:rFonts w:ascii="Arial" w:eastAsia="Arial" w:hAnsi="Arial" w:cs="Arial"/>
          <w:sz w:val="20"/>
          <w:szCs w:val="20"/>
        </w:rPr>
        <w:t>se siguen las siguientes instrucciones</w:t>
      </w:r>
      <w:r w:rsidRPr="00C23DC1">
        <w:rPr>
          <w:rFonts w:ascii="Arial" w:eastAsia="Arial" w:hAnsi="Arial" w:cs="Arial"/>
          <w:sz w:val="20"/>
          <w:szCs w:val="20"/>
        </w:rPr>
        <w:t xml:space="preserve"> para reducir las funciones expuestas a</w:t>
      </w:r>
      <w:r w:rsidR="36110747" w:rsidRPr="00C23DC1">
        <w:rPr>
          <w:rFonts w:ascii="Arial" w:eastAsia="Arial" w:hAnsi="Arial" w:cs="Arial"/>
          <w:sz w:val="20"/>
          <w:szCs w:val="20"/>
        </w:rPr>
        <w:t>nte un potencial ataqu</w:t>
      </w:r>
      <w:r w:rsidRPr="00C23DC1">
        <w:rPr>
          <w:rFonts w:ascii="Arial" w:eastAsia="Arial" w:hAnsi="Arial" w:cs="Arial"/>
          <w:sz w:val="20"/>
          <w:szCs w:val="20"/>
        </w:rPr>
        <w:t>e</w:t>
      </w:r>
      <w:hyperlink w:anchor="ref16" w:history="1">
        <w:r w:rsidRPr="00C23DC1">
          <w:rPr>
            <w:rStyle w:val="Hyperlink"/>
            <w:rFonts w:ascii="Arial" w:eastAsia="Arial" w:hAnsi="Arial" w:cs="Arial"/>
            <w:sz w:val="20"/>
            <w:szCs w:val="20"/>
            <w:vertAlign w:val="superscript"/>
          </w:rPr>
          <w:t>[16]</w:t>
        </w:r>
      </w:hyperlink>
      <w:r w:rsidRPr="00C23DC1">
        <w:rPr>
          <w:rFonts w:ascii="Arial" w:eastAsia="Arial" w:hAnsi="Arial" w:cs="Arial"/>
          <w:sz w:val="20"/>
          <w:szCs w:val="20"/>
        </w:rPr>
        <w:t>.</w:t>
      </w:r>
    </w:p>
    <w:p w14:paraId="402EB395" w14:textId="77777777" w:rsidR="002E2EF8" w:rsidRPr="00C23DC1" w:rsidRDefault="52C04D6B" w:rsidP="00C23DC1">
      <w:pPr>
        <w:pStyle w:val="DefinitionTerm"/>
        <w:rPr>
          <w:rFonts w:ascii="Arial" w:eastAsia="Arial" w:hAnsi="Arial" w:cs="Arial"/>
          <w:sz w:val="20"/>
          <w:szCs w:val="20"/>
          <w:u w:val="single"/>
        </w:rPr>
      </w:pPr>
      <w:r w:rsidRPr="00C23DC1">
        <w:rPr>
          <w:rFonts w:ascii="Arial" w:eastAsia="Arial" w:hAnsi="Arial" w:cs="Arial"/>
          <w:sz w:val="20"/>
          <w:szCs w:val="20"/>
          <w:u w:val="single"/>
        </w:rPr>
        <w:t>Se instala</w:t>
      </w:r>
    </w:p>
    <w:p w14:paraId="5AAC3A5D" w14:textId="77777777" w:rsidR="002E2EF8" w:rsidRDefault="52C04D6B" w:rsidP="00C23DC1">
      <w:pPr>
        <w:pStyle w:val="Definition"/>
        <w:rPr>
          <w:rFonts w:ascii="Arial" w:eastAsia="Arial" w:hAnsi="Arial" w:cs="Arial"/>
          <w:sz w:val="20"/>
          <w:szCs w:val="20"/>
          <w:lang w:val="es-ES"/>
        </w:rPr>
      </w:pPr>
      <w:r w:rsidRPr="6A763604">
        <w:rPr>
          <w:rFonts w:ascii="Arial" w:eastAsia="Arial" w:hAnsi="Arial" w:cs="Arial"/>
          <w:b/>
          <w:bCs/>
          <w:sz w:val="20"/>
          <w:szCs w:val="20"/>
          <w:lang w:val="es-ES"/>
        </w:rPr>
        <w:t>Motor de base de datos</w:t>
      </w:r>
      <w:r w:rsidRPr="6A763604">
        <w:rPr>
          <w:rFonts w:ascii="Arial" w:eastAsia="Arial" w:hAnsi="Arial" w:cs="Arial"/>
          <w:sz w:val="20"/>
          <w:szCs w:val="20"/>
          <w:lang w:val="es-ES"/>
        </w:rPr>
        <w:t xml:space="preserve"> y </w:t>
      </w:r>
      <w:r w:rsidRPr="6A763604">
        <w:rPr>
          <w:rFonts w:ascii="Arial" w:eastAsia="Arial" w:hAnsi="Arial" w:cs="Arial"/>
          <w:b/>
          <w:bCs/>
          <w:sz w:val="20"/>
          <w:szCs w:val="20"/>
          <w:lang w:val="es-ES"/>
        </w:rPr>
        <w:t>búsqueda de texto completo</w:t>
      </w:r>
      <w:r w:rsidRPr="6A763604">
        <w:rPr>
          <w:rFonts w:ascii="Arial" w:eastAsia="Arial" w:hAnsi="Arial" w:cs="Arial"/>
          <w:sz w:val="20"/>
          <w:szCs w:val="20"/>
          <w:lang w:val="es-ES"/>
        </w:rPr>
        <w:t xml:space="preserve">, para las consultas sobre nombres y descripciones. En el archivo de configuración se ve como </w:t>
      </w:r>
      <w:r w:rsidRPr="6A763604">
        <w:rPr>
          <w:rStyle w:val="VerbatimChar"/>
          <w:rFonts w:ascii="Arial" w:eastAsia="Arial" w:hAnsi="Arial" w:cs="Arial"/>
          <w:sz w:val="16"/>
          <w:szCs w:val="16"/>
          <w:lang w:val="es-ES"/>
        </w:rPr>
        <w:t>FEATURES=</w:t>
      </w:r>
      <w:proofErr w:type="gramStart"/>
      <w:r w:rsidRPr="6A763604">
        <w:rPr>
          <w:rStyle w:val="VerbatimChar"/>
          <w:rFonts w:ascii="Arial" w:eastAsia="Arial" w:hAnsi="Arial" w:cs="Arial"/>
          <w:sz w:val="16"/>
          <w:szCs w:val="16"/>
          <w:lang w:val="es-ES"/>
        </w:rPr>
        <w:t>SQLENGINE,FULLTEXT</w:t>
      </w:r>
      <w:proofErr w:type="gramEnd"/>
      <w:r w:rsidRPr="6A763604">
        <w:rPr>
          <w:rFonts w:ascii="Arial" w:eastAsia="Arial" w:hAnsi="Arial" w:cs="Arial"/>
          <w:sz w:val="20"/>
          <w:szCs w:val="20"/>
          <w:lang w:val="es-ES"/>
        </w:rPr>
        <w:t>.</w:t>
      </w:r>
    </w:p>
    <w:p w14:paraId="1C47D675" w14:textId="77777777" w:rsidR="002E2EF8" w:rsidRPr="00C23DC1" w:rsidRDefault="52C04D6B" w:rsidP="00C23DC1">
      <w:pPr>
        <w:pStyle w:val="DefinitionTerm"/>
        <w:rPr>
          <w:rFonts w:ascii="Arial" w:eastAsia="Arial" w:hAnsi="Arial" w:cs="Arial"/>
          <w:sz w:val="20"/>
          <w:szCs w:val="20"/>
          <w:u w:val="single"/>
        </w:rPr>
      </w:pPr>
      <w:r w:rsidRPr="00C23DC1">
        <w:rPr>
          <w:rFonts w:ascii="Arial" w:eastAsia="Arial" w:hAnsi="Arial" w:cs="Arial"/>
          <w:sz w:val="20"/>
          <w:szCs w:val="20"/>
          <w:u w:val="single"/>
        </w:rPr>
        <w:t>No se instala</w:t>
      </w:r>
    </w:p>
    <w:p w14:paraId="0AFB03B9" w14:textId="77777777" w:rsidR="002E2EF8" w:rsidRDefault="52C04D6B" w:rsidP="00C23DC1">
      <w:pPr>
        <w:pStyle w:val="Definition"/>
        <w:rPr>
          <w:rFonts w:ascii="Arial" w:eastAsia="Arial" w:hAnsi="Arial" w:cs="Arial"/>
          <w:sz w:val="20"/>
          <w:szCs w:val="20"/>
          <w:lang w:val="es-ES"/>
        </w:rPr>
      </w:pPr>
      <w:r w:rsidRPr="6A763604">
        <w:rPr>
          <w:rFonts w:ascii="Arial" w:eastAsia="Arial" w:hAnsi="Arial" w:cs="Arial"/>
          <w:b/>
          <w:bCs/>
          <w:sz w:val="20"/>
          <w:szCs w:val="20"/>
          <w:lang w:val="es-ES"/>
        </w:rPr>
        <w:t>Analysis Services</w:t>
      </w:r>
      <w:r w:rsidRPr="6A763604">
        <w:rPr>
          <w:rFonts w:ascii="Arial" w:eastAsia="Arial" w:hAnsi="Arial" w:cs="Arial"/>
          <w:sz w:val="20"/>
          <w:szCs w:val="20"/>
          <w:lang w:val="es-ES"/>
        </w:rPr>
        <w:t xml:space="preserve"> e </w:t>
      </w:r>
      <w:r w:rsidRPr="6A763604">
        <w:rPr>
          <w:rFonts w:ascii="Arial" w:eastAsia="Arial" w:hAnsi="Arial" w:cs="Arial"/>
          <w:b/>
          <w:bCs/>
          <w:sz w:val="20"/>
          <w:szCs w:val="20"/>
          <w:lang w:val="es-ES"/>
        </w:rPr>
        <w:t>Integration Services</w:t>
      </w:r>
      <w:r w:rsidRPr="6A763604">
        <w:rPr>
          <w:rFonts w:ascii="Arial" w:eastAsia="Arial" w:hAnsi="Arial" w:cs="Arial"/>
          <w:sz w:val="20"/>
          <w:szCs w:val="20"/>
          <w:lang w:val="es-ES"/>
        </w:rPr>
        <w:t xml:space="preserve">: el análisis de datos se resuelve consultando la base desde una herramienta externa, y la importación se hace en Transact-SQL. </w:t>
      </w:r>
      <w:r w:rsidRPr="6A763604">
        <w:rPr>
          <w:rFonts w:ascii="Arial" w:eastAsia="Arial" w:hAnsi="Arial" w:cs="Arial"/>
          <w:b/>
          <w:bCs/>
          <w:sz w:val="20"/>
          <w:szCs w:val="20"/>
          <w:lang w:val="es-ES"/>
        </w:rPr>
        <w:t>Machine Learning Services</w:t>
      </w:r>
      <w:r w:rsidRPr="6A763604">
        <w:rPr>
          <w:rFonts w:ascii="Arial" w:eastAsia="Arial" w:hAnsi="Arial" w:cs="Arial"/>
          <w:sz w:val="20"/>
          <w:szCs w:val="20"/>
          <w:lang w:val="es-ES"/>
        </w:rPr>
        <w:t xml:space="preserve"> y </w:t>
      </w:r>
      <w:r w:rsidRPr="6A763604">
        <w:rPr>
          <w:rFonts w:ascii="Arial" w:eastAsia="Arial" w:hAnsi="Arial" w:cs="Arial"/>
          <w:b/>
          <w:bCs/>
          <w:sz w:val="20"/>
          <w:szCs w:val="20"/>
          <w:lang w:val="es-ES"/>
        </w:rPr>
        <w:t>PolyBase</w:t>
      </w:r>
      <w:r w:rsidRPr="6A763604">
        <w:rPr>
          <w:rFonts w:ascii="Arial" w:eastAsia="Arial" w:hAnsi="Arial" w:cs="Arial"/>
          <w:sz w:val="20"/>
          <w:szCs w:val="20"/>
          <w:lang w:val="es-ES"/>
        </w:rPr>
        <w:t xml:space="preserve"> tampoco se instalan, ya que no se usan y cada componente instalado suma superficie de ataque</w:t>
      </w:r>
      <w:hyperlink w:anchor="ref16" w:history="1">
        <w:r w:rsidRPr="6A763604">
          <w:rPr>
            <w:rStyle w:val="Hyperlink"/>
            <w:rFonts w:ascii="Arial" w:eastAsia="Arial" w:hAnsi="Arial" w:cs="Arial"/>
            <w:sz w:val="20"/>
            <w:szCs w:val="20"/>
            <w:vertAlign w:val="superscript"/>
            <w:lang w:val="es-ES"/>
          </w:rPr>
          <w:t>[16]</w:t>
        </w:r>
      </w:hyperlink>
      <w:r w:rsidRPr="6A763604">
        <w:rPr>
          <w:rFonts w:ascii="Arial" w:eastAsia="Arial" w:hAnsi="Arial" w:cs="Arial"/>
          <w:sz w:val="20"/>
          <w:szCs w:val="20"/>
          <w:lang w:val="es-ES"/>
        </w:rPr>
        <w:t>.</w:t>
      </w:r>
    </w:p>
    <w:p w14:paraId="5ACA930B" w14:textId="77777777" w:rsidR="002E2EF8" w:rsidRPr="00C23DC1" w:rsidRDefault="52C04D6B" w:rsidP="00C23DC1">
      <w:pPr>
        <w:pStyle w:val="DefinitionTerm"/>
        <w:rPr>
          <w:rFonts w:ascii="Arial" w:eastAsia="Arial" w:hAnsi="Arial" w:cs="Arial"/>
          <w:sz w:val="20"/>
          <w:szCs w:val="20"/>
          <w:u w:val="single"/>
        </w:rPr>
      </w:pPr>
      <w:r w:rsidRPr="00C23DC1">
        <w:rPr>
          <w:rFonts w:ascii="Arial" w:eastAsia="Arial" w:hAnsi="Arial" w:cs="Arial"/>
          <w:sz w:val="20"/>
          <w:szCs w:val="20"/>
          <w:u w:val="single"/>
        </w:rPr>
        <w:t>Se deshabilita</w:t>
      </w:r>
    </w:p>
    <w:p w14:paraId="2877E7BC" w14:textId="77777777" w:rsidR="002E2EF8" w:rsidRDefault="52C04D6B" w:rsidP="00C23DC1">
      <w:pPr>
        <w:pStyle w:val="Definition"/>
        <w:rPr>
          <w:rFonts w:ascii="Arial" w:eastAsia="Arial" w:hAnsi="Arial" w:cs="Arial"/>
          <w:sz w:val="20"/>
          <w:szCs w:val="20"/>
        </w:rPr>
      </w:pPr>
      <w:r w:rsidRPr="6A763604">
        <w:rPr>
          <w:rFonts w:ascii="Arial" w:eastAsia="Arial" w:hAnsi="Arial" w:cs="Arial"/>
          <w:sz w:val="20"/>
          <w:szCs w:val="20"/>
        </w:rPr>
        <w:t xml:space="preserve">El servicio </w:t>
      </w:r>
      <w:r w:rsidRPr="6A763604">
        <w:rPr>
          <w:rFonts w:ascii="Arial" w:eastAsia="Arial" w:hAnsi="Arial" w:cs="Arial"/>
          <w:b/>
          <w:bCs/>
          <w:sz w:val="20"/>
          <w:szCs w:val="20"/>
        </w:rPr>
        <w:t>SQL Server Browser</w:t>
      </w:r>
      <w:r w:rsidRPr="6A763604">
        <w:rPr>
          <w:rFonts w:ascii="Arial" w:eastAsia="Arial" w:hAnsi="Arial" w:cs="Arial"/>
          <w:sz w:val="20"/>
          <w:szCs w:val="20"/>
        </w:rPr>
        <w:t>, que resuelve instancias con nombre e informa por la red el nombre, la versión y el puerto de cada instancia. Con una instancia predeterminada en el puerto 1433 fijo no hace falta: los clientes se conectan directamente por ese puerto</w:t>
      </w:r>
      <w:hyperlink w:anchor="ref17" w:history="1">
        <w:r w:rsidRPr="6A763604">
          <w:rPr>
            <w:rStyle w:val="Hyperlink"/>
            <w:rFonts w:ascii="Arial" w:eastAsia="Arial" w:hAnsi="Arial" w:cs="Arial"/>
            <w:sz w:val="20"/>
            <w:szCs w:val="20"/>
            <w:vertAlign w:val="superscript"/>
          </w:rPr>
          <w:t>[17]</w:t>
        </w:r>
      </w:hyperlink>
      <w:r w:rsidRPr="6A763604">
        <w:rPr>
          <w:rFonts w:ascii="Arial" w:eastAsia="Arial" w:hAnsi="Arial" w:cs="Arial"/>
          <w:sz w:val="20"/>
          <w:szCs w:val="20"/>
        </w:rPr>
        <w:t xml:space="preserve">. También se deshabilita </w:t>
      </w:r>
      <w:r w:rsidRPr="6A763604">
        <w:rPr>
          <w:rFonts w:ascii="Arial" w:eastAsia="Arial" w:hAnsi="Arial" w:cs="Arial"/>
          <w:b/>
          <w:bCs/>
          <w:sz w:val="20"/>
          <w:szCs w:val="20"/>
        </w:rPr>
        <w:t>Named Pipes</w:t>
      </w:r>
      <w:r w:rsidRPr="6A763604">
        <w:rPr>
          <w:rFonts w:ascii="Arial" w:eastAsia="Arial" w:hAnsi="Arial" w:cs="Arial"/>
          <w:sz w:val="20"/>
          <w:szCs w:val="20"/>
        </w:rPr>
        <w:t xml:space="preserve"> y queda habilitado solo TCP/IP.</w:t>
      </w:r>
    </w:p>
    <w:p w14:paraId="1B01EFDD" w14:textId="2228A9E5" w:rsidR="002E2EF8" w:rsidRDefault="52C04D6B" w:rsidP="6A763604">
      <w:pPr>
        <w:pStyle w:val="FirstParagraph"/>
        <w:rPr>
          <w:rFonts w:ascii="Arial" w:eastAsia="Arial" w:hAnsi="Arial" w:cs="Arial"/>
          <w:sz w:val="20"/>
          <w:szCs w:val="20"/>
        </w:rPr>
      </w:pPr>
      <w:r w:rsidRPr="6A763604">
        <w:rPr>
          <w:rFonts w:ascii="Arial" w:eastAsia="Arial" w:hAnsi="Arial" w:cs="Arial"/>
          <w:sz w:val="20"/>
          <w:szCs w:val="20"/>
        </w:rPr>
        <w:t xml:space="preserve">La intercalación es </w:t>
      </w:r>
      <w:r w:rsidRPr="6A763604">
        <w:rPr>
          <w:rStyle w:val="VerbatimChar"/>
          <w:rFonts w:ascii="Arial" w:eastAsia="Arial" w:hAnsi="Arial" w:cs="Arial"/>
          <w:sz w:val="16"/>
          <w:szCs w:val="16"/>
        </w:rPr>
        <w:t>Modern_Spanish_100_CI_AS_SC</w:t>
      </w:r>
      <w:r w:rsidRPr="6A763604">
        <w:rPr>
          <w:rFonts w:ascii="Arial" w:eastAsia="Arial" w:hAnsi="Arial" w:cs="Arial"/>
          <w:sz w:val="20"/>
          <w:szCs w:val="20"/>
        </w:rPr>
        <w:t>: orden castellano, insensible a mayúsculas y sensible a acentos, esto último porque el sistema guarda nombres propios y la tilde es información</w:t>
      </w:r>
      <w:r w:rsidR="31857BD3" w:rsidRPr="6A763604">
        <w:rPr>
          <w:rFonts w:ascii="Arial" w:eastAsia="Arial" w:hAnsi="Arial" w:cs="Arial"/>
          <w:sz w:val="20"/>
          <w:szCs w:val="20"/>
        </w:rPr>
        <w:t xml:space="preserve"> relevante</w:t>
      </w:r>
      <w:r w:rsidRPr="6A763604">
        <w:rPr>
          <w:rFonts w:ascii="Arial" w:eastAsia="Arial" w:hAnsi="Arial" w:cs="Arial"/>
          <w:sz w:val="20"/>
          <w:szCs w:val="20"/>
        </w:rPr>
        <w:t>. Se toma la versión 100 con soporte de caracteres suplementarios porque los nombres pueden venir en cualquier alfabeto, y es la que Microsoft indica para mejorar la búsqueda y el ordenamiento de caracteres Unicode</w:t>
      </w:r>
      <w:hyperlink w:anchor="ref18" w:history="1">
        <w:r w:rsidRPr="6A763604">
          <w:rPr>
            <w:rStyle w:val="Hyperlink"/>
            <w:rFonts w:ascii="Arial" w:eastAsia="Arial" w:hAnsi="Arial" w:cs="Arial"/>
            <w:sz w:val="20"/>
            <w:szCs w:val="20"/>
            <w:vertAlign w:val="superscript"/>
          </w:rPr>
          <w:t>[18]</w:t>
        </w:r>
      </w:hyperlink>
      <w:r w:rsidRPr="6A763604">
        <w:rPr>
          <w:rFonts w:ascii="Arial" w:eastAsia="Arial" w:hAnsi="Arial" w:cs="Arial"/>
          <w:sz w:val="20"/>
          <w:szCs w:val="20"/>
        </w:rPr>
        <w:t>. Se descartaron las intercalaciones UTF-8 porque no pueden usarse a nivel de instancia</w:t>
      </w:r>
      <w:hyperlink w:anchor="ref18" w:history="1">
        <w:r w:rsidRPr="6A763604">
          <w:rPr>
            <w:rStyle w:val="Hyperlink"/>
            <w:rFonts w:ascii="Arial" w:eastAsia="Arial" w:hAnsi="Arial" w:cs="Arial"/>
            <w:sz w:val="20"/>
            <w:szCs w:val="20"/>
            <w:vertAlign w:val="superscript"/>
          </w:rPr>
          <w:t>[18]</w:t>
        </w:r>
      </w:hyperlink>
      <w:r w:rsidRPr="6A763604">
        <w:rPr>
          <w:rFonts w:ascii="Arial" w:eastAsia="Arial" w:hAnsi="Arial" w:cs="Arial"/>
          <w:sz w:val="20"/>
          <w:szCs w:val="20"/>
        </w:rPr>
        <w:t xml:space="preserve"> y porque el modelo de datos ya declara </w:t>
      </w:r>
      <w:r w:rsidRPr="6A763604">
        <w:rPr>
          <w:rStyle w:val="VerbatimChar"/>
          <w:rFonts w:ascii="Arial" w:eastAsia="Arial" w:hAnsi="Arial" w:cs="Arial"/>
          <w:sz w:val="16"/>
          <w:szCs w:val="16"/>
        </w:rPr>
        <w:t>NVARCHAR</w:t>
      </w:r>
      <w:r w:rsidRPr="6A763604">
        <w:rPr>
          <w:rFonts w:ascii="Arial" w:eastAsia="Arial" w:hAnsi="Arial" w:cs="Arial"/>
          <w:sz w:val="20"/>
          <w:szCs w:val="20"/>
        </w:rPr>
        <w:t xml:space="preserve"> todo atributo que pueda contener nombres, tipo que almacena cualquier alfabeto con independencia de la intercalación</w:t>
      </w:r>
      <w:hyperlink w:anchor="ref18" w:history="1">
        <w:r w:rsidRPr="6A763604">
          <w:rPr>
            <w:rStyle w:val="Hyperlink"/>
            <w:rFonts w:ascii="Arial" w:eastAsia="Arial" w:hAnsi="Arial" w:cs="Arial"/>
            <w:sz w:val="20"/>
            <w:szCs w:val="20"/>
            <w:vertAlign w:val="superscript"/>
          </w:rPr>
          <w:t>[18]</w:t>
        </w:r>
      </w:hyperlink>
      <w:r w:rsidRPr="6A763604">
        <w:rPr>
          <w:rFonts w:ascii="Arial" w:eastAsia="Arial" w:hAnsi="Arial" w:cs="Arial"/>
          <w:sz w:val="20"/>
          <w:szCs w:val="20"/>
        </w:rPr>
        <w:t>.</w:t>
      </w:r>
    </w:p>
    <w:p w14:paraId="345BBF96" w14:textId="77777777" w:rsidR="002E2EF8" w:rsidRDefault="52C04D6B" w:rsidP="6A763604">
      <w:pPr>
        <w:pStyle w:val="BodyText"/>
        <w:rPr>
          <w:rFonts w:ascii="Arial" w:eastAsia="Arial" w:hAnsi="Arial" w:cs="Arial"/>
          <w:sz w:val="20"/>
          <w:szCs w:val="20"/>
        </w:rPr>
      </w:pPr>
      <w:r w:rsidRPr="6A763604">
        <w:rPr>
          <w:rFonts w:ascii="Arial" w:eastAsia="Arial" w:hAnsi="Arial" w:cs="Arial"/>
          <w:sz w:val="20"/>
          <w:szCs w:val="20"/>
        </w:rPr>
        <w:lastRenderedPageBreak/>
        <w:t>La instalación se hace desatendida desde un archivo de configuración</w:t>
      </w:r>
      <w:hyperlink w:anchor="ref19" w:history="1">
        <w:r w:rsidRPr="6A763604">
          <w:rPr>
            <w:rStyle w:val="Hyperlink"/>
            <w:rFonts w:ascii="Arial" w:eastAsia="Arial" w:hAnsi="Arial" w:cs="Arial"/>
            <w:sz w:val="20"/>
            <w:szCs w:val="20"/>
            <w:vertAlign w:val="superscript"/>
          </w:rPr>
          <w:t>[19]</w:t>
        </w:r>
      </w:hyperlink>
      <w:r w:rsidRPr="6A763604">
        <w:rPr>
          <w:rFonts w:ascii="Arial" w:eastAsia="Arial" w:hAnsi="Arial" w:cs="Arial"/>
          <w:sz w:val="20"/>
          <w:szCs w:val="20"/>
        </w:rPr>
        <w:t>. Así queda versionada en el repositorio y las dos réplicas se instalan idénticas, sin riesgo de que un error de tipeo las haga diferir.</w:t>
      </w:r>
    </w:p>
    <w:p w14:paraId="3ED1B037" w14:textId="221B19E4" w:rsidR="002E2EF8" w:rsidRDefault="52C04D6B" w:rsidP="6A763604">
      <w:pPr>
        <w:pStyle w:val="BodyText"/>
        <w:rPr>
          <w:rFonts w:ascii="Arial" w:eastAsia="Arial" w:hAnsi="Arial" w:cs="Arial"/>
          <w:sz w:val="20"/>
          <w:szCs w:val="20"/>
          <w:lang w:val="es-ES"/>
        </w:rPr>
      </w:pPr>
      <w:r w:rsidRPr="6A763604">
        <w:rPr>
          <w:rFonts w:ascii="Arial" w:eastAsia="Arial" w:hAnsi="Arial" w:cs="Arial"/>
          <w:sz w:val="20"/>
          <w:szCs w:val="20"/>
          <w:lang w:val="es-ES"/>
        </w:rPr>
        <w:t xml:space="preserve">Las contraseñas no van en el archivo, porque este se versiona: se pasan por </w:t>
      </w:r>
      <w:proofErr w:type="gramStart"/>
      <w:r w:rsidRPr="6A763604">
        <w:rPr>
          <w:rFonts w:ascii="Arial" w:eastAsia="Arial" w:hAnsi="Arial" w:cs="Arial"/>
          <w:sz w:val="20"/>
          <w:szCs w:val="20"/>
          <w:lang w:val="es-ES"/>
        </w:rPr>
        <w:t>línea</w:t>
      </w:r>
      <w:proofErr w:type="gramEnd"/>
      <w:r w:rsidRPr="6A763604">
        <w:rPr>
          <w:rFonts w:ascii="Arial" w:eastAsia="Arial" w:hAnsi="Arial" w:cs="Arial"/>
          <w:sz w:val="20"/>
          <w:szCs w:val="20"/>
          <w:lang w:val="es-ES"/>
        </w:rPr>
        <w:t xml:space="preserve"> de comandos al </w:t>
      </w:r>
      <w:r w:rsidR="3EB927D3" w:rsidRPr="6A763604">
        <w:rPr>
          <w:rFonts w:ascii="Arial" w:eastAsia="Arial" w:hAnsi="Arial" w:cs="Arial"/>
          <w:sz w:val="20"/>
          <w:szCs w:val="20"/>
          <w:lang w:val="es-ES"/>
        </w:rPr>
        <w:t xml:space="preserve">ejecutar </w:t>
      </w:r>
      <w:r w:rsidRPr="6A763604">
        <w:rPr>
          <w:rFonts w:ascii="Arial" w:eastAsia="Arial" w:hAnsi="Arial" w:cs="Arial"/>
          <w:sz w:val="20"/>
          <w:szCs w:val="20"/>
          <w:lang w:val="es-ES"/>
        </w:rPr>
        <w:t xml:space="preserve">el instalador. </w:t>
      </w:r>
      <w:r w:rsidRPr="6A763604">
        <w:rPr>
          <w:rStyle w:val="VerbatimChar"/>
          <w:rFonts w:ascii="Arial" w:eastAsia="Arial" w:hAnsi="Arial" w:cs="Arial"/>
          <w:sz w:val="16"/>
          <w:szCs w:val="16"/>
          <w:lang w:val="es-ES"/>
        </w:rPr>
        <w:t>SAPWD</w:t>
      </w:r>
      <w:r w:rsidRPr="6A763604">
        <w:rPr>
          <w:rFonts w:ascii="Arial" w:eastAsia="Arial" w:hAnsi="Arial" w:cs="Arial"/>
          <w:sz w:val="20"/>
          <w:szCs w:val="20"/>
          <w:lang w:val="es-ES"/>
        </w:rPr>
        <w:t xml:space="preserve"> es obligatorio cuando se instala en modo mixto, y las cuentas de servicio de dominio requieren la suya</w:t>
      </w:r>
      <w:hyperlink w:anchor="ref19" w:history="1">
        <w:r w:rsidRPr="6A763604">
          <w:rPr>
            <w:rStyle w:val="Hyperlink"/>
            <w:rFonts w:ascii="Arial" w:eastAsia="Arial" w:hAnsi="Arial" w:cs="Arial"/>
            <w:sz w:val="20"/>
            <w:szCs w:val="20"/>
            <w:vertAlign w:val="superscript"/>
            <w:lang w:val="es-ES"/>
          </w:rPr>
          <w:t>[19]</w:t>
        </w:r>
      </w:hyperlink>
      <w:r w:rsidRPr="6A763604">
        <w:rPr>
          <w:rFonts w:ascii="Arial" w:eastAsia="Arial" w:hAnsi="Arial" w:cs="Arial"/>
          <w:sz w:val="20"/>
          <w:szCs w:val="20"/>
          <w:lang w:val="es-ES"/>
        </w:rPr>
        <w:t>.</w:t>
      </w:r>
    </w:p>
    <w:p w14:paraId="0D61F5D7" w14:textId="77777777" w:rsidR="002E2EF8" w:rsidRDefault="52C04D6B" w:rsidP="6A763604">
      <w:pPr>
        <w:pStyle w:val="BodyText"/>
        <w:rPr>
          <w:rFonts w:ascii="Arial" w:eastAsia="Arial" w:hAnsi="Arial" w:cs="Arial"/>
          <w:sz w:val="20"/>
          <w:szCs w:val="20"/>
        </w:rPr>
      </w:pPr>
      <w:r w:rsidRPr="6A763604">
        <w:rPr>
          <w:rFonts w:ascii="Arial" w:eastAsia="Arial" w:hAnsi="Arial" w:cs="Arial"/>
          <w:sz w:val="20"/>
          <w:szCs w:val="20"/>
        </w:rPr>
        <w:t>Comando de instalación:</w:t>
      </w:r>
    </w:p>
    <w:p w14:paraId="0220F401" w14:textId="77777777" w:rsidR="002E2EF8" w:rsidRDefault="52C04D6B">
      <w:pPr>
        <w:pStyle w:val="SourceCode"/>
      </w:pPr>
      <w:r w:rsidRPr="6A763604">
        <w:rPr>
          <w:rStyle w:val="VerbatimChar"/>
          <w:lang w:val="es-ES"/>
        </w:rPr>
        <w:t>Setup.exe /ConfigurationFile=ConfigurationFile.ini ^</w:t>
      </w:r>
      <w:r>
        <w:br/>
      </w:r>
      <w:r w:rsidRPr="6A763604">
        <w:rPr>
          <w:rStyle w:val="VerbatimChar"/>
          <w:lang w:val="es-ES"/>
        </w:rPr>
        <w:t xml:space="preserve">          /SQLSVCPASSWORD="&lt;contraseña del servicio&gt;" ^</w:t>
      </w:r>
      <w:r>
        <w:br/>
      </w:r>
      <w:r w:rsidRPr="6A763604">
        <w:rPr>
          <w:rStyle w:val="VerbatimChar"/>
          <w:lang w:val="es-ES"/>
        </w:rPr>
        <w:t xml:space="preserve">          /AGTSVCPASSWORD="&lt;contraseña del Agente&gt;" ^</w:t>
      </w:r>
      <w:r>
        <w:br/>
      </w:r>
      <w:r w:rsidRPr="6A763604">
        <w:rPr>
          <w:rStyle w:val="VerbatimChar"/>
          <w:lang w:val="es-ES"/>
        </w:rPr>
        <w:t xml:space="preserve">          /SAPWD="&lt;contraseña de sa&gt;" ^</w:t>
      </w:r>
      <w:r>
        <w:br/>
      </w:r>
      <w:r w:rsidRPr="6A763604">
        <w:rPr>
          <w:rStyle w:val="VerbatimChar"/>
          <w:lang w:val="es-ES"/>
        </w:rPr>
        <w:t xml:space="preserve">          /IAcceptSQLServerLicenseTerms /QS</w:t>
      </w:r>
    </w:p>
    <w:p w14:paraId="453D74FF" w14:textId="77777777" w:rsidR="002E2EF8" w:rsidRDefault="52C04D6B" w:rsidP="6A763604">
      <w:pPr>
        <w:pStyle w:val="FirstParagraph"/>
        <w:rPr>
          <w:rFonts w:ascii="Arial" w:eastAsia="Arial" w:hAnsi="Arial" w:cs="Arial"/>
          <w:sz w:val="20"/>
          <w:szCs w:val="20"/>
        </w:rPr>
      </w:pPr>
      <w:r w:rsidRPr="6A763604">
        <w:rPr>
          <w:rFonts w:ascii="Arial" w:eastAsia="Arial" w:hAnsi="Arial" w:cs="Arial"/>
          <w:sz w:val="20"/>
          <w:szCs w:val="20"/>
        </w:rPr>
        <w:t xml:space="preserve">Contenido de </w:t>
      </w:r>
      <w:r w:rsidRPr="6A763604">
        <w:rPr>
          <w:rStyle w:val="VerbatimChar"/>
          <w:rFonts w:ascii="Arial" w:eastAsia="Arial" w:hAnsi="Arial" w:cs="Arial"/>
          <w:sz w:val="16"/>
          <w:szCs w:val="16"/>
        </w:rPr>
        <w:t>ConfigurationFile.ini</w:t>
      </w:r>
      <w:r w:rsidRPr="6A763604">
        <w:rPr>
          <w:rFonts w:ascii="Arial" w:eastAsia="Arial" w:hAnsi="Arial" w:cs="Arial"/>
          <w:sz w:val="20"/>
          <w:szCs w:val="20"/>
        </w:rPr>
        <w:t>:</w:t>
      </w:r>
    </w:p>
    <w:p w14:paraId="61BE420A" w14:textId="77777777" w:rsidR="002E2EF8" w:rsidRDefault="52C04D6B">
      <w:pPr>
        <w:pStyle w:val="SourceCode"/>
      </w:pPr>
      <w:r w:rsidRPr="6A763604">
        <w:rPr>
          <w:rStyle w:val="VerbatimChar"/>
          <w:lang w:val="es-ES"/>
        </w:rPr>
        <w:t>[OPTIONS]</w:t>
      </w:r>
      <w:r>
        <w:br/>
      </w:r>
      <w:r w:rsidRPr="6A763604">
        <w:rPr>
          <w:rStyle w:val="VerbatimChar"/>
          <w:lang w:val="es-ES"/>
        </w:rPr>
        <w:t>ACTION="Install"</w:t>
      </w:r>
      <w:r>
        <w:br/>
      </w:r>
      <w:r w:rsidRPr="6A763604">
        <w:rPr>
          <w:rStyle w:val="VerbatimChar"/>
          <w:lang w:val="es-ES"/>
        </w:rPr>
        <w:t>FEATURES=SQLENGINE,FULLTEXT                ; motor y texto completo</w:t>
      </w:r>
      <w:r>
        <w:br/>
      </w:r>
      <w:r w:rsidRPr="6A763604">
        <w:rPr>
          <w:rStyle w:val="VerbatimChar"/>
          <w:lang w:val="es-ES"/>
        </w:rPr>
        <w:t>INSTANCENAME="MSSQLSERVER"</w:t>
      </w:r>
      <w:r>
        <w:br/>
      </w:r>
      <w:r w:rsidRPr="6A763604">
        <w:rPr>
          <w:rStyle w:val="VerbatimChar"/>
          <w:lang w:val="es-ES"/>
        </w:rPr>
        <w:t>SQLSVCACCOUNT="CONTOSO\svcSqlMundial"      ; cuenta de dominio dedicada</w:t>
      </w:r>
      <w:r>
        <w:br/>
      </w:r>
      <w:r w:rsidRPr="6A763604">
        <w:rPr>
          <w:rStyle w:val="VerbatimChar"/>
          <w:lang w:val="es-ES"/>
        </w:rPr>
        <w:t>AGTSVCACCOUNT="CONTOSO\svcSqlAgtMundial"</w:t>
      </w:r>
      <w:r>
        <w:br/>
      </w:r>
      <w:r w:rsidRPr="6A763604">
        <w:rPr>
          <w:rStyle w:val="VerbatimChar"/>
          <w:lang w:val="es-ES"/>
        </w:rPr>
        <w:t>SQLSVCSTARTUPTYPE="Automatic"   AGTSVCSTARTUPTYPE="Automatic"</w:t>
      </w:r>
      <w:r>
        <w:br/>
      </w:r>
      <w:r w:rsidRPr="6A763604">
        <w:rPr>
          <w:rStyle w:val="VerbatimChar"/>
          <w:lang w:val="es-ES"/>
        </w:rPr>
        <w:t>SQLSVCINSTANTFILEINIT="True"    BROWSERSVCSTARTUPTYPE="Disabled"</w:t>
      </w:r>
      <w:r>
        <w:br/>
      </w:r>
      <w:r w:rsidRPr="6A763604">
        <w:rPr>
          <w:rStyle w:val="VerbatimChar"/>
          <w:lang w:val="es-ES"/>
        </w:rPr>
        <w:t>SECURITYMODE="SQL"                         ; modo mixto (exige SAPWD)</w:t>
      </w:r>
      <w:r>
        <w:br/>
      </w:r>
      <w:r w:rsidRPr="6A763604">
        <w:rPr>
          <w:rStyle w:val="VerbatimChar"/>
          <w:lang w:val="es-ES"/>
        </w:rPr>
        <w:t>SQLSYSADMINACCOUNTS="CONTOSO\GG_SQL_DBA"   ; grupo de dominio, no usuarios sueltos</w:t>
      </w:r>
      <w:r>
        <w:br/>
      </w:r>
      <w:r w:rsidRPr="6A763604">
        <w:rPr>
          <w:rStyle w:val="VerbatimChar"/>
          <w:lang w:val="es-ES"/>
        </w:rPr>
        <w:t>SQLCOLLATION="Modern_Spanish_100_CI_AS_SC"</w:t>
      </w:r>
      <w:r>
        <w:br/>
      </w:r>
      <w:r w:rsidRPr="6A763604">
        <w:rPr>
          <w:rStyle w:val="VerbatimChar"/>
          <w:lang w:val="es-ES"/>
        </w:rPr>
        <w:t>INSTALLSQLDATADIR="E:\MSSQL"               ; bases del sistema fuera de C</w:t>
      </w:r>
      <w:r>
        <w:br/>
      </w:r>
      <w:r w:rsidRPr="6A763604">
        <w:rPr>
          <w:rStyle w:val="VerbatimChar"/>
          <w:lang w:val="es-ES"/>
        </w:rPr>
        <w:t>SQLUSERDBDIR="E:\MSSQL\DATA"   SQLUSERDBLOGDIR="F:\MSSQL\LOG"</w:t>
      </w:r>
      <w:r>
        <w:br/>
      </w:r>
      <w:r w:rsidRPr="6A763604">
        <w:rPr>
          <w:rStyle w:val="VerbatimChar"/>
          <w:lang w:val="es-ES"/>
        </w:rPr>
        <w:t>SQLBACKUPDIR="H:\MSSQL\BACKUP"</w:t>
      </w:r>
      <w:r>
        <w:br/>
      </w:r>
      <w:r w:rsidRPr="6A763604">
        <w:rPr>
          <w:rStyle w:val="VerbatimChar"/>
          <w:lang w:val="es-ES"/>
        </w:rPr>
        <w:t>SQLTEMPDBDIR="G:\MSSQL\TEMPDB"  SQLTEMPDBLOGDIR="G:\MSSQL\TEMPDB"</w:t>
      </w:r>
      <w:r>
        <w:br/>
      </w:r>
      <w:r w:rsidRPr="6A763604">
        <w:rPr>
          <w:rStyle w:val="VerbatimChar"/>
          <w:lang w:val="es-ES"/>
        </w:rPr>
        <w:t>SQLTEMPDBFILECOUNT="8"  SQLTEMPDBFILESIZE="1024"  ; 8 archivos de 1 GB</w:t>
      </w:r>
      <w:r>
        <w:br/>
      </w:r>
      <w:r w:rsidRPr="6A763604">
        <w:rPr>
          <w:rStyle w:val="VerbatimChar"/>
          <w:lang w:val="es-ES"/>
        </w:rPr>
        <w:t>SQLTEMPDBFILEGROWTH="256"  SQLTEMPDBLOGFILESIZE="2048"</w:t>
      </w:r>
      <w:r>
        <w:br/>
      </w:r>
      <w:r w:rsidRPr="6A763604">
        <w:rPr>
          <w:rStyle w:val="VerbatimChar"/>
          <w:lang w:val="es-ES"/>
        </w:rPr>
        <w:t>SQLMAXDOP="8"  USESQLRECOMMENDEDMEMORYLIMITS="False"</w:t>
      </w:r>
      <w:r>
        <w:br/>
      </w:r>
      <w:r w:rsidRPr="6A763604">
        <w:rPr>
          <w:rStyle w:val="VerbatimChar"/>
          <w:lang w:val="es-ES"/>
        </w:rPr>
        <w:t>SQLMINMEMORY="6144"  SQLMAXMEMORY="12288"</w:t>
      </w:r>
      <w:r>
        <w:br/>
      </w:r>
      <w:r w:rsidRPr="6A763604">
        <w:rPr>
          <w:rStyle w:val="VerbatimChar"/>
          <w:lang w:val="es-ES"/>
        </w:rPr>
        <w:t>TCPENABLED="1"  NPENABLED="0"</w:t>
      </w:r>
    </w:p>
    <w:p w14:paraId="5AF85D96" w14:textId="1F31A7EA" w:rsidR="002E2EF8" w:rsidRDefault="52C04D6B" w:rsidP="6A763604">
      <w:pPr>
        <w:pStyle w:val="FirstParagraph"/>
        <w:rPr>
          <w:rFonts w:ascii="Arial" w:eastAsia="Arial" w:hAnsi="Arial" w:cs="Arial"/>
          <w:sz w:val="20"/>
          <w:szCs w:val="20"/>
          <w:lang w:val="es-ES"/>
        </w:rPr>
      </w:pPr>
      <w:r w:rsidRPr="6A763604">
        <w:rPr>
          <w:rFonts w:ascii="Arial" w:eastAsia="Arial" w:hAnsi="Arial" w:cs="Arial"/>
          <w:sz w:val="20"/>
          <w:szCs w:val="20"/>
          <w:lang w:val="es-ES"/>
        </w:rPr>
        <w:t>Terminada la instalación se aplica la última actualización acumulativa</w:t>
      </w:r>
      <w:r w:rsidR="31343225" w:rsidRPr="6A763604">
        <w:rPr>
          <w:rFonts w:ascii="Arial" w:eastAsia="Arial" w:hAnsi="Arial" w:cs="Arial"/>
          <w:sz w:val="20"/>
          <w:szCs w:val="20"/>
          <w:lang w:val="es-ES"/>
        </w:rPr>
        <w:t xml:space="preserve"> que esté marcada como estable</w:t>
      </w:r>
      <w:r w:rsidRPr="6A763604">
        <w:rPr>
          <w:rFonts w:ascii="Arial" w:eastAsia="Arial" w:hAnsi="Arial" w:cs="Arial"/>
          <w:sz w:val="20"/>
          <w:szCs w:val="20"/>
          <w:lang w:val="es-ES"/>
        </w:rPr>
        <w:t xml:space="preserve"> y se verifica que ambos nodos queden en la misma versión e intercalación.</w:t>
      </w:r>
    </w:p>
    <w:p w14:paraId="052B292C" w14:textId="491A0F67" w:rsidR="002E2EF8" w:rsidRPr="00C9600E" w:rsidRDefault="52C04D6B" w:rsidP="6A763604">
      <w:pPr>
        <w:pStyle w:val="Heading2"/>
        <w:numPr>
          <w:ilvl w:val="0"/>
          <w:numId w:val="5"/>
        </w:numPr>
        <w:rPr>
          <w:rFonts w:ascii="Arial" w:eastAsia="Arial" w:hAnsi="Arial" w:cs="Arial"/>
        </w:rPr>
      </w:pPr>
      <w:bookmarkStart w:id="8" w:name="_Toc1857757343"/>
      <w:bookmarkEnd w:id="7"/>
      <w:r w:rsidRPr="6A763604">
        <w:rPr>
          <w:rFonts w:ascii="Arial" w:eastAsia="Arial" w:hAnsi="Arial" w:cs="Arial"/>
        </w:rPr>
        <w:t>Configuración de la instancia y de la base</w:t>
      </w:r>
      <w:bookmarkEnd w:id="8"/>
    </w:p>
    <w:p w14:paraId="63D7431E" w14:textId="4DBF6CE0" w:rsidR="002E2EF8" w:rsidRDefault="52C04D6B" w:rsidP="6A763604">
      <w:pPr>
        <w:pStyle w:val="FirstParagraph"/>
        <w:rPr>
          <w:rFonts w:ascii="Arial" w:eastAsia="Arial" w:hAnsi="Arial" w:cs="Arial"/>
          <w:sz w:val="20"/>
          <w:szCs w:val="20"/>
        </w:rPr>
      </w:pPr>
      <w:bookmarkStart w:id="9" w:name="e4-memoria"/>
      <w:r w:rsidRPr="6A763604">
        <w:rPr>
          <w:rFonts w:ascii="Arial" w:eastAsia="Arial" w:hAnsi="Arial" w:cs="Arial"/>
          <w:sz w:val="20"/>
          <w:szCs w:val="20"/>
        </w:rPr>
        <w:t xml:space="preserve">Sin un límite, el motor puede consumir casi toda la memoria del equipo, y con el </w:t>
      </w:r>
      <w:r w:rsidR="2B48EEE8" w:rsidRPr="6A763604">
        <w:rPr>
          <w:rFonts w:ascii="Arial" w:eastAsia="Arial" w:hAnsi="Arial" w:cs="Arial"/>
          <w:sz w:val="20"/>
          <w:szCs w:val="20"/>
        </w:rPr>
        <w:t xml:space="preserve">permiso </w:t>
      </w:r>
      <w:r w:rsidRPr="6A763604">
        <w:rPr>
          <w:rFonts w:ascii="Arial" w:eastAsia="Arial" w:hAnsi="Arial" w:cs="Arial"/>
          <w:sz w:val="20"/>
          <w:szCs w:val="20"/>
        </w:rPr>
        <w:t>de bloqueo de páginas activo eso puede dejar sin memoria al sistema operativo. Microsoft recomienda como punto de partida el 75 % de la memoria disponible</w:t>
      </w:r>
      <w:hyperlink w:anchor="ref20" w:history="1">
        <w:r w:rsidRPr="6A763604">
          <w:rPr>
            <w:rStyle w:val="Hyperlink"/>
            <w:rFonts w:ascii="Arial" w:eastAsia="Arial" w:hAnsi="Arial" w:cs="Arial"/>
            <w:sz w:val="20"/>
            <w:szCs w:val="20"/>
            <w:vertAlign w:val="superscript"/>
          </w:rPr>
          <w:t>[20]</w:t>
        </w:r>
      </w:hyperlink>
      <w:r w:rsidRPr="6A763604">
        <w:rPr>
          <w:rFonts w:ascii="Arial" w:eastAsia="Arial" w:hAnsi="Arial" w:cs="Arial"/>
          <w:sz w:val="20"/>
          <w:szCs w:val="20"/>
        </w:rPr>
        <w:t xml:space="preserve">: para 16 GB, 12 GB, un límite holgado para una base de un gigabyte, que entra entera en el grupo de buffers junto con sus índices. </w:t>
      </w:r>
      <w:r w:rsidR="6527C719" w:rsidRPr="6A763604">
        <w:rPr>
          <w:rFonts w:ascii="Arial" w:eastAsia="Arial" w:hAnsi="Arial" w:cs="Arial"/>
          <w:sz w:val="20"/>
          <w:szCs w:val="20"/>
        </w:rPr>
        <w:t>Los m</w:t>
      </w:r>
      <w:r w:rsidRPr="6A763604">
        <w:rPr>
          <w:rFonts w:ascii="Arial" w:eastAsia="Arial" w:hAnsi="Arial" w:cs="Arial"/>
          <w:sz w:val="20"/>
          <w:szCs w:val="20"/>
        </w:rPr>
        <w:t>áximo</w:t>
      </w:r>
      <w:r w:rsidR="0EDEA71C" w:rsidRPr="6A763604">
        <w:rPr>
          <w:rFonts w:ascii="Arial" w:eastAsia="Arial" w:hAnsi="Arial" w:cs="Arial"/>
          <w:sz w:val="20"/>
          <w:szCs w:val="20"/>
        </w:rPr>
        <w:t>s</w:t>
      </w:r>
      <w:r w:rsidRPr="6A763604">
        <w:rPr>
          <w:rFonts w:ascii="Arial" w:eastAsia="Arial" w:hAnsi="Arial" w:cs="Arial"/>
          <w:sz w:val="20"/>
          <w:szCs w:val="20"/>
        </w:rPr>
        <w:t xml:space="preserve"> y mínimo</w:t>
      </w:r>
      <w:r w:rsidR="025021F0" w:rsidRPr="6A763604">
        <w:rPr>
          <w:rFonts w:ascii="Arial" w:eastAsia="Arial" w:hAnsi="Arial" w:cs="Arial"/>
          <w:sz w:val="20"/>
          <w:szCs w:val="20"/>
        </w:rPr>
        <w:t>s</w:t>
      </w:r>
      <w:r w:rsidRPr="6A763604">
        <w:rPr>
          <w:rFonts w:ascii="Arial" w:eastAsia="Arial" w:hAnsi="Arial" w:cs="Arial"/>
          <w:sz w:val="20"/>
          <w:szCs w:val="20"/>
        </w:rPr>
        <w:t xml:space="preserve"> quedan fijados por el propio instalador, con </w:t>
      </w:r>
      <w:r w:rsidRPr="6A763604">
        <w:rPr>
          <w:rStyle w:val="VerbatimChar"/>
          <w:rFonts w:ascii="Arial" w:eastAsia="Arial" w:hAnsi="Arial" w:cs="Arial"/>
          <w:sz w:val="16"/>
          <w:szCs w:val="16"/>
        </w:rPr>
        <w:t>SQLMAXMEMORY</w:t>
      </w:r>
      <w:r w:rsidRPr="6A763604">
        <w:rPr>
          <w:rFonts w:ascii="Arial" w:eastAsia="Arial" w:hAnsi="Arial" w:cs="Arial"/>
          <w:sz w:val="20"/>
          <w:szCs w:val="20"/>
        </w:rPr>
        <w:t xml:space="preserve"> y </w:t>
      </w:r>
      <w:r w:rsidRPr="6A763604">
        <w:rPr>
          <w:rStyle w:val="VerbatimChar"/>
          <w:rFonts w:ascii="Arial" w:eastAsia="Arial" w:hAnsi="Arial" w:cs="Arial"/>
          <w:sz w:val="16"/>
          <w:szCs w:val="16"/>
        </w:rPr>
        <w:t>SQLMINMEMORY</w:t>
      </w:r>
      <w:hyperlink w:anchor="ref19" w:history="1">
        <w:r w:rsidRPr="6A763604">
          <w:rPr>
            <w:rStyle w:val="Hyperlink"/>
            <w:rFonts w:ascii="Arial" w:eastAsia="Arial" w:hAnsi="Arial" w:cs="Arial"/>
            <w:sz w:val="20"/>
            <w:szCs w:val="20"/>
            <w:vertAlign w:val="superscript"/>
          </w:rPr>
          <w:t>[19]</w:t>
        </w:r>
      </w:hyperlink>
      <w:r w:rsidRPr="6A763604">
        <w:rPr>
          <w:rFonts w:ascii="Arial" w:eastAsia="Arial" w:hAnsi="Arial" w:cs="Arial"/>
          <w:sz w:val="20"/>
          <w:szCs w:val="20"/>
        </w:rPr>
        <w:t>.</w:t>
      </w:r>
    </w:p>
    <w:p w14:paraId="5436B056" w14:textId="77777777" w:rsidR="002E2EF8" w:rsidRDefault="52C04D6B" w:rsidP="6A763604">
      <w:pPr>
        <w:pStyle w:val="BodyText"/>
        <w:rPr>
          <w:rFonts w:ascii="Arial" w:eastAsia="Arial" w:hAnsi="Arial" w:cs="Arial"/>
          <w:sz w:val="20"/>
          <w:szCs w:val="20"/>
          <w:lang w:val="es-ES"/>
        </w:rPr>
      </w:pPr>
      <w:r w:rsidRPr="6A763604">
        <w:rPr>
          <w:rFonts w:ascii="Arial" w:eastAsia="Arial" w:hAnsi="Arial" w:cs="Arial"/>
          <w:sz w:val="20"/>
          <w:szCs w:val="20"/>
          <w:lang w:val="es-ES"/>
        </w:rPr>
        <w:t>El mínimo, fijado en la mitad del máximo, no reserva memoria por adelantado, sino que impide que el motor la devuelva por debajo de ese valor una vez alcanzado</w:t>
      </w:r>
      <w:hyperlink w:anchor="ref20" w:history="1">
        <w:r w:rsidRPr="6A763604">
          <w:rPr>
            <w:rStyle w:val="Hyperlink"/>
            <w:rFonts w:ascii="Arial" w:eastAsia="Arial" w:hAnsi="Arial" w:cs="Arial"/>
            <w:sz w:val="20"/>
            <w:szCs w:val="20"/>
            <w:vertAlign w:val="superscript"/>
            <w:lang w:val="es-ES"/>
          </w:rPr>
          <w:t>[20]</w:t>
        </w:r>
      </w:hyperlink>
      <w:r w:rsidRPr="6A763604">
        <w:rPr>
          <w:rFonts w:ascii="Arial" w:eastAsia="Arial" w:hAnsi="Arial" w:cs="Arial"/>
          <w:sz w:val="20"/>
          <w:szCs w:val="20"/>
          <w:lang w:val="es-ES"/>
        </w:rPr>
        <w:t xml:space="preserve">, lo que vaciaría </w:t>
      </w:r>
      <w:proofErr w:type="gramStart"/>
      <w:r w:rsidRPr="6A763604">
        <w:rPr>
          <w:rFonts w:ascii="Arial" w:eastAsia="Arial" w:hAnsi="Arial" w:cs="Arial"/>
          <w:sz w:val="20"/>
          <w:szCs w:val="20"/>
          <w:lang w:val="es-ES"/>
        </w:rPr>
        <w:t>la caché justo</w:t>
      </w:r>
      <w:proofErr w:type="gramEnd"/>
      <w:r w:rsidRPr="6A763604">
        <w:rPr>
          <w:rFonts w:ascii="Arial" w:eastAsia="Arial" w:hAnsi="Arial" w:cs="Arial"/>
          <w:sz w:val="20"/>
          <w:szCs w:val="20"/>
          <w:lang w:val="es-ES"/>
        </w:rPr>
        <w:t xml:space="preserve"> cuando más se la necesita.</w:t>
      </w:r>
    </w:p>
    <w:p w14:paraId="5117B64C" w14:textId="77777777" w:rsidR="002E2EF8" w:rsidRDefault="52C04D6B" w:rsidP="6A763604">
      <w:pPr>
        <w:pStyle w:val="BodyText"/>
        <w:rPr>
          <w:rFonts w:ascii="Arial" w:eastAsia="Arial" w:hAnsi="Arial" w:cs="Arial"/>
          <w:sz w:val="20"/>
          <w:szCs w:val="20"/>
        </w:rPr>
      </w:pPr>
      <w:r w:rsidRPr="6A763604">
        <w:rPr>
          <w:rFonts w:ascii="Arial" w:eastAsia="Arial" w:hAnsi="Arial" w:cs="Arial"/>
          <w:sz w:val="20"/>
          <w:szCs w:val="20"/>
        </w:rPr>
        <w:t>El grado máximo de paralelismo queda en ocho desde el archivo de configuración, que es lo indicado para un solo nodo NUMA con más de ocho procesadores lógicos</w:t>
      </w:r>
      <w:hyperlink w:anchor="ref21" w:history="1">
        <w:r w:rsidRPr="6A763604">
          <w:rPr>
            <w:rStyle w:val="Hyperlink"/>
            <w:rFonts w:ascii="Arial" w:eastAsia="Arial" w:hAnsi="Arial" w:cs="Arial"/>
            <w:sz w:val="20"/>
            <w:szCs w:val="20"/>
            <w:vertAlign w:val="superscript"/>
          </w:rPr>
          <w:t>[21]</w:t>
        </w:r>
      </w:hyperlink>
      <w:r w:rsidRPr="6A763604">
        <w:rPr>
          <w:rFonts w:ascii="Arial" w:eastAsia="Arial" w:hAnsi="Arial" w:cs="Arial"/>
          <w:sz w:val="20"/>
          <w:szCs w:val="20"/>
        </w:rPr>
        <w:t>. El instalador propone un valor propio desde SQL Server 2019</w:t>
      </w:r>
      <w:hyperlink w:anchor="ref21" w:history="1">
        <w:r w:rsidRPr="6A763604">
          <w:rPr>
            <w:rStyle w:val="Hyperlink"/>
            <w:rFonts w:ascii="Arial" w:eastAsia="Arial" w:hAnsi="Arial" w:cs="Arial"/>
            <w:sz w:val="20"/>
            <w:szCs w:val="20"/>
            <w:vertAlign w:val="superscript"/>
          </w:rPr>
          <w:t>[21]</w:t>
        </w:r>
      </w:hyperlink>
      <w:r w:rsidRPr="6A763604">
        <w:rPr>
          <w:rFonts w:ascii="Arial" w:eastAsia="Arial" w:hAnsi="Arial" w:cs="Arial"/>
          <w:sz w:val="20"/>
          <w:szCs w:val="20"/>
        </w:rPr>
        <w:t xml:space="preserve">, pero se lo declara explícitamente para que no dependa de lo que detecte. El umbral de costo, en cambio, no se define en la instalación y viene en cinco, que Microsoft </w:t>
      </w:r>
      <w:r w:rsidRPr="6A763604">
        <w:rPr>
          <w:rFonts w:ascii="Arial" w:eastAsia="Arial" w:hAnsi="Arial" w:cs="Arial"/>
          <w:sz w:val="20"/>
          <w:szCs w:val="20"/>
        </w:rPr>
        <w:lastRenderedPageBreak/>
        <w:t>aclara que es un punto de partida y no una recomendación: elevarlo ayuda a que las consultas transaccionales pequeñas se ejecuten en serie</w:t>
      </w:r>
      <w:hyperlink w:anchor="ref22" w:history="1">
        <w:r w:rsidRPr="6A763604">
          <w:rPr>
            <w:rStyle w:val="Hyperlink"/>
            <w:rFonts w:ascii="Arial" w:eastAsia="Arial" w:hAnsi="Arial" w:cs="Arial"/>
            <w:sz w:val="20"/>
            <w:szCs w:val="20"/>
            <w:vertAlign w:val="superscript"/>
          </w:rPr>
          <w:t>[22]</w:t>
        </w:r>
      </w:hyperlink>
      <w:r w:rsidRPr="6A763604">
        <w:rPr>
          <w:rFonts w:ascii="Arial" w:eastAsia="Arial" w:hAnsi="Arial" w:cs="Arial"/>
          <w:sz w:val="20"/>
          <w:szCs w:val="20"/>
        </w:rPr>
        <w:t>. Se lo lleva a 50 como valor inicial, que se ajustará una vez observada la carga real del sistema.</w:t>
      </w:r>
    </w:p>
    <w:p w14:paraId="15B96066" w14:textId="77777777" w:rsidR="002E2EF8" w:rsidRPr="00A15895" w:rsidRDefault="00000000">
      <w:pPr>
        <w:pStyle w:val="SourceCode"/>
        <w:rPr>
          <w:lang w:val="en-US"/>
        </w:rPr>
      </w:pPr>
      <w:r w:rsidRPr="00A15895">
        <w:rPr>
          <w:rStyle w:val="VerbatimChar"/>
          <w:lang w:val="en-US"/>
        </w:rPr>
        <w:t xml:space="preserve">EXEC </w:t>
      </w:r>
      <w:proofErr w:type="spellStart"/>
      <w:r w:rsidRPr="00A15895">
        <w:rPr>
          <w:rStyle w:val="VerbatimChar"/>
          <w:lang w:val="en-US"/>
        </w:rPr>
        <w:t>sp_configure</w:t>
      </w:r>
      <w:proofErr w:type="spellEnd"/>
      <w:r w:rsidRPr="00A15895">
        <w:rPr>
          <w:rStyle w:val="VerbatimChar"/>
          <w:lang w:val="en-US"/>
        </w:rPr>
        <w:t xml:space="preserve"> 'show advanced options', </w:t>
      </w:r>
      <w:proofErr w:type="gramStart"/>
      <w:r w:rsidRPr="00A15895">
        <w:rPr>
          <w:rStyle w:val="VerbatimChar"/>
          <w:lang w:val="en-US"/>
        </w:rPr>
        <w:t xml:space="preserve">1;   </w:t>
      </w:r>
      <w:proofErr w:type="gramEnd"/>
      <w:r w:rsidRPr="00A15895">
        <w:rPr>
          <w:rStyle w:val="VerbatimChar"/>
          <w:lang w:val="en-US"/>
        </w:rPr>
        <w:t xml:space="preserve">        RECONFIGURE;</w:t>
      </w:r>
      <w:r w:rsidRPr="00A15895">
        <w:rPr>
          <w:lang w:val="en-US"/>
        </w:rPr>
        <w:br/>
      </w:r>
      <w:r w:rsidRPr="00A15895">
        <w:rPr>
          <w:rStyle w:val="VerbatimChar"/>
          <w:lang w:val="en-US"/>
        </w:rPr>
        <w:t xml:space="preserve">EXEC </w:t>
      </w:r>
      <w:proofErr w:type="spellStart"/>
      <w:r w:rsidRPr="00A15895">
        <w:rPr>
          <w:rStyle w:val="VerbatimChar"/>
          <w:lang w:val="en-US"/>
        </w:rPr>
        <w:t>sp_configure</w:t>
      </w:r>
      <w:proofErr w:type="spellEnd"/>
      <w:r w:rsidRPr="00A15895">
        <w:rPr>
          <w:rStyle w:val="VerbatimChar"/>
          <w:lang w:val="en-US"/>
        </w:rPr>
        <w:t xml:space="preserve"> 'cost threshold for parallelism', 50; RECONFIGURE;</w:t>
      </w:r>
      <w:r w:rsidRPr="00A15895">
        <w:rPr>
          <w:lang w:val="en-US"/>
        </w:rPr>
        <w:br/>
      </w:r>
      <w:r w:rsidRPr="00A15895">
        <w:rPr>
          <w:rStyle w:val="VerbatimChar"/>
          <w:lang w:val="en-US"/>
        </w:rPr>
        <w:t xml:space="preserve">EXEC </w:t>
      </w:r>
      <w:proofErr w:type="spellStart"/>
      <w:r w:rsidRPr="00A15895">
        <w:rPr>
          <w:rStyle w:val="VerbatimChar"/>
          <w:lang w:val="en-US"/>
        </w:rPr>
        <w:t>sp_configure</w:t>
      </w:r>
      <w:proofErr w:type="spellEnd"/>
      <w:r w:rsidRPr="00A15895">
        <w:rPr>
          <w:rStyle w:val="VerbatimChar"/>
          <w:lang w:val="en-US"/>
        </w:rPr>
        <w:t xml:space="preserve"> 'optimize for ad hoc workloads', </w:t>
      </w:r>
      <w:proofErr w:type="gramStart"/>
      <w:r w:rsidRPr="00A15895">
        <w:rPr>
          <w:rStyle w:val="VerbatimChar"/>
          <w:lang w:val="en-US"/>
        </w:rPr>
        <w:t xml:space="preserve">1;   </w:t>
      </w:r>
      <w:proofErr w:type="gramEnd"/>
      <w:r w:rsidRPr="00A15895">
        <w:rPr>
          <w:rStyle w:val="VerbatimChar"/>
          <w:lang w:val="en-US"/>
        </w:rPr>
        <w:t>RECONFIGURE;</w:t>
      </w:r>
      <w:r w:rsidRPr="00A15895">
        <w:rPr>
          <w:lang w:val="en-US"/>
        </w:rPr>
        <w:br/>
      </w:r>
      <w:r w:rsidRPr="00A15895">
        <w:rPr>
          <w:rStyle w:val="VerbatimChar"/>
          <w:lang w:val="en-US"/>
        </w:rPr>
        <w:t xml:space="preserve">EXEC </w:t>
      </w:r>
      <w:proofErr w:type="spellStart"/>
      <w:r w:rsidRPr="00A15895">
        <w:rPr>
          <w:rStyle w:val="VerbatimChar"/>
          <w:lang w:val="en-US"/>
        </w:rPr>
        <w:t>sp_configure</w:t>
      </w:r>
      <w:proofErr w:type="spellEnd"/>
      <w:r w:rsidRPr="00A15895">
        <w:rPr>
          <w:rStyle w:val="VerbatimChar"/>
          <w:lang w:val="en-US"/>
        </w:rPr>
        <w:t xml:space="preserve"> 'backup compression default', </w:t>
      </w:r>
      <w:proofErr w:type="gramStart"/>
      <w:r w:rsidRPr="00A15895">
        <w:rPr>
          <w:rStyle w:val="VerbatimChar"/>
          <w:lang w:val="en-US"/>
        </w:rPr>
        <w:t xml:space="preserve">1;   </w:t>
      </w:r>
      <w:proofErr w:type="gramEnd"/>
      <w:r w:rsidRPr="00A15895">
        <w:rPr>
          <w:rStyle w:val="VerbatimChar"/>
          <w:lang w:val="en-US"/>
        </w:rPr>
        <w:t xml:space="preserve">   RECONFIGURE;</w:t>
      </w:r>
    </w:p>
    <w:p w14:paraId="03B3D3EB" w14:textId="42ED8F60" w:rsidR="002E2EF8" w:rsidRDefault="52C04D6B" w:rsidP="6A763604">
      <w:pPr>
        <w:pStyle w:val="FirstParagraph"/>
        <w:rPr>
          <w:rFonts w:ascii="Arial" w:eastAsia="Arial" w:hAnsi="Arial" w:cs="Arial"/>
          <w:sz w:val="20"/>
          <w:szCs w:val="20"/>
          <w:lang w:val="es-ES"/>
        </w:rPr>
      </w:pPr>
      <w:r w:rsidRPr="6A763604">
        <w:rPr>
          <w:rFonts w:ascii="Arial" w:eastAsia="Arial" w:hAnsi="Arial" w:cs="Arial"/>
          <w:sz w:val="20"/>
          <w:szCs w:val="20"/>
          <w:lang w:val="es-ES"/>
        </w:rPr>
        <w:t>Las dos últimas</w:t>
      </w:r>
      <w:r w:rsidR="3CFA994A" w:rsidRPr="6A763604">
        <w:rPr>
          <w:rFonts w:ascii="Arial" w:eastAsia="Arial" w:hAnsi="Arial" w:cs="Arial"/>
          <w:sz w:val="20"/>
          <w:szCs w:val="20"/>
          <w:lang w:val="es-ES"/>
        </w:rPr>
        <w:t xml:space="preserve"> </w:t>
      </w:r>
      <w:r w:rsidRPr="6A763604">
        <w:rPr>
          <w:rFonts w:ascii="Arial" w:eastAsia="Arial" w:hAnsi="Arial" w:cs="Arial"/>
          <w:sz w:val="20"/>
          <w:szCs w:val="20"/>
          <w:lang w:val="es-ES"/>
        </w:rPr>
        <w:t xml:space="preserve">conviene fijarlas ahora. </w:t>
      </w:r>
      <w:r w:rsidRPr="6A763604">
        <w:rPr>
          <w:rStyle w:val="VerbatimChar"/>
          <w:rFonts w:ascii="Arial" w:eastAsia="Arial" w:hAnsi="Arial" w:cs="Arial"/>
          <w:sz w:val="16"/>
          <w:szCs w:val="16"/>
          <w:lang w:val="es-ES"/>
        </w:rPr>
        <w:t>optimize for ad hoc workloads</w:t>
      </w:r>
      <w:r w:rsidRPr="6A763604">
        <w:rPr>
          <w:rFonts w:ascii="Arial" w:eastAsia="Arial" w:hAnsi="Arial" w:cs="Arial"/>
          <w:sz w:val="20"/>
          <w:szCs w:val="20"/>
          <w:lang w:val="es-ES"/>
        </w:rPr>
        <w:t xml:space="preserve"> evita que la caché de planes se llene de consultas de un solo uso: la primera ejecución guarda solo un resguardo del plan, y el plan completo recién cuando la consulta se repite</w:t>
      </w:r>
      <w:hyperlink w:anchor="ref23" w:history="1">
        <w:r w:rsidRPr="6A763604">
          <w:rPr>
            <w:rStyle w:val="Hyperlink"/>
            <w:rFonts w:ascii="Arial" w:eastAsia="Arial" w:hAnsi="Arial" w:cs="Arial"/>
            <w:sz w:val="20"/>
            <w:szCs w:val="20"/>
            <w:vertAlign w:val="superscript"/>
            <w:lang w:val="es-ES"/>
          </w:rPr>
          <w:t>[23]</w:t>
        </w:r>
      </w:hyperlink>
      <w:r w:rsidRPr="6A763604">
        <w:rPr>
          <w:rFonts w:ascii="Arial" w:eastAsia="Arial" w:hAnsi="Arial" w:cs="Arial"/>
          <w:sz w:val="20"/>
          <w:szCs w:val="20"/>
          <w:lang w:val="es-ES"/>
        </w:rPr>
        <w:t>.</w:t>
      </w:r>
    </w:p>
    <w:p w14:paraId="24D58DF4" w14:textId="6B3742B3" w:rsidR="002E2EF8" w:rsidRDefault="52C04D6B" w:rsidP="6A763604">
      <w:pPr>
        <w:pStyle w:val="BodyText"/>
        <w:rPr>
          <w:rFonts w:ascii="Arial" w:eastAsia="Arial" w:hAnsi="Arial" w:cs="Arial"/>
          <w:sz w:val="20"/>
          <w:szCs w:val="20"/>
          <w:lang w:val="es-ES"/>
        </w:rPr>
      </w:pPr>
      <w:r w:rsidRPr="6A763604">
        <w:rPr>
          <w:rStyle w:val="VerbatimChar"/>
          <w:rFonts w:ascii="Arial" w:eastAsia="Arial" w:hAnsi="Arial" w:cs="Arial"/>
          <w:sz w:val="16"/>
          <w:szCs w:val="16"/>
          <w:lang w:val="es-ES"/>
        </w:rPr>
        <w:t>backup compression default</w:t>
      </w:r>
      <w:r w:rsidRPr="6A763604">
        <w:rPr>
          <w:rFonts w:ascii="Arial" w:eastAsia="Arial" w:hAnsi="Arial" w:cs="Arial"/>
          <w:sz w:val="20"/>
          <w:szCs w:val="20"/>
          <w:lang w:val="es-ES"/>
        </w:rPr>
        <w:t xml:space="preserve"> comprime </w:t>
      </w:r>
      <w:proofErr w:type="gramStart"/>
      <w:r w:rsidRPr="6A763604">
        <w:rPr>
          <w:rFonts w:ascii="Arial" w:eastAsia="Arial" w:hAnsi="Arial" w:cs="Arial"/>
          <w:sz w:val="20"/>
          <w:szCs w:val="20"/>
          <w:lang w:val="es-ES"/>
        </w:rPr>
        <w:t xml:space="preserve">todo </w:t>
      </w:r>
      <w:r w:rsidR="43BA844C" w:rsidRPr="6A763604">
        <w:rPr>
          <w:rFonts w:ascii="Arial" w:eastAsia="Arial" w:hAnsi="Arial" w:cs="Arial"/>
          <w:sz w:val="20"/>
          <w:szCs w:val="20"/>
          <w:lang w:val="es-ES"/>
        </w:rPr>
        <w:t>backup</w:t>
      </w:r>
      <w:proofErr w:type="gramEnd"/>
      <w:r w:rsidR="43BA844C" w:rsidRPr="6A763604">
        <w:rPr>
          <w:rFonts w:ascii="Arial" w:eastAsia="Arial" w:hAnsi="Arial" w:cs="Arial"/>
          <w:sz w:val="20"/>
          <w:szCs w:val="20"/>
          <w:lang w:val="es-ES"/>
        </w:rPr>
        <w:t xml:space="preserve"> </w:t>
      </w:r>
      <w:r w:rsidRPr="6A763604">
        <w:rPr>
          <w:rFonts w:ascii="Arial" w:eastAsia="Arial" w:hAnsi="Arial" w:cs="Arial"/>
          <w:sz w:val="20"/>
          <w:szCs w:val="20"/>
          <w:lang w:val="es-ES"/>
        </w:rPr>
        <w:t xml:space="preserve">sin tener que indicarlo en cada sentencia: los </w:t>
      </w:r>
      <w:r w:rsidR="289414B0" w:rsidRPr="6A763604">
        <w:rPr>
          <w:rFonts w:ascii="Arial" w:eastAsia="Arial" w:hAnsi="Arial" w:cs="Arial"/>
          <w:sz w:val="20"/>
          <w:szCs w:val="20"/>
          <w:lang w:val="es-ES"/>
        </w:rPr>
        <w:t>backup</w:t>
      </w:r>
      <w:r w:rsidRPr="6A763604">
        <w:rPr>
          <w:rFonts w:ascii="Arial" w:eastAsia="Arial" w:hAnsi="Arial" w:cs="Arial"/>
          <w:sz w:val="20"/>
          <w:szCs w:val="20"/>
          <w:lang w:val="es-ES"/>
        </w:rPr>
        <w:t>s ocupan menos espacio y suelen terminar antes, a cambio de un mayor uso de procesador mientras se generan</w:t>
      </w:r>
      <w:hyperlink w:anchor="ref24" w:history="1">
        <w:r w:rsidRPr="6A763604">
          <w:rPr>
            <w:rStyle w:val="Hyperlink"/>
            <w:rFonts w:ascii="Arial" w:eastAsia="Arial" w:hAnsi="Arial" w:cs="Arial"/>
            <w:sz w:val="20"/>
            <w:szCs w:val="20"/>
            <w:vertAlign w:val="superscript"/>
            <w:lang w:val="es-ES"/>
          </w:rPr>
          <w:t>[24]</w:t>
        </w:r>
      </w:hyperlink>
      <w:r w:rsidRPr="6A763604">
        <w:rPr>
          <w:rFonts w:ascii="Arial" w:eastAsia="Arial" w:hAnsi="Arial" w:cs="Arial"/>
          <w:sz w:val="20"/>
          <w:szCs w:val="20"/>
          <w:lang w:val="es-ES"/>
        </w:rPr>
        <w:t>.</w:t>
      </w:r>
    </w:p>
    <w:p w14:paraId="2FB38A3B" w14:textId="1A0F82A7" w:rsidR="002E2EF8" w:rsidRDefault="52C04D6B" w:rsidP="6A763604">
      <w:pPr>
        <w:pStyle w:val="BodyText"/>
        <w:rPr>
          <w:rFonts w:ascii="Arial" w:eastAsia="Arial" w:hAnsi="Arial" w:cs="Arial"/>
          <w:sz w:val="20"/>
          <w:szCs w:val="20"/>
          <w:lang w:val="es-ES"/>
        </w:rPr>
      </w:pPr>
      <w:r w:rsidRPr="6A763604">
        <w:rPr>
          <w:rFonts w:ascii="Arial" w:eastAsia="Arial" w:hAnsi="Arial" w:cs="Arial"/>
          <w:sz w:val="20"/>
          <w:szCs w:val="20"/>
          <w:lang w:val="es-ES"/>
        </w:rPr>
        <w:t>tempdb queda con ocho archivos de datos de 1 GB en el volumen G, creados por el propio instalador. La cantidad no sale del tamaño de la base sino de los procesadores lógicos, hasta un máximo de ocho, porque varios archivos reparten la contención de asignación</w:t>
      </w:r>
      <w:hyperlink w:anchor="ref3" w:history="1">
        <w:r w:rsidRPr="6A763604">
          <w:rPr>
            <w:rStyle w:val="Hyperlink"/>
            <w:rFonts w:ascii="Arial" w:eastAsia="Arial" w:hAnsi="Arial" w:cs="Arial"/>
            <w:sz w:val="20"/>
            <w:szCs w:val="20"/>
            <w:vertAlign w:val="superscript"/>
            <w:lang w:val="es-ES"/>
          </w:rPr>
          <w:t>[3]</w:t>
        </w:r>
      </w:hyperlink>
      <w:r w:rsidRPr="6A763604">
        <w:rPr>
          <w:rFonts w:ascii="Arial" w:eastAsia="Arial" w:hAnsi="Arial" w:cs="Arial"/>
          <w:sz w:val="20"/>
          <w:szCs w:val="20"/>
          <w:lang w:val="es-ES"/>
        </w:rPr>
        <w:t>. Todos tienen tamaño</w:t>
      </w:r>
      <w:r w:rsidR="6F919C76" w:rsidRPr="6A763604">
        <w:rPr>
          <w:rFonts w:ascii="Arial" w:eastAsia="Arial" w:hAnsi="Arial" w:cs="Arial"/>
          <w:sz w:val="20"/>
          <w:szCs w:val="20"/>
          <w:lang w:val="es-ES"/>
        </w:rPr>
        <w:t xml:space="preserve"> idéntico</w:t>
      </w:r>
      <w:r w:rsidRPr="6A763604">
        <w:rPr>
          <w:rFonts w:ascii="Arial" w:eastAsia="Arial" w:hAnsi="Arial" w:cs="Arial"/>
          <w:sz w:val="20"/>
          <w:szCs w:val="20"/>
          <w:lang w:val="es-ES"/>
        </w:rPr>
        <w:t xml:space="preserve"> e incremento, para que el motor reparta las asignaciones en partes iguales</w:t>
      </w:r>
      <w:hyperlink w:anchor="ref3" w:history="1">
        <w:r w:rsidRPr="6A763604">
          <w:rPr>
            <w:rStyle w:val="Hyperlink"/>
            <w:rFonts w:ascii="Arial" w:eastAsia="Arial" w:hAnsi="Arial" w:cs="Arial"/>
            <w:sz w:val="20"/>
            <w:szCs w:val="20"/>
            <w:vertAlign w:val="superscript"/>
            <w:lang w:val="es-ES"/>
          </w:rPr>
          <w:t>[3]</w:t>
        </w:r>
      </w:hyperlink>
      <w:r w:rsidRPr="6A763604">
        <w:rPr>
          <w:rFonts w:ascii="Arial" w:eastAsia="Arial" w:hAnsi="Arial" w:cs="Arial"/>
          <w:sz w:val="20"/>
          <w:szCs w:val="20"/>
          <w:lang w:val="es-ES"/>
        </w:rPr>
        <w:t xml:space="preserve">. Los 8 GB superan de sobra el tamaño de la base porque tempdb también aloja las tablas temporales, las tablas de trabajo de ordenaciones y reuniones, y las versiones de fila que genera </w:t>
      </w:r>
      <w:r w:rsidRPr="6A763604">
        <w:rPr>
          <w:rStyle w:val="VerbatimChar"/>
          <w:rFonts w:ascii="Arial" w:eastAsia="Arial" w:hAnsi="Arial" w:cs="Arial"/>
          <w:sz w:val="16"/>
          <w:szCs w:val="16"/>
          <w:lang w:val="es-ES"/>
        </w:rPr>
        <w:t>READ_COMMITTED_SNAPSHOT</w:t>
      </w:r>
      <w:hyperlink w:anchor="ref3" w:history="1">
        <w:r w:rsidRPr="6A763604">
          <w:rPr>
            <w:rStyle w:val="Hyperlink"/>
            <w:rFonts w:ascii="Arial" w:eastAsia="Arial" w:hAnsi="Arial" w:cs="Arial"/>
            <w:sz w:val="20"/>
            <w:szCs w:val="20"/>
            <w:vertAlign w:val="superscript"/>
            <w:lang w:val="es-ES"/>
          </w:rPr>
          <w:t>[3]</w:t>
        </w:r>
      </w:hyperlink>
      <w:r w:rsidRPr="6A763604">
        <w:rPr>
          <w:rFonts w:ascii="Arial" w:eastAsia="Arial" w:hAnsi="Arial" w:cs="Arial"/>
          <w:sz w:val="20"/>
          <w:szCs w:val="20"/>
          <w:lang w:val="es-ES"/>
        </w:rPr>
        <w:t>. Durante un partido las tres cosas ocurren a la vez, y tempdb no debe crecer en ese momento.</w:t>
      </w:r>
    </w:p>
    <w:p w14:paraId="15CAC2F1" w14:textId="3C1FB021" w:rsidR="002E2EF8" w:rsidRDefault="52C04D6B" w:rsidP="6A763604">
      <w:pPr>
        <w:pStyle w:val="BodyText"/>
        <w:rPr>
          <w:rFonts w:ascii="Arial" w:eastAsia="Arial" w:hAnsi="Arial" w:cs="Arial"/>
          <w:sz w:val="20"/>
          <w:szCs w:val="20"/>
        </w:rPr>
      </w:pPr>
      <w:r w:rsidRPr="6A763604">
        <w:rPr>
          <w:rFonts w:ascii="Arial" w:eastAsia="Arial" w:hAnsi="Arial" w:cs="Arial"/>
          <w:sz w:val="20"/>
          <w:szCs w:val="20"/>
        </w:rPr>
        <w:t xml:space="preserve">La base se crea con el espacio ya reservado para todo el torneo, para que ningún crecimiento automático ocurra durante un partido. El crecimiento automático queda </w:t>
      </w:r>
      <w:r w:rsidR="02EC7238" w:rsidRPr="6A763604">
        <w:rPr>
          <w:rFonts w:ascii="Arial" w:eastAsia="Arial" w:hAnsi="Arial" w:cs="Arial"/>
          <w:sz w:val="20"/>
          <w:szCs w:val="20"/>
        </w:rPr>
        <w:t>como medida de resguardo</w:t>
      </w:r>
      <w:r w:rsidRPr="6A763604">
        <w:rPr>
          <w:rFonts w:ascii="Arial" w:eastAsia="Arial" w:hAnsi="Arial" w:cs="Arial"/>
          <w:sz w:val="20"/>
          <w:szCs w:val="20"/>
        </w:rPr>
        <w:t xml:space="preserve"> ante un crecimiento imprevisto</w:t>
      </w:r>
      <w:hyperlink w:anchor="ref25" w:history="1">
        <w:r w:rsidRPr="6A763604">
          <w:rPr>
            <w:rStyle w:val="Hyperlink"/>
            <w:rFonts w:ascii="Arial" w:eastAsia="Arial" w:hAnsi="Arial" w:cs="Arial"/>
            <w:sz w:val="20"/>
            <w:szCs w:val="20"/>
            <w:vertAlign w:val="superscript"/>
          </w:rPr>
          <w:t>[25]</w:t>
        </w:r>
      </w:hyperlink>
      <w:r w:rsidRPr="6A763604">
        <w:rPr>
          <w:rFonts w:ascii="Arial" w:eastAsia="Arial" w:hAnsi="Arial" w:cs="Arial"/>
          <w:sz w:val="20"/>
          <w:szCs w:val="20"/>
        </w:rPr>
        <w:t xml:space="preserve">, </w:t>
      </w:r>
      <w:r w:rsidR="0D6B353C" w:rsidRPr="6A763604">
        <w:rPr>
          <w:rFonts w:ascii="Arial" w:eastAsia="Arial" w:hAnsi="Arial" w:cs="Arial"/>
          <w:sz w:val="20"/>
          <w:szCs w:val="20"/>
        </w:rPr>
        <w:t xml:space="preserve">el mismo queda </w:t>
      </w:r>
      <w:r w:rsidRPr="6A763604">
        <w:rPr>
          <w:rFonts w:ascii="Arial" w:eastAsia="Arial" w:hAnsi="Arial" w:cs="Arial"/>
          <w:sz w:val="20"/>
          <w:szCs w:val="20"/>
        </w:rPr>
        <w:t>configurado en megabytes fijos.</w:t>
      </w:r>
    </w:p>
    <w:p w14:paraId="1EA5524C" w14:textId="1DCED773" w:rsidR="002E2EF8" w:rsidRPr="00A15895" w:rsidRDefault="52C04D6B">
      <w:pPr>
        <w:pStyle w:val="SourceCode"/>
        <w:rPr>
          <w:lang w:val="en-US"/>
        </w:rPr>
      </w:pPr>
      <w:r w:rsidRPr="6A763604">
        <w:rPr>
          <w:rStyle w:val="VerbatimChar"/>
          <w:lang w:val="en-US"/>
        </w:rPr>
        <w:t>CREATE DATABASE Mundial</w:t>
      </w:r>
      <w:r w:rsidRPr="00FB3EE9">
        <w:rPr>
          <w:lang w:val="en-US"/>
        </w:rPr>
        <w:br/>
      </w:r>
      <w:r w:rsidRPr="6A763604">
        <w:rPr>
          <w:rStyle w:val="VerbatimChar"/>
          <w:lang w:val="en-US"/>
        </w:rPr>
        <w:t>ON PRIMARY ( NAME = 'Mundial_Data', FILENAME = 'E:\MSSQL\DATA\Mundial_Data.mdf',</w:t>
      </w:r>
      <w:r w:rsidRPr="00FB3EE9">
        <w:rPr>
          <w:lang w:val="en-US"/>
        </w:rPr>
        <w:br/>
      </w:r>
      <w:r w:rsidRPr="6A763604">
        <w:rPr>
          <w:rStyle w:val="VerbatimChar"/>
          <w:lang w:val="en-US"/>
        </w:rPr>
        <w:t xml:space="preserve">             SIZE = 4GB, FILEGROWTH = 512MB )</w:t>
      </w:r>
      <w:r w:rsidRPr="00FB3EE9">
        <w:rPr>
          <w:lang w:val="en-US"/>
        </w:rPr>
        <w:br/>
      </w:r>
      <w:r w:rsidRPr="6A763604">
        <w:rPr>
          <w:rStyle w:val="VerbatimChar"/>
          <w:lang w:val="en-US"/>
        </w:rPr>
        <w:t>LOG ON     ( NAME = 'Mundial_Log',  FILENAME = 'F:\MSSQL\LOG\Mundial_Log.ldf',</w:t>
      </w:r>
      <w:r w:rsidRPr="00FB3EE9">
        <w:rPr>
          <w:lang w:val="en-US"/>
        </w:rPr>
        <w:br/>
      </w:r>
      <w:r w:rsidRPr="6A763604">
        <w:rPr>
          <w:rStyle w:val="VerbatimChar"/>
          <w:lang w:val="en-US"/>
        </w:rPr>
        <w:t xml:space="preserve">             SIZE = 2GB, FILEGROWTH = 512MB )</w:t>
      </w:r>
      <w:r w:rsidRPr="00FB3EE9">
        <w:rPr>
          <w:lang w:val="en-US"/>
        </w:rPr>
        <w:br/>
      </w:r>
      <w:r w:rsidRPr="6A763604">
        <w:rPr>
          <w:rStyle w:val="VerbatimChar"/>
          <w:lang w:val="en-US"/>
        </w:rPr>
        <w:t>COLLATE Modern_Spanish_100_CI_AS_SC;</w:t>
      </w:r>
      <w:r w:rsidRPr="00FB3EE9">
        <w:rPr>
          <w:lang w:val="en-US"/>
        </w:rPr>
        <w:br/>
      </w:r>
      <w:r w:rsidRPr="6A763604">
        <w:rPr>
          <w:rStyle w:val="VerbatimChar"/>
          <w:lang w:val="en-US"/>
        </w:rPr>
        <w:t>GO</w:t>
      </w:r>
      <w:r w:rsidRPr="00FB3EE9">
        <w:rPr>
          <w:lang w:val="en-US"/>
        </w:rPr>
        <w:br/>
      </w:r>
      <w:r w:rsidRPr="6A763604">
        <w:rPr>
          <w:rStyle w:val="VerbatimChar"/>
          <w:lang w:val="en-US"/>
        </w:rPr>
        <w:t xml:space="preserve">ALTER DATABASE Mundial SET RECOVERY FULL;          -- permite </w:t>
      </w:r>
      <w:r w:rsidR="0B0009CF" w:rsidRPr="6A763604">
        <w:rPr>
          <w:rStyle w:val="VerbatimChar"/>
          <w:lang w:val="en-US"/>
        </w:rPr>
        <w:t>backup</w:t>
      </w:r>
      <w:r w:rsidRPr="6A763604">
        <w:rPr>
          <w:rStyle w:val="VerbatimChar"/>
          <w:lang w:val="en-US"/>
        </w:rPr>
        <w:t xml:space="preserve"> del log</w:t>
      </w:r>
      <w:r w:rsidRPr="00FB3EE9">
        <w:rPr>
          <w:lang w:val="en-US"/>
        </w:rPr>
        <w:br/>
      </w:r>
      <w:r w:rsidRPr="6A763604">
        <w:rPr>
          <w:rStyle w:val="VerbatimChar"/>
          <w:lang w:val="en-US"/>
        </w:rPr>
        <w:t>ALTER DATABASE Mundial SET PAGE_VERIFY CHECKSUM;   -- detecta corrupción al leer</w:t>
      </w:r>
      <w:r w:rsidRPr="00FB3EE9">
        <w:rPr>
          <w:lang w:val="en-US"/>
        </w:rPr>
        <w:br/>
      </w:r>
      <w:r w:rsidRPr="6A763604">
        <w:rPr>
          <w:rStyle w:val="VerbatimChar"/>
          <w:lang w:val="en-US"/>
        </w:rPr>
        <w:t>ALTER DATABASE Mundial SET AUTO_SHRINK OFF;        -- nunca encoger automáticamente</w:t>
      </w:r>
      <w:r w:rsidRPr="00FB3EE9">
        <w:rPr>
          <w:lang w:val="en-US"/>
        </w:rPr>
        <w:br/>
      </w:r>
      <w:r w:rsidRPr="6A763604">
        <w:rPr>
          <w:rStyle w:val="VerbatimChar"/>
          <w:lang w:val="en-US"/>
        </w:rPr>
        <w:t>ALTER DATABASE Mundial SET READ_COMMITTED_SNAPSHOT ON;</w:t>
      </w:r>
      <w:r w:rsidRPr="00FB3EE9">
        <w:rPr>
          <w:lang w:val="en-US"/>
        </w:rPr>
        <w:br/>
      </w:r>
      <w:r w:rsidRPr="6A763604">
        <w:rPr>
          <w:rStyle w:val="VerbatimChar"/>
          <w:lang w:val="en-US"/>
        </w:rPr>
        <w:t>ALTER DATABASE Mundial SET ACCELERATED_DATABASE_RECOVERY = ON;</w:t>
      </w:r>
    </w:p>
    <w:p w14:paraId="4752F0AC" w14:textId="14990CF6" w:rsidR="002E2EF8" w:rsidRDefault="52C04D6B" w:rsidP="6A763604">
      <w:pPr>
        <w:pStyle w:val="FirstParagraph"/>
        <w:rPr>
          <w:rFonts w:ascii="Arial" w:eastAsia="Arial" w:hAnsi="Arial" w:cs="Arial"/>
          <w:sz w:val="20"/>
          <w:szCs w:val="20"/>
          <w:lang w:val="es-ES"/>
        </w:rPr>
      </w:pPr>
      <w:r w:rsidRPr="6A763604">
        <w:rPr>
          <w:rStyle w:val="VerbatimChar"/>
          <w:rFonts w:ascii="Arial" w:eastAsia="Arial" w:hAnsi="Arial" w:cs="Arial"/>
          <w:sz w:val="16"/>
          <w:szCs w:val="16"/>
          <w:lang w:val="es-ES"/>
        </w:rPr>
        <w:t>PAGE_VERIFY CHECKSUM</w:t>
      </w:r>
      <w:r w:rsidRPr="6A763604">
        <w:rPr>
          <w:rFonts w:ascii="Arial" w:eastAsia="Arial" w:hAnsi="Arial" w:cs="Arial"/>
          <w:sz w:val="20"/>
          <w:szCs w:val="20"/>
          <w:lang w:val="es-ES"/>
        </w:rPr>
        <w:t xml:space="preserve"> hace que el motor calcule un</w:t>
      </w:r>
      <w:r w:rsidR="2E1460A7" w:rsidRPr="6A763604">
        <w:rPr>
          <w:rFonts w:ascii="Arial" w:eastAsia="Arial" w:hAnsi="Arial" w:cs="Arial"/>
          <w:sz w:val="20"/>
          <w:szCs w:val="20"/>
          <w:lang w:val="es-ES"/>
        </w:rPr>
        <w:t xml:space="preserve"> checksum</w:t>
      </w:r>
      <w:r w:rsidRPr="6A763604">
        <w:rPr>
          <w:rFonts w:ascii="Arial" w:eastAsia="Arial" w:hAnsi="Arial" w:cs="Arial"/>
          <w:sz w:val="20"/>
          <w:szCs w:val="20"/>
          <w:lang w:val="es-ES"/>
        </w:rPr>
        <w:t xml:space="preserve"> al escribir cada página y la verifique al leerla, de modo que una página dañada se detecte en ese momento en lugar de devolver datos corruptos sin aviso</w:t>
      </w:r>
      <w:hyperlink w:anchor="ref26" w:history="1">
        <w:r w:rsidRPr="6A763604">
          <w:rPr>
            <w:rStyle w:val="Hyperlink"/>
            <w:rFonts w:ascii="Arial" w:eastAsia="Arial" w:hAnsi="Arial" w:cs="Arial"/>
            <w:sz w:val="20"/>
            <w:szCs w:val="20"/>
            <w:vertAlign w:val="superscript"/>
            <w:lang w:val="es-ES"/>
          </w:rPr>
          <w:t>[26]</w:t>
        </w:r>
      </w:hyperlink>
      <w:r w:rsidRPr="6A763604">
        <w:rPr>
          <w:rFonts w:ascii="Arial" w:eastAsia="Arial" w:hAnsi="Arial" w:cs="Arial"/>
          <w:sz w:val="20"/>
          <w:szCs w:val="20"/>
          <w:lang w:val="es-ES"/>
        </w:rPr>
        <w:t xml:space="preserve">. </w:t>
      </w:r>
      <w:r w:rsidRPr="6A763604">
        <w:rPr>
          <w:rStyle w:val="VerbatimChar"/>
          <w:rFonts w:ascii="Arial" w:eastAsia="Arial" w:hAnsi="Arial" w:cs="Arial"/>
          <w:sz w:val="16"/>
          <w:szCs w:val="16"/>
          <w:lang w:val="es-ES"/>
        </w:rPr>
        <w:t>AUTO_SHRINK</w:t>
      </w:r>
      <w:r w:rsidRPr="6A763604">
        <w:rPr>
          <w:rFonts w:ascii="Arial" w:eastAsia="Arial" w:hAnsi="Arial" w:cs="Arial"/>
          <w:sz w:val="20"/>
          <w:szCs w:val="20"/>
          <w:lang w:val="es-ES"/>
        </w:rPr>
        <w:t xml:space="preserve"> queda en </w:t>
      </w:r>
      <w:r w:rsidRPr="6A763604">
        <w:rPr>
          <w:rStyle w:val="VerbatimChar"/>
          <w:rFonts w:ascii="Arial" w:eastAsia="Arial" w:hAnsi="Arial" w:cs="Arial"/>
          <w:sz w:val="16"/>
          <w:szCs w:val="16"/>
          <w:lang w:val="es-ES"/>
        </w:rPr>
        <w:t>OFF</w:t>
      </w:r>
      <w:r w:rsidRPr="6A763604">
        <w:rPr>
          <w:rFonts w:ascii="Arial" w:eastAsia="Arial" w:hAnsi="Arial" w:cs="Arial"/>
          <w:sz w:val="20"/>
          <w:szCs w:val="20"/>
          <w:lang w:val="es-ES"/>
        </w:rPr>
        <w:t>, como recomienda Microsoft</w:t>
      </w:r>
      <w:hyperlink w:anchor="ref26" w:history="1">
        <w:r w:rsidRPr="6A763604">
          <w:rPr>
            <w:rStyle w:val="Hyperlink"/>
            <w:rFonts w:ascii="Arial" w:eastAsia="Arial" w:hAnsi="Arial" w:cs="Arial"/>
            <w:sz w:val="20"/>
            <w:szCs w:val="20"/>
            <w:vertAlign w:val="superscript"/>
            <w:lang w:val="es-ES"/>
          </w:rPr>
          <w:t>[26]</w:t>
        </w:r>
      </w:hyperlink>
      <w:r w:rsidRPr="6A763604">
        <w:rPr>
          <w:rFonts w:ascii="Arial" w:eastAsia="Arial" w:hAnsi="Arial" w:cs="Arial"/>
          <w:sz w:val="20"/>
          <w:szCs w:val="20"/>
          <w:lang w:val="es-ES"/>
        </w:rPr>
        <w:t>: encoger un archivo que después vuelve a crecer repite el ciclo, fragmenta y solo agrega trabajo</w:t>
      </w:r>
      <w:hyperlink w:anchor="ref25" w:history="1">
        <w:r w:rsidRPr="6A763604">
          <w:rPr>
            <w:rStyle w:val="Hyperlink"/>
            <w:rFonts w:ascii="Arial" w:eastAsia="Arial" w:hAnsi="Arial" w:cs="Arial"/>
            <w:sz w:val="20"/>
            <w:szCs w:val="20"/>
            <w:vertAlign w:val="superscript"/>
            <w:lang w:val="es-ES"/>
          </w:rPr>
          <w:t>[25]</w:t>
        </w:r>
      </w:hyperlink>
      <w:r w:rsidRPr="6A763604">
        <w:rPr>
          <w:rFonts w:ascii="Arial" w:eastAsia="Arial" w:hAnsi="Arial" w:cs="Arial"/>
          <w:sz w:val="20"/>
          <w:szCs w:val="20"/>
          <w:lang w:val="es-ES"/>
        </w:rPr>
        <w:t xml:space="preserve">. </w:t>
      </w:r>
    </w:p>
    <w:p w14:paraId="13B0DC6B" w14:textId="2460AE44" w:rsidR="002E2EF8" w:rsidRDefault="52C04D6B">
      <w:pPr>
        <w:pStyle w:val="BodyText"/>
      </w:pPr>
      <w:r w:rsidRPr="6A763604">
        <w:rPr>
          <w:rFonts w:ascii="Arial" w:eastAsia="Arial" w:hAnsi="Arial" w:cs="Arial"/>
          <w:sz w:val="20"/>
          <w:szCs w:val="20"/>
          <w:lang w:val="es-ES"/>
        </w:rPr>
        <w:t xml:space="preserve">Las </w:t>
      </w:r>
      <w:r w:rsidR="1575D8B0" w:rsidRPr="6A763604">
        <w:rPr>
          <w:rFonts w:ascii="Arial" w:eastAsia="Arial" w:hAnsi="Arial" w:cs="Arial"/>
          <w:sz w:val="20"/>
          <w:szCs w:val="20"/>
          <w:lang w:val="es-ES"/>
        </w:rPr>
        <w:t xml:space="preserve">últimas dos lineas son de configuraciones que no vienen configuradas por default </w:t>
      </w:r>
      <w:hyperlink w:anchor="ref26" w:history="1">
        <w:r w:rsidRPr="6A763604">
          <w:rPr>
            <w:rStyle w:val="Hyperlink"/>
            <w:rFonts w:ascii="Arial" w:eastAsia="Arial" w:hAnsi="Arial" w:cs="Arial"/>
            <w:sz w:val="20"/>
            <w:szCs w:val="20"/>
            <w:vertAlign w:val="superscript"/>
            <w:lang w:val="es-ES"/>
          </w:rPr>
          <w:t>[26]</w:t>
        </w:r>
      </w:hyperlink>
      <w:r w:rsidR="100D205C" w:rsidRPr="6A763604">
        <w:rPr>
          <w:rFonts w:ascii="Arial" w:eastAsia="Arial" w:hAnsi="Arial" w:cs="Arial"/>
          <w:sz w:val="20"/>
          <w:szCs w:val="20"/>
          <w:vertAlign w:val="superscript"/>
          <w:lang w:val="es-ES"/>
        </w:rPr>
        <w:t xml:space="preserve"> :</w:t>
      </w:r>
    </w:p>
    <w:p w14:paraId="39DA6521" w14:textId="27E38CB5" w:rsidR="002E2EF8" w:rsidRDefault="5F7593A8">
      <w:pPr>
        <w:pStyle w:val="BodyText"/>
      </w:pPr>
      <w:r w:rsidRPr="00FB3EE9">
        <w:rPr>
          <w:rStyle w:val="VerbatimChar"/>
          <w:lang w:val="es-AR"/>
        </w:rPr>
        <w:t>READ_COMMITTED_SNAPSHOT</w:t>
      </w:r>
      <w:r w:rsidR="52C04D6B" w:rsidRPr="6A763604">
        <w:rPr>
          <w:rFonts w:ascii="Arial" w:eastAsia="Arial" w:hAnsi="Arial" w:cs="Arial"/>
          <w:sz w:val="20"/>
          <w:szCs w:val="20"/>
        </w:rPr>
        <w:t xml:space="preserve"> hace que las lecturas usen versiones de fila en lugar de bloqueos</w:t>
      </w:r>
      <w:hyperlink w:anchor="ref27" w:history="1">
        <w:r w:rsidR="52C04D6B" w:rsidRPr="6A763604">
          <w:rPr>
            <w:rStyle w:val="Hyperlink"/>
            <w:rFonts w:ascii="Arial" w:eastAsia="Arial" w:hAnsi="Arial" w:cs="Arial"/>
            <w:sz w:val="20"/>
            <w:szCs w:val="20"/>
            <w:vertAlign w:val="superscript"/>
          </w:rPr>
          <w:t>[27]</w:t>
        </w:r>
      </w:hyperlink>
      <w:r w:rsidR="52C04D6B" w:rsidRPr="6A763604">
        <w:rPr>
          <w:rFonts w:ascii="Arial" w:eastAsia="Arial" w:hAnsi="Arial" w:cs="Arial"/>
          <w:sz w:val="20"/>
          <w:szCs w:val="20"/>
        </w:rPr>
        <w:t xml:space="preserve">, de modo que los reportes no bloquean la carga de eventos, algo que durante un partido ocurre todo el tiempo. </w:t>
      </w:r>
    </w:p>
    <w:p w14:paraId="53E7BFC3" w14:textId="26F87373" w:rsidR="002E2EF8" w:rsidRDefault="44603D91" w:rsidP="6A763604">
      <w:pPr>
        <w:pStyle w:val="BodyText"/>
        <w:rPr>
          <w:rFonts w:ascii="Arial" w:eastAsia="Arial" w:hAnsi="Arial" w:cs="Arial"/>
          <w:sz w:val="20"/>
          <w:szCs w:val="20"/>
        </w:rPr>
      </w:pPr>
      <w:r w:rsidRPr="00FB3EE9">
        <w:rPr>
          <w:rStyle w:val="VerbatimChar"/>
          <w:lang w:val="es-AR"/>
        </w:rPr>
        <w:t>ACCELERATED_DATABASE_RECOVERY</w:t>
      </w:r>
      <w:r w:rsidR="52C04D6B" w:rsidRPr="6A763604">
        <w:rPr>
          <w:rFonts w:ascii="Arial" w:eastAsia="Arial" w:hAnsi="Arial" w:cs="Arial"/>
          <w:sz w:val="20"/>
          <w:szCs w:val="20"/>
        </w:rPr>
        <w:t xml:space="preserve"> hace que revertir una transacción larga sea prácticamente instantáneo y evita que el registro crezca sin control durante esa transacción</w:t>
      </w:r>
      <w:hyperlink w:anchor="ref28" w:history="1">
        <w:r w:rsidR="52C04D6B" w:rsidRPr="6A763604">
          <w:rPr>
            <w:rStyle w:val="Hyperlink"/>
            <w:rFonts w:ascii="Arial" w:eastAsia="Arial" w:hAnsi="Arial" w:cs="Arial"/>
            <w:sz w:val="20"/>
            <w:szCs w:val="20"/>
            <w:vertAlign w:val="superscript"/>
          </w:rPr>
          <w:t>[28]</w:t>
        </w:r>
      </w:hyperlink>
      <w:r w:rsidR="52C04D6B" w:rsidRPr="6A763604">
        <w:rPr>
          <w:rFonts w:ascii="Arial" w:eastAsia="Arial" w:hAnsi="Arial" w:cs="Arial"/>
          <w:sz w:val="20"/>
          <w:szCs w:val="20"/>
        </w:rPr>
        <w:t>, situación esperable en las cargas masivas de datos.</w:t>
      </w:r>
    </w:p>
    <w:p w14:paraId="7CB48E67" w14:textId="7D90610E" w:rsidR="002E2EF8" w:rsidRPr="00C9600E" w:rsidRDefault="52C04D6B" w:rsidP="6A763604">
      <w:pPr>
        <w:pStyle w:val="Heading2"/>
        <w:numPr>
          <w:ilvl w:val="0"/>
          <w:numId w:val="5"/>
        </w:numPr>
        <w:rPr>
          <w:rFonts w:ascii="Arial" w:eastAsia="Arial" w:hAnsi="Arial" w:cs="Arial"/>
        </w:rPr>
      </w:pPr>
      <w:bookmarkStart w:id="10" w:name="_Toc1797768602"/>
      <w:bookmarkEnd w:id="9"/>
      <w:r w:rsidRPr="6A763604">
        <w:rPr>
          <w:rFonts w:ascii="Arial" w:eastAsia="Arial" w:hAnsi="Arial" w:cs="Arial"/>
        </w:rPr>
        <w:lastRenderedPageBreak/>
        <w:t>Seguridad</w:t>
      </w:r>
      <w:bookmarkEnd w:id="10"/>
    </w:p>
    <w:p w14:paraId="35C7FB35" w14:textId="41553923" w:rsidR="002E2EF8" w:rsidRDefault="52C04D6B" w:rsidP="6A763604">
      <w:pPr>
        <w:pStyle w:val="FirstParagraph"/>
        <w:rPr>
          <w:rFonts w:ascii="Arial" w:eastAsia="Arial" w:hAnsi="Arial" w:cs="Arial"/>
          <w:sz w:val="20"/>
          <w:szCs w:val="20"/>
          <w:lang w:val="es-ES"/>
        </w:rPr>
      </w:pPr>
      <w:bookmarkStart w:id="11" w:name="e4-seguridad"/>
      <w:r w:rsidRPr="6A763604">
        <w:rPr>
          <w:rFonts w:ascii="Arial" w:eastAsia="Arial" w:hAnsi="Arial" w:cs="Arial"/>
          <w:sz w:val="20"/>
          <w:szCs w:val="20"/>
          <w:lang w:val="es-ES"/>
        </w:rPr>
        <w:t>Se instala en modo mixto, pero las personas entran siempre por autenticación de Windows, como recomienda Microsoft</w:t>
      </w:r>
      <w:hyperlink w:anchor="ref29" w:history="1">
        <w:r w:rsidRPr="6A763604">
          <w:rPr>
            <w:rStyle w:val="Hyperlink"/>
            <w:rFonts w:ascii="Arial" w:eastAsia="Arial" w:hAnsi="Arial" w:cs="Arial"/>
            <w:sz w:val="20"/>
            <w:szCs w:val="20"/>
            <w:vertAlign w:val="superscript"/>
            <w:lang w:val="es-ES"/>
          </w:rPr>
          <w:t>[29]</w:t>
        </w:r>
      </w:hyperlink>
      <w:r w:rsidRPr="6A763604">
        <w:rPr>
          <w:rFonts w:ascii="Arial" w:eastAsia="Arial" w:hAnsi="Arial" w:cs="Arial"/>
          <w:sz w:val="20"/>
          <w:szCs w:val="20"/>
          <w:lang w:val="es-ES"/>
        </w:rPr>
        <w:t>, mediante grupos de dominio asignados a roles</w:t>
      </w:r>
      <w:hyperlink w:anchor="ref16" w:history="1">
        <w:r w:rsidRPr="6A763604">
          <w:rPr>
            <w:rStyle w:val="Hyperlink"/>
            <w:rFonts w:ascii="Arial" w:eastAsia="Arial" w:hAnsi="Arial" w:cs="Arial"/>
            <w:sz w:val="20"/>
            <w:szCs w:val="20"/>
            <w:vertAlign w:val="superscript"/>
            <w:lang w:val="es-ES"/>
          </w:rPr>
          <w:t>[16]</w:t>
        </w:r>
      </w:hyperlink>
      <w:r w:rsidRPr="6A763604">
        <w:rPr>
          <w:rFonts w:ascii="Arial" w:eastAsia="Arial" w:hAnsi="Arial" w:cs="Arial"/>
          <w:sz w:val="20"/>
          <w:szCs w:val="20"/>
          <w:lang w:val="es-ES"/>
        </w:rPr>
        <w:t xml:space="preserve">, de modo que el alta y la baja de un usuario se resuelven en Active Directory y no en la base. La autenticación de SQL Server queda solo para cuentas de aplicación. La cuenta </w:t>
      </w:r>
      <w:r w:rsidRPr="6A763604">
        <w:rPr>
          <w:rStyle w:val="VerbatimChar"/>
          <w:rFonts w:ascii="Arial" w:eastAsia="Arial" w:hAnsi="Arial" w:cs="Arial"/>
          <w:sz w:val="16"/>
          <w:szCs w:val="16"/>
          <w:lang w:val="es-ES"/>
        </w:rPr>
        <w:t>sa</w:t>
      </w:r>
      <w:r w:rsidRPr="6A763604">
        <w:rPr>
          <w:rFonts w:ascii="Arial" w:eastAsia="Arial" w:hAnsi="Arial" w:cs="Arial"/>
          <w:sz w:val="20"/>
          <w:szCs w:val="20"/>
          <w:lang w:val="es-ES"/>
        </w:rPr>
        <w:t xml:space="preserve">, </w:t>
      </w:r>
      <w:r w:rsidR="1BDFFBE7" w:rsidRPr="6A763604">
        <w:rPr>
          <w:rFonts w:ascii="Arial" w:eastAsia="Arial" w:hAnsi="Arial" w:cs="Arial"/>
          <w:sz w:val="20"/>
          <w:szCs w:val="20"/>
          <w:lang w:val="es-ES"/>
        </w:rPr>
        <w:t xml:space="preserve">es </w:t>
      </w:r>
      <w:r w:rsidRPr="6A763604">
        <w:rPr>
          <w:rFonts w:ascii="Arial" w:eastAsia="Arial" w:hAnsi="Arial" w:cs="Arial"/>
          <w:sz w:val="20"/>
          <w:szCs w:val="20"/>
          <w:lang w:val="es-ES"/>
        </w:rPr>
        <w:t>conocida y blanco frecuente de ataques</w:t>
      </w:r>
      <w:hyperlink w:anchor="ref29" w:history="1">
        <w:r w:rsidRPr="6A763604">
          <w:rPr>
            <w:rStyle w:val="Hyperlink"/>
            <w:rFonts w:ascii="Arial" w:eastAsia="Arial" w:hAnsi="Arial" w:cs="Arial"/>
            <w:sz w:val="20"/>
            <w:szCs w:val="20"/>
            <w:vertAlign w:val="superscript"/>
            <w:lang w:val="es-ES"/>
          </w:rPr>
          <w:t>[29]</w:t>
        </w:r>
      </w:hyperlink>
      <w:r w:rsidRPr="6A763604">
        <w:rPr>
          <w:rFonts w:ascii="Arial" w:eastAsia="Arial" w:hAnsi="Arial" w:cs="Arial"/>
          <w:sz w:val="20"/>
          <w:szCs w:val="20"/>
          <w:lang w:val="es-ES"/>
        </w:rPr>
        <w:t>, se deshabilita y se renombra después de asignarle una contraseña compleja, porque una cuenta deshabilitada siempre puede volver a habilitarse</w:t>
      </w:r>
      <w:r w:rsidR="110BD37E" w:rsidRPr="6A763604">
        <w:rPr>
          <w:rFonts w:ascii="Arial" w:eastAsia="Arial" w:hAnsi="Arial" w:cs="Arial"/>
          <w:sz w:val="20"/>
          <w:szCs w:val="20"/>
          <w:lang w:val="es-ES"/>
        </w:rPr>
        <w:t xml:space="preserve"> de todas maneras</w:t>
      </w:r>
      <w:r w:rsidRPr="6A763604">
        <w:rPr>
          <w:rFonts w:ascii="Arial" w:eastAsia="Arial" w:hAnsi="Arial" w:cs="Arial"/>
          <w:sz w:val="20"/>
          <w:szCs w:val="20"/>
          <w:lang w:val="es-ES"/>
        </w:rPr>
        <w:t>.</w:t>
      </w:r>
    </w:p>
    <w:p w14:paraId="53FCE869" w14:textId="77777777" w:rsidR="002E2EF8" w:rsidRPr="00A15895" w:rsidRDefault="00000000">
      <w:pPr>
        <w:pStyle w:val="SourceCode"/>
        <w:rPr>
          <w:lang w:val="en-US"/>
        </w:rPr>
      </w:pPr>
      <w:r w:rsidRPr="00A15895">
        <w:rPr>
          <w:rStyle w:val="VerbatimChar"/>
          <w:lang w:val="en-US"/>
        </w:rPr>
        <w:t xml:space="preserve">ALTER LOGIN </w:t>
      </w:r>
      <w:proofErr w:type="spellStart"/>
      <w:r w:rsidRPr="00A15895">
        <w:rPr>
          <w:rStyle w:val="VerbatimChar"/>
          <w:lang w:val="en-US"/>
        </w:rPr>
        <w:t>sa</w:t>
      </w:r>
      <w:proofErr w:type="spellEnd"/>
      <w:r w:rsidRPr="00A15895">
        <w:rPr>
          <w:rStyle w:val="VerbatimChar"/>
          <w:lang w:val="en-US"/>
        </w:rPr>
        <w:t xml:space="preserve"> DISABLE;</w:t>
      </w:r>
      <w:r w:rsidRPr="00A15895">
        <w:rPr>
          <w:lang w:val="en-US"/>
        </w:rPr>
        <w:br/>
      </w:r>
      <w:r w:rsidRPr="00A15895">
        <w:rPr>
          <w:rStyle w:val="VerbatimChar"/>
          <w:lang w:val="en-US"/>
        </w:rPr>
        <w:t xml:space="preserve">ALTER LOGIN </w:t>
      </w:r>
      <w:proofErr w:type="spellStart"/>
      <w:r w:rsidRPr="00A15895">
        <w:rPr>
          <w:rStyle w:val="VerbatimChar"/>
          <w:lang w:val="en-US"/>
        </w:rPr>
        <w:t>sa</w:t>
      </w:r>
      <w:proofErr w:type="spellEnd"/>
      <w:r w:rsidRPr="00A15895">
        <w:rPr>
          <w:rStyle w:val="VerbatimChar"/>
          <w:lang w:val="en-US"/>
        </w:rPr>
        <w:t xml:space="preserve"> WITH NAME = [</w:t>
      </w:r>
      <w:proofErr w:type="spellStart"/>
      <w:r w:rsidRPr="00A15895">
        <w:rPr>
          <w:rStyle w:val="VerbatimChar"/>
          <w:lang w:val="en-US"/>
        </w:rPr>
        <w:t>adm_deshabilitado</w:t>
      </w:r>
      <w:proofErr w:type="spellEnd"/>
      <w:r w:rsidRPr="00A15895">
        <w:rPr>
          <w:rStyle w:val="VerbatimChar"/>
          <w:lang w:val="en-US"/>
        </w:rPr>
        <w:t>];</w:t>
      </w:r>
    </w:p>
    <w:p w14:paraId="286CDAEA" w14:textId="77777777" w:rsidR="002E2EF8" w:rsidRPr="00A15895" w:rsidRDefault="00000000">
      <w:pPr>
        <w:pStyle w:val="SourceCode"/>
        <w:rPr>
          <w:lang w:val="en-US"/>
        </w:rPr>
      </w:pPr>
      <w:r w:rsidRPr="00A15895">
        <w:rPr>
          <w:rStyle w:val="VerbatimChar"/>
          <w:lang w:val="en-US"/>
        </w:rPr>
        <w:t xml:space="preserve">EXEC </w:t>
      </w:r>
      <w:proofErr w:type="spellStart"/>
      <w:r w:rsidRPr="00A15895">
        <w:rPr>
          <w:rStyle w:val="VerbatimChar"/>
          <w:lang w:val="en-US"/>
        </w:rPr>
        <w:t>sp_configure</w:t>
      </w:r>
      <w:proofErr w:type="spellEnd"/>
      <w:r w:rsidRPr="00A15895">
        <w:rPr>
          <w:rStyle w:val="VerbatimChar"/>
          <w:lang w:val="en-US"/>
        </w:rPr>
        <w:t xml:space="preserve"> '</w:t>
      </w:r>
      <w:proofErr w:type="spellStart"/>
      <w:r w:rsidRPr="00A15895">
        <w:rPr>
          <w:rStyle w:val="VerbatimChar"/>
          <w:lang w:val="en-US"/>
        </w:rPr>
        <w:t>xp_cmdshell</w:t>
      </w:r>
      <w:proofErr w:type="spellEnd"/>
      <w:r w:rsidRPr="00A15895">
        <w:rPr>
          <w:rStyle w:val="VerbatimChar"/>
          <w:lang w:val="en-US"/>
        </w:rPr>
        <w:t xml:space="preserve">', </w:t>
      </w:r>
      <w:proofErr w:type="gramStart"/>
      <w:r w:rsidRPr="00A15895">
        <w:rPr>
          <w:rStyle w:val="VerbatimChar"/>
          <w:lang w:val="en-US"/>
        </w:rPr>
        <w:t xml:space="preserve">0;   </w:t>
      </w:r>
      <w:proofErr w:type="gramEnd"/>
      <w:r w:rsidRPr="00A15895">
        <w:rPr>
          <w:rStyle w:val="VerbatimChar"/>
          <w:lang w:val="en-US"/>
        </w:rPr>
        <w:t xml:space="preserve">              RECONFIGURE;</w:t>
      </w:r>
      <w:r w:rsidRPr="00A15895">
        <w:rPr>
          <w:lang w:val="en-US"/>
        </w:rPr>
        <w:br/>
      </w:r>
      <w:r w:rsidRPr="00A15895">
        <w:rPr>
          <w:rStyle w:val="VerbatimChar"/>
          <w:lang w:val="en-US"/>
        </w:rPr>
        <w:t xml:space="preserve">EXEC </w:t>
      </w:r>
      <w:proofErr w:type="spellStart"/>
      <w:r w:rsidRPr="00A15895">
        <w:rPr>
          <w:rStyle w:val="VerbatimChar"/>
          <w:lang w:val="en-US"/>
        </w:rPr>
        <w:t>sp_configure</w:t>
      </w:r>
      <w:proofErr w:type="spellEnd"/>
      <w:r w:rsidRPr="00A15895">
        <w:rPr>
          <w:rStyle w:val="VerbatimChar"/>
          <w:lang w:val="en-US"/>
        </w:rPr>
        <w:t xml:space="preserve"> 'Ole Automation Procedures', </w:t>
      </w:r>
      <w:proofErr w:type="gramStart"/>
      <w:r w:rsidRPr="00A15895">
        <w:rPr>
          <w:rStyle w:val="VerbatimChar"/>
          <w:lang w:val="en-US"/>
        </w:rPr>
        <w:t xml:space="preserve">0;   </w:t>
      </w:r>
      <w:proofErr w:type="gramEnd"/>
      <w:r w:rsidRPr="00A15895">
        <w:rPr>
          <w:rStyle w:val="VerbatimChar"/>
          <w:lang w:val="en-US"/>
        </w:rPr>
        <w:t>RECONFIGURE;</w:t>
      </w:r>
      <w:r w:rsidRPr="00A15895">
        <w:rPr>
          <w:lang w:val="en-US"/>
        </w:rPr>
        <w:br/>
      </w:r>
      <w:r w:rsidRPr="00A15895">
        <w:rPr>
          <w:rStyle w:val="VerbatimChar"/>
          <w:lang w:val="en-US"/>
        </w:rPr>
        <w:t xml:space="preserve">EXEC </w:t>
      </w:r>
      <w:proofErr w:type="spellStart"/>
      <w:r w:rsidRPr="00A15895">
        <w:rPr>
          <w:rStyle w:val="VerbatimChar"/>
          <w:lang w:val="en-US"/>
        </w:rPr>
        <w:t>sp_configure</w:t>
      </w:r>
      <w:proofErr w:type="spellEnd"/>
      <w:r w:rsidRPr="00A15895">
        <w:rPr>
          <w:rStyle w:val="VerbatimChar"/>
          <w:lang w:val="en-US"/>
        </w:rPr>
        <w:t xml:space="preserve"> 'Ad Hoc Distributed Queries', </w:t>
      </w:r>
      <w:proofErr w:type="gramStart"/>
      <w:r w:rsidRPr="00A15895">
        <w:rPr>
          <w:rStyle w:val="VerbatimChar"/>
          <w:lang w:val="en-US"/>
        </w:rPr>
        <w:t>0;  RECONFIGURE</w:t>
      </w:r>
      <w:proofErr w:type="gramEnd"/>
      <w:r w:rsidRPr="00A15895">
        <w:rPr>
          <w:rStyle w:val="VerbatimChar"/>
          <w:lang w:val="en-US"/>
        </w:rPr>
        <w:t>;</w:t>
      </w:r>
      <w:r w:rsidRPr="00A15895">
        <w:rPr>
          <w:lang w:val="en-US"/>
        </w:rPr>
        <w:br/>
      </w:r>
      <w:r w:rsidRPr="00A15895">
        <w:rPr>
          <w:rStyle w:val="VerbatimChar"/>
          <w:lang w:val="en-US"/>
        </w:rPr>
        <w:t xml:space="preserve">EXEC </w:t>
      </w:r>
      <w:proofErr w:type="spellStart"/>
      <w:r w:rsidRPr="00A15895">
        <w:rPr>
          <w:rStyle w:val="VerbatimChar"/>
          <w:lang w:val="en-US"/>
        </w:rPr>
        <w:t>sp_configure</w:t>
      </w:r>
      <w:proofErr w:type="spellEnd"/>
      <w:r w:rsidRPr="00A15895">
        <w:rPr>
          <w:rStyle w:val="VerbatimChar"/>
          <w:lang w:val="en-US"/>
        </w:rPr>
        <w:t xml:space="preserve"> '</w:t>
      </w:r>
      <w:proofErr w:type="spellStart"/>
      <w:r w:rsidRPr="00A15895">
        <w:rPr>
          <w:rStyle w:val="VerbatimChar"/>
          <w:lang w:val="en-US"/>
        </w:rPr>
        <w:t>clr</w:t>
      </w:r>
      <w:proofErr w:type="spellEnd"/>
      <w:r w:rsidRPr="00A15895">
        <w:rPr>
          <w:rStyle w:val="VerbatimChar"/>
          <w:lang w:val="en-US"/>
        </w:rPr>
        <w:t xml:space="preserve"> enabled', </w:t>
      </w:r>
      <w:proofErr w:type="gramStart"/>
      <w:r w:rsidRPr="00A15895">
        <w:rPr>
          <w:rStyle w:val="VerbatimChar"/>
          <w:lang w:val="en-US"/>
        </w:rPr>
        <w:t xml:space="preserve">0;   </w:t>
      </w:r>
      <w:proofErr w:type="gramEnd"/>
      <w:r w:rsidRPr="00A15895">
        <w:rPr>
          <w:rStyle w:val="VerbatimChar"/>
          <w:lang w:val="en-US"/>
        </w:rPr>
        <w:t xml:space="preserve">              RECONFIGURE;</w:t>
      </w:r>
      <w:r w:rsidRPr="00A15895">
        <w:rPr>
          <w:lang w:val="en-US"/>
        </w:rPr>
        <w:br/>
      </w:r>
      <w:r w:rsidRPr="00A15895">
        <w:rPr>
          <w:rStyle w:val="VerbatimChar"/>
          <w:lang w:val="en-US"/>
        </w:rPr>
        <w:t xml:space="preserve">EXEC </w:t>
      </w:r>
      <w:proofErr w:type="spellStart"/>
      <w:r w:rsidRPr="00A15895">
        <w:rPr>
          <w:rStyle w:val="VerbatimChar"/>
          <w:lang w:val="en-US"/>
        </w:rPr>
        <w:t>sp_configure</w:t>
      </w:r>
      <w:proofErr w:type="spellEnd"/>
      <w:r w:rsidRPr="00A15895">
        <w:rPr>
          <w:rStyle w:val="VerbatimChar"/>
          <w:lang w:val="en-US"/>
        </w:rPr>
        <w:t xml:space="preserve"> 'cross </w:t>
      </w:r>
      <w:proofErr w:type="spellStart"/>
      <w:r w:rsidRPr="00A15895">
        <w:rPr>
          <w:rStyle w:val="VerbatimChar"/>
          <w:lang w:val="en-US"/>
        </w:rPr>
        <w:t>db</w:t>
      </w:r>
      <w:proofErr w:type="spellEnd"/>
      <w:r w:rsidRPr="00A15895">
        <w:rPr>
          <w:rStyle w:val="VerbatimChar"/>
          <w:lang w:val="en-US"/>
        </w:rPr>
        <w:t xml:space="preserve"> ownership chaining', 0; RECONFIGURE;</w:t>
      </w:r>
    </w:p>
    <w:p w14:paraId="73170385" w14:textId="77777777" w:rsidR="002E2EF8" w:rsidRDefault="52C04D6B" w:rsidP="6A763604">
      <w:pPr>
        <w:pStyle w:val="FirstParagraph"/>
        <w:rPr>
          <w:rFonts w:ascii="Arial" w:eastAsia="Arial" w:hAnsi="Arial" w:cs="Arial"/>
          <w:sz w:val="20"/>
          <w:szCs w:val="20"/>
          <w:lang w:val="es-ES"/>
        </w:rPr>
      </w:pPr>
      <w:r w:rsidRPr="6A763604">
        <w:rPr>
          <w:rFonts w:ascii="Arial" w:eastAsia="Arial" w:hAnsi="Arial" w:cs="Arial"/>
          <w:sz w:val="20"/>
          <w:szCs w:val="20"/>
          <w:lang w:val="es-ES"/>
        </w:rPr>
        <w:t>Las cuatro primeras opciones permiten ejecutar desde el propio motor código externo a él, y se mantienen apagadas porque solo se habilitan las funciones que el entorno requiere</w:t>
      </w:r>
      <w:hyperlink w:anchor="ref16" w:history="1">
        <w:r w:rsidRPr="6A763604">
          <w:rPr>
            <w:rStyle w:val="Hyperlink"/>
            <w:rFonts w:ascii="Arial" w:eastAsia="Arial" w:hAnsi="Arial" w:cs="Arial"/>
            <w:sz w:val="20"/>
            <w:szCs w:val="20"/>
            <w:vertAlign w:val="superscript"/>
            <w:lang w:val="es-ES"/>
          </w:rPr>
          <w:t>[16]</w:t>
        </w:r>
      </w:hyperlink>
      <w:r w:rsidRPr="6A763604">
        <w:rPr>
          <w:rFonts w:ascii="Arial" w:eastAsia="Arial" w:hAnsi="Arial" w:cs="Arial"/>
          <w:sz w:val="20"/>
          <w:szCs w:val="20"/>
          <w:lang w:val="es-ES"/>
        </w:rPr>
        <w:t xml:space="preserve">; </w:t>
      </w:r>
      <w:proofErr w:type="spellStart"/>
      <w:r w:rsidRPr="6A763604">
        <w:rPr>
          <w:rStyle w:val="VerbatimChar"/>
          <w:rFonts w:ascii="Arial" w:eastAsia="Arial" w:hAnsi="Arial" w:cs="Arial"/>
          <w:sz w:val="16"/>
          <w:szCs w:val="16"/>
          <w:lang w:val="es-ES"/>
        </w:rPr>
        <w:t>xp_cmdshell</w:t>
      </w:r>
      <w:proofErr w:type="spellEnd"/>
      <w:r w:rsidRPr="6A763604">
        <w:rPr>
          <w:rFonts w:ascii="Arial" w:eastAsia="Arial" w:hAnsi="Arial" w:cs="Arial"/>
          <w:sz w:val="20"/>
          <w:szCs w:val="20"/>
          <w:lang w:val="es-ES"/>
        </w:rPr>
        <w:t xml:space="preserve"> es la más riesgosa, porque ejecuta comandos del sistema operativo con los permisos de la cuenta del servicio</w:t>
      </w:r>
      <w:hyperlink w:anchor="ref30" w:history="1">
        <w:r w:rsidRPr="6A763604">
          <w:rPr>
            <w:rStyle w:val="Hyperlink"/>
            <w:rFonts w:ascii="Arial" w:eastAsia="Arial" w:hAnsi="Arial" w:cs="Arial"/>
            <w:sz w:val="20"/>
            <w:szCs w:val="20"/>
            <w:vertAlign w:val="superscript"/>
            <w:lang w:val="es-ES"/>
          </w:rPr>
          <w:t>[30]</w:t>
        </w:r>
      </w:hyperlink>
      <w:r w:rsidRPr="6A763604">
        <w:rPr>
          <w:rFonts w:ascii="Arial" w:eastAsia="Arial" w:hAnsi="Arial" w:cs="Arial"/>
          <w:sz w:val="20"/>
          <w:szCs w:val="20"/>
          <w:lang w:val="es-ES"/>
        </w:rPr>
        <w:t xml:space="preserve">. La última impide que el encadenamiento de propiedad entre bases permita a un usuario con privilegios en una base escalar hasta </w:t>
      </w:r>
      <w:proofErr w:type="spellStart"/>
      <w:r w:rsidRPr="6A763604">
        <w:rPr>
          <w:rStyle w:val="VerbatimChar"/>
          <w:rFonts w:ascii="Arial" w:eastAsia="Arial" w:hAnsi="Arial" w:cs="Arial"/>
          <w:sz w:val="16"/>
          <w:szCs w:val="16"/>
          <w:lang w:val="es-ES"/>
        </w:rPr>
        <w:t>sysadmin</w:t>
      </w:r>
      <w:proofErr w:type="spellEnd"/>
      <w:r>
        <w:fldChar w:fldCharType="begin"/>
      </w:r>
      <w:r>
        <w:instrText>HYPERLINK \l "ref31" \h</w:instrText>
      </w:r>
      <w:r>
        <w:fldChar w:fldCharType="separate"/>
      </w:r>
      <w:r w:rsidRPr="6A763604">
        <w:rPr>
          <w:rStyle w:val="Hyperlink"/>
          <w:rFonts w:ascii="Arial" w:eastAsia="Arial" w:hAnsi="Arial" w:cs="Arial"/>
          <w:sz w:val="20"/>
          <w:szCs w:val="20"/>
          <w:vertAlign w:val="superscript"/>
          <w:lang w:val="es-ES"/>
        </w:rPr>
        <w:t>[31]</w:t>
      </w:r>
      <w:r>
        <w:fldChar w:fldCharType="end"/>
      </w:r>
      <w:r w:rsidRPr="6A763604">
        <w:rPr>
          <w:rFonts w:ascii="Arial" w:eastAsia="Arial" w:hAnsi="Arial" w:cs="Arial"/>
          <w:sz w:val="20"/>
          <w:szCs w:val="20"/>
          <w:lang w:val="es-ES"/>
        </w:rPr>
        <w:t>. Ninguna de estas funciones es necesaria para la operación del sistema, de modo que su costo es nulo.</w:t>
      </w:r>
    </w:p>
    <w:p w14:paraId="54EEEE37" w14:textId="77777777" w:rsidR="002E2EF8" w:rsidRDefault="52C04D6B" w:rsidP="6A763604">
      <w:pPr>
        <w:pStyle w:val="BodyText"/>
        <w:rPr>
          <w:rFonts w:ascii="Arial" w:eastAsia="Arial" w:hAnsi="Arial" w:cs="Arial"/>
          <w:sz w:val="20"/>
          <w:szCs w:val="20"/>
        </w:rPr>
      </w:pPr>
      <w:r w:rsidRPr="6A763604">
        <w:rPr>
          <w:rFonts w:ascii="Arial" w:eastAsia="Arial" w:hAnsi="Arial" w:cs="Arial"/>
          <w:sz w:val="20"/>
          <w:szCs w:val="20"/>
        </w:rPr>
        <w:t>El tráfico siempre se cifra, ya que una máquina comprometida dentro de la misma red puede capturar credenciales y datos personales en tránsito. Se pide un certificado de servidor a la entidad certificadora interna, se instala en el almacén personal del equipo y se activa la opción de forzar el cifrado</w:t>
      </w:r>
      <w:hyperlink w:anchor="ref32" w:history="1">
        <w:r w:rsidRPr="6A763604">
          <w:rPr>
            <w:rStyle w:val="Hyperlink"/>
            <w:rFonts w:ascii="Arial" w:eastAsia="Arial" w:hAnsi="Arial" w:cs="Arial"/>
            <w:sz w:val="20"/>
            <w:szCs w:val="20"/>
            <w:vertAlign w:val="superscript"/>
          </w:rPr>
          <w:t>[32]</w:t>
        </w:r>
      </w:hyperlink>
      <w:r w:rsidRPr="6A763604">
        <w:rPr>
          <w:rFonts w:ascii="Arial" w:eastAsia="Arial" w:hAnsi="Arial" w:cs="Arial"/>
          <w:sz w:val="20"/>
          <w:szCs w:val="20"/>
        </w:rPr>
        <w:t>. En el firewall se abre el puerto 1433</w:t>
      </w:r>
      <w:hyperlink w:anchor="ref33" w:history="1">
        <w:r w:rsidRPr="6A763604">
          <w:rPr>
            <w:rStyle w:val="Hyperlink"/>
            <w:rFonts w:ascii="Arial" w:eastAsia="Arial" w:hAnsi="Arial" w:cs="Arial"/>
            <w:sz w:val="20"/>
            <w:szCs w:val="20"/>
            <w:vertAlign w:val="superscript"/>
          </w:rPr>
          <w:t>[33]</w:t>
        </w:r>
      </w:hyperlink>
      <w:r w:rsidRPr="6A763604">
        <w:rPr>
          <w:rFonts w:ascii="Arial" w:eastAsia="Arial" w:hAnsi="Arial" w:cs="Arial"/>
          <w:sz w:val="20"/>
          <w:szCs w:val="20"/>
        </w:rPr>
        <w:t xml:space="preserve"> solo hacia las subredes de los servidores de aplicación y de las estaciones del equipo de administración, y el 5022, elegido para el extremo de replicación del grupo de disponibilidad, solo entre los dos nodos</w:t>
      </w:r>
      <w:hyperlink w:anchor="ref34" w:history="1">
        <w:r w:rsidRPr="6A763604">
          <w:rPr>
            <w:rStyle w:val="Hyperlink"/>
            <w:rFonts w:ascii="Arial" w:eastAsia="Arial" w:hAnsi="Arial" w:cs="Arial"/>
            <w:sz w:val="20"/>
            <w:szCs w:val="20"/>
            <w:vertAlign w:val="superscript"/>
          </w:rPr>
          <w:t>[34]</w:t>
        </w:r>
      </w:hyperlink>
      <w:r w:rsidRPr="6A763604">
        <w:rPr>
          <w:rFonts w:ascii="Arial" w:eastAsia="Arial" w:hAnsi="Arial" w:cs="Arial"/>
          <w:sz w:val="20"/>
          <w:szCs w:val="20"/>
        </w:rPr>
        <w:t>. El 1434 por UDP, que usa el servicio Browser, queda cerrado</w:t>
      </w:r>
      <w:hyperlink w:anchor="ref33" w:history="1">
        <w:r w:rsidRPr="6A763604">
          <w:rPr>
            <w:rStyle w:val="Hyperlink"/>
            <w:rFonts w:ascii="Arial" w:eastAsia="Arial" w:hAnsi="Arial" w:cs="Arial"/>
            <w:sz w:val="20"/>
            <w:szCs w:val="20"/>
            <w:vertAlign w:val="superscript"/>
          </w:rPr>
          <w:t>[33]</w:t>
        </w:r>
      </w:hyperlink>
      <w:r w:rsidRPr="6A763604">
        <w:rPr>
          <w:rFonts w:ascii="Arial" w:eastAsia="Arial" w:hAnsi="Arial" w:cs="Arial"/>
          <w:sz w:val="20"/>
          <w:szCs w:val="20"/>
        </w:rPr>
        <w:t>.</w:t>
      </w:r>
    </w:p>
    <w:p w14:paraId="6D359935" w14:textId="1CB7BFF3" w:rsidR="002E2EF8" w:rsidRDefault="52C04D6B" w:rsidP="6A763604">
      <w:pPr>
        <w:pStyle w:val="BodyText"/>
        <w:rPr>
          <w:rFonts w:ascii="Arial" w:eastAsia="Arial" w:hAnsi="Arial" w:cs="Arial"/>
          <w:sz w:val="20"/>
          <w:szCs w:val="20"/>
          <w:lang w:val="es-ES"/>
        </w:rPr>
      </w:pPr>
      <w:r w:rsidRPr="6A763604">
        <w:rPr>
          <w:rFonts w:ascii="Arial" w:eastAsia="Arial" w:hAnsi="Arial" w:cs="Arial"/>
          <w:sz w:val="20"/>
          <w:szCs w:val="20"/>
          <w:lang w:val="es-ES"/>
        </w:rPr>
        <w:t>El sistema almacena datos personales de jugadores, cuerpos técnicos y árbitros, por lo que conviene prever el cifrado en reposo. Su activación puede hacerse más adelante, pero la jerarquía de claves</w:t>
      </w:r>
      <w:hyperlink w:anchor="ref35" w:history="1">
        <w:r w:rsidRPr="6A763604">
          <w:rPr>
            <w:rStyle w:val="Hyperlink"/>
            <w:rFonts w:ascii="Arial" w:eastAsia="Arial" w:hAnsi="Arial" w:cs="Arial"/>
            <w:sz w:val="20"/>
            <w:szCs w:val="20"/>
            <w:vertAlign w:val="superscript"/>
            <w:lang w:val="es-ES"/>
          </w:rPr>
          <w:t>[35]</w:t>
        </w:r>
      </w:hyperlink>
      <w:r w:rsidRPr="6A763604">
        <w:rPr>
          <w:rFonts w:ascii="Arial" w:eastAsia="Arial" w:hAnsi="Arial" w:cs="Arial"/>
          <w:sz w:val="20"/>
          <w:szCs w:val="20"/>
          <w:lang w:val="es-ES"/>
        </w:rPr>
        <w:t xml:space="preserve"> conviene crearla durante la instalación, porque de ella depende la recuperabilidad de los </w:t>
      </w:r>
      <w:r w:rsidR="545BC18D" w:rsidRPr="6A763604">
        <w:rPr>
          <w:rFonts w:ascii="Arial" w:eastAsia="Arial" w:hAnsi="Arial" w:cs="Arial"/>
          <w:sz w:val="20"/>
          <w:szCs w:val="20"/>
          <w:lang w:val="es-ES"/>
        </w:rPr>
        <w:t>backups</w:t>
      </w:r>
      <w:r w:rsidRPr="6A763604">
        <w:rPr>
          <w:rFonts w:ascii="Arial" w:eastAsia="Arial" w:hAnsi="Arial" w:cs="Arial"/>
          <w:sz w:val="20"/>
          <w:szCs w:val="20"/>
          <w:lang w:val="es-ES"/>
        </w:rPr>
        <w:t>.</w:t>
      </w:r>
    </w:p>
    <w:p w14:paraId="3C436F4E" w14:textId="77777777" w:rsidR="002E2EF8" w:rsidRPr="00A15895" w:rsidRDefault="00000000">
      <w:pPr>
        <w:pStyle w:val="SourceCode"/>
        <w:rPr>
          <w:lang w:val="en-US"/>
        </w:rPr>
      </w:pPr>
      <w:r w:rsidRPr="00A15895">
        <w:rPr>
          <w:rStyle w:val="VerbatimChar"/>
          <w:lang w:val="en-US"/>
        </w:rPr>
        <w:t>USE master;</w:t>
      </w:r>
      <w:r w:rsidRPr="00A15895">
        <w:rPr>
          <w:lang w:val="en-US"/>
        </w:rPr>
        <w:br/>
      </w:r>
      <w:r w:rsidRPr="00A15895">
        <w:rPr>
          <w:rStyle w:val="VerbatimChar"/>
          <w:lang w:val="en-US"/>
        </w:rPr>
        <w:t>CREATE MASTER KEY ENCRYPTION BY PASSWORD = '&lt;</w:t>
      </w:r>
      <w:proofErr w:type="spellStart"/>
      <w:r w:rsidRPr="00A15895">
        <w:rPr>
          <w:rStyle w:val="VerbatimChar"/>
          <w:lang w:val="en-US"/>
        </w:rPr>
        <w:t>contraseña</w:t>
      </w:r>
      <w:proofErr w:type="spellEnd"/>
      <w:r w:rsidRPr="00A15895">
        <w:rPr>
          <w:rStyle w:val="VerbatimChar"/>
          <w:lang w:val="en-US"/>
        </w:rPr>
        <w:t xml:space="preserve"> robusta&gt;';</w:t>
      </w:r>
      <w:r w:rsidRPr="00A15895">
        <w:rPr>
          <w:lang w:val="en-US"/>
        </w:rPr>
        <w:br/>
      </w:r>
      <w:r w:rsidRPr="00A15895">
        <w:rPr>
          <w:rStyle w:val="VerbatimChar"/>
          <w:lang w:val="en-US"/>
        </w:rPr>
        <w:t xml:space="preserve">CREATE CERTIFICATE </w:t>
      </w:r>
      <w:proofErr w:type="spellStart"/>
      <w:r w:rsidRPr="00A15895">
        <w:rPr>
          <w:rStyle w:val="VerbatimChar"/>
          <w:lang w:val="en-US"/>
        </w:rPr>
        <w:t>CertMundialTDE</w:t>
      </w:r>
      <w:proofErr w:type="spellEnd"/>
      <w:r w:rsidRPr="00A15895">
        <w:rPr>
          <w:rStyle w:val="VerbatimChar"/>
          <w:lang w:val="en-US"/>
        </w:rPr>
        <w:t xml:space="preserve"> WITH SUBJECT = '</w:t>
      </w:r>
      <w:proofErr w:type="spellStart"/>
      <w:r w:rsidRPr="00A15895">
        <w:rPr>
          <w:rStyle w:val="VerbatimChar"/>
          <w:lang w:val="en-US"/>
        </w:rPr>
        <w:t>Cifrado</w:t>
      </w:r>
      <w:proofErr w:type="spellEnd"/>
      <w:r w:rsidRPr="00A15895">
        <w:rPr>
          <w:rStyle w:val="VerbatimChar"/>
          <w:lang w:val="en-US"/>
        </w:rPr>
        <w:t xml:space="preserve"> de la base Mundial';</w:t>
      </w:r>
      <w:r w:rsidRPr="00A15895">
        <w:rPr>
          <w:lang w:val="en-US"/>
        </w:rPr>
        <w:br/>
      </w:r>
      <w:r w:rsidRPr="00A15895">
        <w:rPr>
          <w:lang w:val="en-US"/>
        </w:rPr>
        <w:br/>
      </w:r>
      <w:r w:rsidRPr="00A15895">
        <w:rPr>
          <w:rStyle w:val="VerbatimChar"/>
          <w:lang w:val="en-US"/>
        </w:rPr>
        <w:t xml:space="preserve">BACKUP CERTIFICATE </w:t>
      </w:r>
      <w:proofErr w:type="spellStart"/>
      <w:r w:rsidRPr="00A15895">
        <w:rPr>
          <w:rStyle w:val="VerbatimChar"/>
          <w:lang w:val="en-US"/>
        </w:rPr>
        <w:t>CertMundialTDE</w:t>
      </w:r>
      <w:proofErr w:type="spellEnd"/>
      <w:r w:rsidRPr="00A15895">
        <w:rPr>
          <w:rStyle w:val="VerbatimChar"/>
          <w:lang w:val="en-US"/>
        </w:rPr>
        <w:t xml:space="preserve"> TO FILE = 'H:\MSSQL\CERT\CertMundialTDE.cer'</w:t>
      </w:r>
      <w:r w:rsidRPr="00A15895">
        <w:rPr>
          <w:lang w:val="en-US"/>
        </w:rPr>
        <w:br/>
      </w:r>
      <w:r w:rsidRPr="00A15895">
        <w:rPr>
          <w:rStyle w:val="VerbatimChar"/>
          <w:lang w:val="en-US"/>
        </w:rPr>
        <w:t xml:space="preserve">    WITH PRIVATE KEY ( FILE = 'H:\MSSQL\CERT\</w:t>
      </w:r>
      <w:proofErr w:type="spellStart"/>
      <w:r w:rsidRPr="00A15895">
        <w:rPr>
          <w:rStyle w:val="VerbatimChar"/>
          <w:lang w:val="en-US"/>
        </w:rPr>
        <w:t>CertMundialTDE.pvk</w:t>
      </w:r>
      <w:proofErr w:type="spellEnd"/>
      <w:r w:rsidRPr="00A15895">
        <w:rPr>
          <w:rStyle w:val="VerbatimChar"/>
          <w:lang w:val="en-US"/>
        </w:rPr>
        <w:t>',</w:t>
      </w:r>
      <w:r w:rsidRPr="00A15895">
        <w:rPr>
          <w:lang w:val="en-US"/>
        </w:rPr>
        <w:br/>
      </w:r>
      <w:r w:rsidRPr="00A15895">
        <w:rPr>
          <w:rStyle w:val="VerbatimChar"/>
          <w:lang w:val="en-US"/>
        </w:rPr>
        <w:t xml:space="preserve">                       ENCRYPTION BY PASSWORD = '&lt;</w:t>
      </w:r>
      <w:proofErr w:type="spellStart"/>
      <w:r w:rsidRPr="00A15895">
        <w:rPr>
          <w:rStyle w:val="VerbatimChar"/>
          <w:lang w:val="en-US"/>
        </w:rPr>
        <w:t>otra</w:t>
      </w:r>
      <w:proofErr w:type="spellEnd"/>
      <w:r w:rsidRPr="00A15895">
        <w:rPr>
          <w:rStyle w:val="VerbatimChar"/>
          <w:lang w:val="en-US"/>
        </w:rPr>
        <w:t xml:space="preserve"> </w:t>
      </w:r>
      <w:proofErr w:type="spellStart"/>
      <w:r w:rsidRPr="00A15895">
        <w:rPr>
          <w:rStyle w:val="VerbatimChar"/>
          <w:lang w:val="en-US"/>
        </w:rPr>
        <w:t>contraseña</w:t>
      </w:r>
      <w:proofErr w:type="spellEnd"/>
      <w:r w:rsidRPr="00A15895">
        <w:rPr>
          <w:rStyle w:val="VerbatimChar"/>
          <w:lang w:val="en-US"/>
        </w:rPr>
        <w:t xml:space="preserve"> robusta&gt;' );</w:t>
      </w:r>
    </w:p>
    <w:p w14:paraId="0211D04B" w14:textId="48DF49B8" w:rsidR="002E2EF8" w:rsidRDefault="52C04D6B" w:rsidP="6A763604">
      <w:pPr>
        <w:pStyle w:val="FirstParagraph"/>
        <w:rPr>
          <w:rFonts w:ascii="Arial" w:eastAsia="Arial" w:hAnsi="Arial" w:cs="Arial"/>
          <w:sz w:val="20"/>
          <w:szCs w:val="20"/>
          <w:lang w:val="es-ES"/>
        </w:rPr>
      </w:pPr>
      <w:r w:rsidRPr="6A763604">
        <w:rPr>
          <w:rFonts w:ascii="Arial" w:eastAsia="Arial" w:hAnsi="Arial" w:cs="Arial"/>
          <w:sz w:val="20"/>
          <w:szCs w:val="20"/>
          <w:lang w:val="es-ES"/>
        </w:rPr>
        <w:t xml:space="preserve">Es importante destacar que </w:t>
      </w:r>
      <w:proofErr w:type="gramStart"/>
      <w:r w:rsidRPr="6A763604">
        <w:rPr>
          <w:rFonts w:ascii="Arial" w:eastAsia="Arial" w:hAnsi="Arial" w:cs="Arial"/>
          <w:sz w:val="20"/>
          <w:szCs w:val="20"/>
          <w:lang w:val="es-ES"/>
        </w:rPr>
        <w:t xml:space="preserve">el </w:t>
      </w:r>
      <w:r w:rsidR="2C88BEB8" w:rsidRPr="6A763604">
        <w:rPr>
          <w:rFonts w:ascii="Arial" w:eastAsia="Arial" w:hAnsi="Arial" w:cs="Arial"/>
          <w:sz w:val="20"/>
          <w:szCs w:val="20"/>
          <w:lang w:val="es-ES"/>
        </w:rPr>
        <w:t>backup</w:t>
      </w:r>
      <w:proofErr w:type="gramEnd"/>
      <w:r w:rsidRPr="6A763604">
        <w:rPr>
          <w:rFonts w:ascii="Arial" w:eastAsia="Arial" w:hAnsi="Arial" w:cs="Arial"/>
          <w:sz w:val="20"/>
          <w:szCs w:val="20"/>
          <w:lang w:val="es-ES"/>
        </w:rPr>
        <w:t xml:space="preserve"> del certificado y de su clave privada se genera en H, pero debe trasladarse a un lugar distinto del de los </w:t>
      </w:r>
      <w:r w:rsidR="72790F90" w:rsidRPr="6A763604">
        <w:rPr>
          <w:rFonts w:ascii="Arial" w:eastAsia="Arial" w:hAnsi="Arial" w:cs="Arial"/>
          <w:sz w:val="20"/>
          <w:szCs w:val="20"/>
          <w:lang w:val="es-ES"/>
        </w:rPr>
        <w:t xml:space="preserve">backups </w:t>
      </w:r>
      <w:r w:rsidRPr="6A763604">
        <w:rPr>
          <w:rFonts w:ascii="Arial" w:eastAsia="Arial" w:hAnsi="Arial" w:cs="Arial"/>
          <w:sz w:val="20"/>
          <w:szCs w:val="20"/>
          <w:lang w:val="es-ES"/>
        </w:rPr>
        <w:t>de la base, y restaurarse en la réplica secundaria</w:t>
      </w:r>
      <w:hyperlink w:anchor="ref36" w:history="1">
        <w:r w:rsidRPr="6A763604">
          <w:rPr>
            <w:rStyle w:val="Hyperlink"/>
            <w:rFonts w:ascii="Arial" w:eastAsia="Arial" w:hAnsi="Arial" w:cs="Arial"/>
            <w:sz w:val="20"/>
            <w:szCs w:val="20"/>
            <w:vertAlign w:val="superscript"/>
            <w:lang w:val="es-ES"/>
          </w:rPr>
          <w:t>[36]</w:t>
        </w:r>
      </w:hyperlink>
      <w:r w:rsidRPr="6A763604">
        <w:rPr>
          <w:rFonts w:ascii="Arial" w:eastAsia="Arial" w:hAnsi="Arial" w:cs="Arial"/>
          <w:sz w:val="20"/>
          <w:szCs w:val="20"/>
          <w:lang w:val="es-ES"/>
        </w:rPr>
        <w:t xml:space="preserve">. Si se pierde el certificado, los </w:t>
      </w:r>
      <w:r w:rsidR="4670CAFA" w:rsidRPr="6A763604">
        <w:rPr>
          <w:rFonts w:ascii="Arial" w:eastAsia="Arial" w:hAnsi="Arial" w:cs="Arial"/>
          <w:sz w:val="20"/>
          <w:szCs w:val="20"/>
          <w:lang w:val="es-ES"/>
        </w:rPr>
        <w:t xml:space="preserve">backups </w:t>
      </w:r>
      <w:r w:rsidRPr="6A763604">
        <w:rPr>
          <w:rFonts w:ascii="Arial" w:eastAsia="Arial" w:hAnsi="Arial" w:cs="Arial"/>
          <w:sz w:val="20"/>
          <w:szCs w:val="20"/>
          <w:lang w:val="es-ES"/>
        </w:rPr>
        <w:t>de una base cifrada no pueden restaurarse</w:t>
      </w:r>
      <w:hyperlink w:anchor="ref35" w:history="1">
        <w:r w:rsidRPr="6A763604">
          <w:rPr>
            <w:rStyle w:val="Hyperlink"/>
            <w:rFonts w:ascii="Arial" w:eastAsia="Arial" w:hAnsi="Arial" w:cs="Arial"/>
            <w:sz w:val="20"/>
            <w:szCs w:val="20"/>
            <w:vertAlign w:val="superscript"/>
            <w:lang w:val="es-ES"/>
          </w:rPr>
          <w:t>[35]</w:t>
        </w:r>
      </w:hyperlink>
      <w:r w:rsidRPr="6A763604">
        <w:rPr>
          <w:rFonts w:ascii="Arial" w:eastAsia="Arial" w:hAnsi="Arial" w:cs="Arial"/>
          <w:sz w:val="20"/>
          <w:szCs w:val="20"/>
          <w:lang w:val="es-ES"/>
        </w:rPr>
        <w:t>.</w:t>
      </w:r>
    </w:p>
    <w:p w14:paraId="00706F45" w14:textId="77777777" w:rsidR="002E2EF8" w:rsidRDefault="52C04D6B" w:rsidP="6A763604">
      <w:pPr>
        <w:pStyle w:val="BodyText"/>
        <w:rPr>
          <w:rFonts w:ascii="Arial" w:eastAsia="Arial" w:hAnsi="Arial" w:cs="Arial"/>
          <w:sz w:val="20"/>
          <w:szCs w:val="20"/>
        </w:rPr>
      </w:pPr>
      <w:r w:rsidRPr="6A763604">
        <w:rPr>
          <w:rFonts w:ascii="Arial" w:eastAsia="Arial" w:hAnsi="Arial" w:cs="Arial"/>
          <w:sz w:val="20"/>
          <w:szCs w:val="20"/>
        </w:rPr>
        <w:t>Se activa además una auditoría de servidor</w:t>
      </w:r>
      <w:hyperlink w:anchor="ref37" w:history="1">
        <w:r w:rsidRPr="6A763604">
          <w:rPr>
            <w:rStyle w:val="Hyperlink"/>
            <w:rFonts w:ascii="Arial" w:eastAsia="Arial" w:hAnsi="Arial" w:cs="Arial"/>
            <w:sz w:val="20"/>
            <w:szCs w:val="20"/>
            <w:vertAlign w:val="superscript"/>
          </w:rPr>
          <w:t>[37]</w:t>
        </w:r>
      </w:hyperlink>
      <w:r w:rsidRPr="6A763604">
        <w:rPr>
          <w:rFonts w:ascii="Arial" w:eastAsia="Arial" w:hAnsi="Arial" w:cs="Arial"/>
          <w:sz w:val="20"/>
          <w:szCs w:val="20"/>
        </w:rPr>
        <w:t xml:space="preserve"> sobre inicios de sesión y cambios de permisos y roles, escrita en el registro de seguridad de Windows y no en un archivo en disco: es el destino que Microsoft indica para entornos de alta seguridad, porque los demás están más expuestos a alteraciones</w:t>
      </w:r>
      <w:hyperlink w:anchor="ref13" w:history="1">
        <w:r w:rsidRPr="6A763604">
          <w:rPr>
            <w:rStyle w:val="Hyperlink"/>
            <w:rFonts w:ascii="Arial" w:eastAsia="Arial" w:hAnsi="Arial" w:cs="Arial"/>
            <w:sz w:val="20"/>
            <w:szCs w:val="20"/>
            <w:vertAlign w:val="superscript"/>
          </w:rPr>
          <w:t>[13]</w:t>
        </w:r>
      </w:hyperlink>
      <w:r w:rsidRPr="6A763604">
        <w:rPr>
          <w:rFonts w:ascii="Arial" w:eastAsia="Arial" w:hAnsi="Arial" w:cs="Arial"/>
          <w:sz w:val="20"/>
          <w:szCs w:val="20"/>
        </w:rPr>
        <w:t>.</w:t>
      </w:r>
    </w:p>
    <w:p w14:paraId="74694903" w14:textId="4D2683CF" w:rsidR="002E2EF8" w:rsidRPr="00C9600E" w:rsidRDefault="52C04D6B" w:rsidP="6A763604">
      <w:pPr>
        <w:pStyle w:val="Heading2"/>
        <w:numPr>
          <w:ilvl w:val="0"/>
          <w:numId w:val="5"/>
        </w:numPr>
        <w:rPr>
          <w:rFonts w:ascii="Arial" w:eastAsia="Arial" w:hAnsi="Arial" w:cs="Arial"/>
          <w:lang w:val="es-ES"/>
        </w:rPr>
      </w:pPr>
      <w:bookmarkStart w:id="12" w:name="_Toc282899389"/>
      <w:bookmarkEnd w:id="11"/>
      <w:r w:rsidRPr="6A763604">
        <w:rPr>
          <w:rFonts w:ascii="Arial" w:eastAsia="Arial" w:hAnsi="Arial" w:cs="Arial"/>
          <w:lang w:val="es-ES"/>
        </w:rPr>
        <w:lastRenderedPageBreak/>
        <w:t xml:space="preserve">Alta disponibilidad y </w:t>
      </w:r>
      <w:r w:rsidR="0EFC4F29" w:rsidRPr="6A763604">
        <w:rPr>
          <w:rFonts w:ascii="Arial" w:eastAsia="Arial" w:hAnsi="Arial" w:cs="Arial"/>
          <w:lang w:val="es-ES"/>
        </w:rPr>
        <w:t>backups</w:t>
      </w:r>
      <w:bookmarkEnd w:id="12"/>
    </w:p>
    <w:p w14:paraId="0622E99B" w14:textId="77777777" w:rsidR="002E2EF8" w:rsidRDefault="52C04D6B" w:rsidP="6A763604">
      <w:pPr>
        <w:pStyle w:val="FirstParagraph"/>
        <w:rPr>
          <w:rFonts w:ascii="Arial" w:eastAsia="Arial" w:hAnsi="Arial" w:cs="Arial"/>
          <w:sz w:val="20"/>
          <w:szCs w:val="20"/>
        </w:rPr>
      </w:pPr>
      <w:bookmarkStart w:id="13" w:name="e4-cierre"/>
      <w:r w:rsidRPr="6A763604">
        <w:rPr>
          <w:rFonts w:ascii="Arial" w:eastAsia="Arial" w:hAnsi="Arial" w:cs="Arial"/>
          <w:sz w:val="20"/>
          <w:szCs w:val="20"/>
        </w:rPr>
        <w:t xml:space="preserve">Se adopta un </w:t>
      </w:r>
      <w:r w:rsidRPr="6A763604">
        <w:rPr>
          <w:rFonts w:ascii="Arial" w:eastAsia="Arial" w:hAnsi="Arial" w:cs="Arial"/>
          <w:b/>
          <w:bCs/>
          <w:sz w:val="20"/>
          <w:szCs w:val="20"/>
        </w:rPr>
        <w:t>grupo de disponibilidad básico</w:t>
      </w:r>
      <w:r w:rsidRPr="6A763604">
        <w:rPr>
          <w:rFonts w:ascii="Arial" w:eastAsia="Arial" w:hAnsi="Arial" w:cs="Arial"/>
          <w:sz w:val="20"/>
          <w:szCs w:val="20"/>
        </w:rPr>
        <w:t xml:space="preserve"> de dos réplicas con confirmación síncrona y conmutación automática, sobre un clúster de conmutación por error de Windows. Como el clúster tiene dos nodos con voto, un número par, se suma como testigo un recurso compartido de archivos en el tercer equipo, para que ante la caída de un nodo el otro conserve el quórum</w:t>
      </w:r>
      <w:hyperlink w:anchor="ref38" w:history="1">
        <w:r w:rsidRPr="6A763604">
          <w:rPr>
            <w:rStyle w:val="Hyperlink"/>
            <w:rFonts w:ascii="Arial" w:eastAsia="Arial" w:hAnsi="Arial" w:cs="Arial"/>
            <w:sz w:val="20"/>
            <w:szCs w:val="20"/>
            <w:vertAlign w:val="superscript"/>
          </w:rPr>
          <w:t>[38]</w:t>
        </w:r>
      </w:hyperlink>
      <w:r w:rsidRPr="6A763604">
        <w:rPr>
          <w:rFonts w:ascii="Arial" w:eastAsia="Arial" w:hAnsi="Arial" w:cs="Arial"/>
          <w:sz w:val="20"/>
          <w:szCs w:val="20"/>
        </w:rPr>
        <w:t>. Se prefiere a la instancia de clúster de conmutación por error porque esta usa almacenamiento compartido, que puede ser un punto único de falla</w:t>
      </w:r>
      <w:hyperlink w:anchor="ref39" w:history="1">
        <w:r w:rsidRPr="6A763604">
          <w:rPr>
            <w:rStyle w:val="Hyperlink"/>
            <w:rFonts w:ascii="Arial" w:eastAsia="Arial" w:hAnsi="Arial" w:cs="Arial"/>
            <w:sz w:val="20"/>
            <w:szCs w:val="20"/>
            <w:vertAlign w:val="superscript"/>
          </w:rPr>
          <w:t>[39]</w:t>
        </w:r>
      </w:hyperlink>
      <w:r w:rsidRPr="6A763604">
        <w:rPr>
          <w:rFonts w:ascii="Arial" w:eastAsia="Arial" w:hAnsi="Arial" w:cs="Arial"/>
          <w:sz w:val="20"/>
          <w:szCs w:val="20"/>
        </w:rPr>
        <w:t>, mientras que el grupo mantiene dos copias sobre discos independientes. Sus límites son dos réplicas, una sola base por grupo y secundaria no legible</w:t>
      </w:r>
      <w:hyperlink w:anchor="ref40" w:history="1">
        <w:r w:rsidRPr="6A763604">
          <w:rPr>
            <w:rStyle w:val="Hyperlink"/>
            <w:rFonts w:ascii="Arial" w:eastAsia="Arial" w:hAnsi="Arial" w:cs="Arial"/>
            <w:sz w:val="20"/>
            <w:szCs w:val="20"/>
            <w:vertAlign w:val="superscript"/>
          </w:rPr>
          <w:t>[40]</w:t>
        </w:r>
      </w:hyperlink>
      <w:r w:rsidRPr="6A763604">
        <w:rPr>
          <w:rFonts w:ascii="Arial" w:eastAsia="Arial" w:hAnsi="Arial" w:cs="Arial"/>
          <w:sz w:val="20"/>
          <w:szCs w:val="20"/>
        </w:rPr>
        <w:t>. Como todo grupo de disponibilidad, replica solo la base: los inicios de sesión, los trabajos del Agente y los certificados hay que replicarlos a mano en ambos nodos</w:t>
      </w:r>
      <w:hyperlink w:anchor="ref41" w:history="1">
        <w:r w:rsidRPr="6A763604">
          <w:rPr>
            <w:rStyle w:val="Hyperlink"/>
            <w:rFonts w:ascii="Arial" w:eastAsia="Arial" w:hAnsi="Arial" w:cs="Arial"/>
            <w:sz w:val="20"/>
            <w:szCs w:val="20"/>
            <w:vertAlign w:val="superscript"/>
          </w:rPr>
          <w:t>[41]</w:t>
        </w:r>
      </w:hyperlink>
      <w:r w:rsidRPr="6A763604">
        <w:rPr>
          <w:rFonts w:ascii="Arial" w:eastAsia="Arial" w:hAnsi="Arial" w:cs="Arial"/>
          <w:sz w:val="20"/>
          <w:szCs w:val="20"/>
        </w:rPr>
        <w:t>.</w:t>
      </w:r>
    </w:p>
    <w:p w14:paraId="046886CD" w14:textId="77777777" w:rsidR="002E2EF8" w:rsidRDefault="52C04D6B" w:rsidP="6A763604">
      <w:pPr>
        <w:pStyle w:val="BodyText"/>
        <w:rPr>
          <w:rFonts w:ascii="Arial" w:eastAsia="Arial" w:hAnsi="Arial" w:cs="Arial"/>
          <w:sz w:val="20"/>
          <w:szCs w:val="20"/>
        </w:rPr>
      </w:pPr>
      <w:r w:rsidRPr="6A763604">
        <w:rPr>
          <w:rFonts w:ascii="Arial" w:eastAsia="Arial" w:hAnsi="Arial" w:cs="Arial"/>
          <w:sz w:val="20"/>
          <w:szCs w:val="20"/>
        </w:rPr>
        <w:t>Los clientes no se conectan a un servidor en particular sino al agente de escucha del grupo, un nombre de red virtual en el puerto 1433 que siempre apunta a la réplica primaria, de modo que la cadena de conexión no cambia después de una conmutación</w:t>
      </w:r>
      <w:hyperlink w:anchor="ref42" w:history="1">
        <w:r w:rsidRPr="6A763604">
          <w:rPr>
            <w:rStyle w:val="Hyperlink"/>
            <w:rFonts w:ascii="Arial" w:eastAsia="Arial" w:hAnsi="Arial" w:cs="Arial"/>
            <w:sz w:val="20"/>
            <w:szCs w:val="20"/>
            <w:vertAlign w:val="superscript"/>
          </w:rPr>
          <w:t>[42]</w:t>
        </w:r>
      </w:hyperlink>
      <w:r w:rsidRPr="6A763604">
        <w:rPr>
          <w:rFonts w:ascii="Arial" w:eastAsia="Arial" w:hAnsi="Arial" w:cs="Arial"/>
          <w:sz w:val="20"/>
          <w:szCs w:val="20"/>
        </w:rPr>
        <w:t>.</w:t>
      </w:r>
    </w:p>
    <w:p w14:paraId="39080F62" w14:textId="1AE0E092" w:rsidR="002E2EF8" w:rsidRDefault="1BD2329F" w:rsidP="6A763604">
      <w:pPr>
        <w:pStyle w:val="BodyText"/>
        <w:rPr>
          <w:rFonts w:ascii="Arial" w:eastAsia="Arial" w:hAnsi="Arial" w:cs="Arial"/>
          <w:sz w:val="20"/>
          <w:szCs w:val="20"/>
        </w:rPr>
      </w:pPr>
      <w:proofErr w:type="gramStart"/>
      <w:r w:rsidRPr="6A763604">
        <w:rPr>
          <w:rFonts w:ascii="Arial" w:eastAsia="Arial" w:hAnsi="Arial" w:cs="Arial"/>
          <w:sz w:val="20"/>
          <w:szCs w:val="20"/>
        </w:rPr>
        <w:t>Los</w:t>
      </w:r>
      <w:r w:rsidR="52C04D6B" w:rsidRPr="6A763604">
        <w:rPr>
          <w:rFonts w:ascii="Arial" w:eastAsia="Arial" w:hAnsi="Arial" w:cs="Arial"/>
          <w:sz w:val="20"/>
          <w:szCs w:val="20"/>
        </w:rPr>
        <w:t xml:space="preserve"> </w:t>
      </w:r>
      <w:r w:rsidR="4B644DAB" w:rsidRPr="6A763604">
        <w:rPr>
          <w:rFonts w:ascii="Arial" w:eastAsia="Arial" w:hAnsi="Arial" w:cs="Arial"/>
          <w:sz w:val="20"/>
          <w:szCs w:val="20"/>
        </w:rPr>
        <w:t>backup</w:t>
      </w:r>
      <w:proofErr w:type="gramEnd"/>
      <w:r w:rsidR="52C04D6B" w:rsidRPr="6A763604">
        <w:rPr>
          <w:rFonts w:ascii="Arial" w:eastAsia="Arial" w:hAnsi="Arial" w:cs="Arial"/>
          <w:sz w:val="20"/>
          <w:szCs w:val="20"/>
        </w:rPr>
        <w:t xml:space="preserve"> se define</w:t>
      </w:r>
      <w:r w:rsidR="652E2BFE" w:rsidRPr="6A763604">
        <w:rPr>
          <w:rFonts w:ascii="Arial" w:eastAsia="Arial" w:hAnsi="Arial" w:cs="Arial"/>
          <w:sz w:val="20"/>
          <w:szCs w:val="20"/>
        </w:rPr>
        <w:t>n</w:t>
      </w:r>
      <w:r w:rsidR="52C04D6B" w:rsidRPr="6A763604">
        <w:rPr>
          <w:rFonts w:ascii="Arial" w:eastAsia="Arial" w:hAnsi="Arial" w:cs="Arial"/>
          <w:sz w:val="20"/>
          <w:szCs w:val="20"/>
        </w:rPr>
        <w:t xml:space="preserve"> con un objetivo de punto de recuperación de cinco minutos en días de partido: completo diario, diferencial cada seis horas y registro cada cinco minutos, siempre con </w:t>
      </w:r>
      <w:r w:rsidR="52C04D6B" w:rsidRPr="6A763604">
        <w:rPr>
          <w:rStyle w:val="VerbatimChar"/>
          <w:rFonts w:ascii="Arial" w:eastAsia="Arial" w:hAnsi="Arial" w:cs="Arial"/>
          <w:sz w:val="16"/>
          <w:szCs w:val="16"/>
        </w:rPr>
        <w:t>COMPRESSION</w:t>
      </w:r>
      <w:r w:rsidR="52C04D6B" w:rsidRPr="6A763604">
        <w:rPr>
          <w:rFonts w:ascii="Arial" w:eastAsia="Arial" w:hAnsi="Arial" w:cs="Arial"/>
          <w:sz w:val="20"/>
          <w:szCs w:val="20"/>
        </w:rPr>
        <w:t xml:space="preserve"> y </w:t>
      </w:r>
      <w:r w:rsidR="52C04D6B" w:rsidRPr="6A763604">
        <w:rPr>
          <w:rStyle w:val="VerbatimChar"/>
          <w:rFonts w:ascii="Arial" w:eastAsia="Arial" w:hAnsi="Arial" w:cs="Arial"/>
          <w:sz w:val="16"/>
          <w:szCs w:val="16"/>
        </w:rPr>
        <w:t>CHECKSUM</w:t>
      </w:r>
      <w:hyperlink w:anchor="ref43" w:history="1">
        <w:r w:rsidR="52C04D6B" w:rsidRPr="6A763604">
          <w:rPr>
            <w:rStyle w:val="Hyperlink"/>
            <w:rFonts w:ascii="Arial" w:eastAsia="Arial" w:hAnsi="Arial" w:cs="Arial"/>
            <w:sz w:val="20"/>
            <w:szCs w:val="20"/>
            <w:vertAlign w:val="superscript"/>
          </w:rPr>
          <w:t>[43]</w:t>
        </w:r>
      </w:hyperlink>
      <w:r w:rsidR="52C04D6B" w:rsidRPr="6A763604">
        <w:rPr>
          <w:rFonts w:ascii="Arial" w:eastAsia="Arial" w:hAnsi="Arial" w:cs="Arial"/>
          <w:sz w:val="20"/>
          <w:szCs w:val="20"/>
        </w:rPr>
        <w:t xml:space="preserve">, seguidos de </w:t>
      </w:r>
      <w:r w:rsidR="52C04D6B" w:rsidRPr="6A763604">
        <w:rPr>
          <w:rStyle w:val="VerbatimChar"/>
          <w:rFonts w:ascii="Arial" w:eastAsia="Arial" w:hAnsi="Arial" w:cs="Arial"/>
          <w:sz w:val="16"/>
          <w:szCs w:val="16"/>
        </w:rPr>
        <w:t>RESTORE VERIFYONLY</w:t>
      </w:r>
      <w:r w:rsidR="52C04D6B" w:rsidRPr="6A763604">
        <w:rPr>
          <w:rFonts w:ascii="Arial" w:eastAsia="Arial" w:hAnsi="Arial" w:cs="Arial"/>
          <w:sz w:val="20"/>
          <w:szCs w:val="20"/>
        </w:rPr>
        <w:t xml:space="preserve">, más </w:t>
      </w:r>
      <w:r w:rsidR="52C04D6B" w:rsidRPr="6A763604">
        <w:rPr>
          <w:rStyle w:val="VerbatimChar"/>
          <w:rFonts w:ascii="Arial" w:eastAsia="Arial" w:hAnsi="Arial" w:cs="Arial"/>
          <w:sz w:val="16"/>
          <w:szCs w:val="16"/>
        </w:rPr>
        <w:t>DBCC CHECKDB</w:t>
      </w:r>
      <w:r w:rsidR="52C04D6B" w:rsidRPr="6A763604">
        <w:rPr>
          <w:rFonts w:ascii="Arial" w:eastAsia="Arial" w:hAnsi="Arial" w:cs="Arial"/>
          <w:sz w:val="20"/>
          <w:szCs w:val="20"/>
        </w:rPr>
        <w:t xml:space="preserve"> semanal. Se toman sobre la réplica primaria, porque la secundaria de un grupo básico no admite </w:t>
      </w:r>
      <w:proofErr w:type="spellStart"/>
      <w:r w:rsidR="0153B3F6" w:rsidRPr="6A763604">
        <w:rPr>
          <w:rFonts w:ascii="Arial" w:eastAsia="Arial" w:hAnsi="Arial" w:cs="Arial"/>
          <w:sz w:val="20"/>
          <w:szCs w:val="20"/>
        </w:rPr>
        <w:t>backups</w:t>
      </w:r>
      <w:proofErr w:type="spellEnd"/>
      <w:r>
        <w:fldChar w:fldCharType="begin"/>
      </w:r>
      <w:r>
        <w:instrText>HYPERLINK  \l "ref40"</w:instrText>
      </w:r>
      <w:r>
        <w:fldChar w:fldCharType="separate"/>
      </w:r>
      <w:r w:rsidR="52C04D6B" w:rsidRPr="6A763604">
        <w:rPr>
          <w:rStyle w:val="Hyperlink"/>
          <w:rFonts w:ascii="Arial" w:eastAsia="Arial" w:hAnsi="Arial" w:cs="Arial"/>
          <w:sz w:val="20"/>
          <w:szCs w:val="20"/>
          <w:vertAlign w:val="superscript"/>
        </w:rPr>
        <w:t>[40]</w:t>
      </w:r>
      <w:r>
        <w:fldChar w:fldCharType="end"/>
      </w:r>
      <w:r w:rsidR="52C04D6B" w:rsidRPr="6A763604">
        <w:rPr>
          <w:rFonts w:ascii="Arial" w:eastAsia="Arial" w:hAnsi="Arial" w:cs="Arial"/>
          <w:sz w:val="20"/>
          <w:szCs w:val="20"/>
        </w:rPr>
        <w:t>, y se copian fuera del servidor</w:t>
      </w:r>
      <w:hyperlink w:anchor="ref5" w:history="1">
        <w:r w:rsidR="52C04D6B" w:rsidRPr="6A763604">
          <w:rPr>
            <w:rStyle w:val="Hyperlink"/>
            <w:rFonts w:ascii="Arial" w:eastAsia="Arial" w:hAnsi="Arial" w:cs="Arial"/>
            <w:sz w:val="20"/>
            <w:szCs w:val="20"/>
            <w:vertAlign w:val="superscript"/>
          </w:rPr>
          <w:t>[5]</w:t>
        </w:r>
      </w:hyperlink>
      <w:r w:rsidR="52C04D6B" w:rsidRPr="6A763604">
        <w:rPr>
          <w:rFonts w:ascii="Arial" w:eastAsia="Arial" w:hAnsi="Arial" w:cs="Arial"/>
          <w:sz w:val="20"/>
          <w:szCs w:val="20"/>
        </w:rPr>
        <w:t>.</w:t>
      </w:r>
    </w:p>
    <w:p w14:paraId="05430330" w14:textId="483AEFED" w:rsidR="002E2EF8" w:rsidRPr="00C9600E" w:rsidRDefault="52C04D6B" w:rsidP="6A763604">
      <w:pPr>
        <w:pStyle w:val="Heading2"/>
        <w:numPr>
          <w:ilvl w:val="0"/>
          <w:numId w:val="5"/>
        </w:numPr>
        <w:rPr>
          <w:rFonts w:ascii="Arial" w:eastAsia="Arial" w:hAnsi="Arial" w:cs="Arial"/>
        </w:rPr>
      </w:pPr>
      <w:bookmarkStart w:id="14" w:name="_Toc365674548"/>
      <w:bookmarkEnd w:id="13"/>
      <w:r w:rsidRPr="6A763604">
        <w:rPr>
          <w:rFonts w:ascii="Arial" w:eastAsia="Arial" w:hAnsi="Arial" w:cs="Arial"/>
        </w:rPr>
        <w:t>Verificación de la instalación</w:t>
      </w:r>
      <w:bookmarkEnd w:id="14"/>
    </w:p>
    <w:p w14:paraId="76DE0115" w14:textId="77777777" w:rsidR="002E2EF8" w:rsidRDefault="52C04D6B" w:rsidP="6A763604">
      <w:pPr>
        <w:pStyle w:val="FirstParagraph"/>
        <w:rPr>
          <w:rFonts w:ascii="Arial" w:eastAsia="Arial" w:hAnsi="Arial" w:cs="Arial"/>
          <w:sz w:val="20"/>
          <w:szCs w:val="20"/>
        </w:rPr>
      </w:pPr>
      <w:bookmarkStart w:id="15" w:name="e4-verif"/>
      <w:r w:rsidRPr="6A763604">
        <w:rPr>
          <w:rFonts w:ascii="Arial" w:eastAsia="Arial" w:hAnsi="Arial" w:cs="Arial"/>
          <w:sz w:val="20"/>
          <w:szCs w:val="20"/>
        </w:rPr>
        <w:t>La instalación se da por terminada cuando se verifica que:</w:t>
      </w:r>
    </w:p>
    <w:p w14:paraId="3DDC68C2" w14:textId="77777777" w:rsidR="002E2EF8" w:rsidRDefault="52C04D6B" w:rsidP="6A763604">
      <w:pPr>
        <w:pStyle w:val="Compact"/>
        <w:numPr>
          <w:ilvl w:val="0"/>
          <w:numId w:val="3"/>
        </w:numPr>
        <w:rPr>
          <w:rFonts w:ascii="Arial" w:eastAsia="Arial" w:hAnsi="Arial" w:cs="Arial"/>
          <w:sz w:val="20"/>
          <w:szCs w:val="20"/>
        </w:rPr>
      </w:pPr>
      <w:r w:rsidRPr="6A763604">
        <w:rPr>
          <w:rFonts w:ascii="Arial" w:eastAsia="Arial" w:hAnsi="Arial" w:cs="Arial"/>
          <w:sz w:val="20"/>
          <w:szCs w:val="20"/>
        </w:rPr>
        <w:t>Ambos nodos tienen igual versión, nivel de actualización e intercalación, y el agente de escucha responde en el puerto 1433.</w:t>
      </w:r>
    </w:p>
    <w:p w14:paraId="4BABA421" w14:textId="77777777" w:rsidR="002E2EF8" w:rsidRDefault="52C04D6B" w:rsidP="6A763604">
      <w:pPr>
        <w:pStyle w:val="Compact"/>
        <w:numPr>
          <w:ilvl w:val="0"/>
          <w:numId w:val="3"/>
        </w:numPr>
        <w:rPr>
          <w:rFonts w:ascii="Arial" w:eastAsia="Arial" w:hAnsi="Arial" w:cs="Arial"/>
          <w:sz w:val="20"/>
          <w:szCs w:val="20"/>
        </w:rPr>
      </w:pPr>
      <w:r w:rsidRPr="6A763604">
        <w:rPr>
          <w:rFonts w:ascii="Arial" w:eastAsia="Arial" w:hAnsi="Arial" w:cs="Arial"/>
          <w:sz w:val="20"/>
          <w:szCs w:val="20"/>
        </w:rPr>
        <w:t>Memoria, grado máximo de paralelismo y umbral de costo están según lo especificado, los archivos están en los volúmenes previstos con el espacio reservado, y la inicialización instantánea y el bloqueo de páginas están activos.</w:t>
      </w:r>
    </w:p>
    <w:p w14:paraId="12C47509" w14:textId="77777777" w:rsidR="002E2EF8" w:rsidRDefault="52C04D6B" w:rsidP="6A763604">
      <w:pPr>
        <w:pStyle w:val="Compact"/>
        <w:numPr>
          <w:ilvl w:val="0"/>
          <w:numId w:val="3"/>
        </w:numPr>
        <w:rPr>
          <w:rFonts w:ascii="Arial" w:eastAsia="Arial" w:hAnsi="Arial" w:cs="Arial"/>
          <w:sz w:val="20"/>
          <w:szCs w:val="20"/>
          <w:lang w:val="es-ES"/>
        </w:rPr>
      </w:pPr>
      <w:r w:rsidRPr="6A763604">
        <w:rPr>
          <w:rFonts w:ascii="Arial" w:eastAsia="Arial" w:hAnsi="Arial" w:cs="Arial"/>
          <w:sz w:val="20"/>
          <w:szCs w:val="20"/>
          <w:lang w:val="es-ES"/>
        </w:rPr>
        <w:t xml:space="preserve">La cuenta </w:t>
      </w:r>
      <w:r w:rsidRPr="6A763604">
        <w:rPr>
          <w:rStyle w:val="VerbatimChar"/>
          <w:rFonts w:ascii="Arial" w:eastAsia="Arial" w:hAnsi="Arial" w:cs="Arial"/>
          <w:sz w:val="16"/>
          <w:szCs w:val="16"/>
          <w:lang w:val="es-ES"/>
        </w:rPr>
        <w:t>sa</w:t>
      </w:r>
      <w:r w:rsidRPr="6A763604">
        <w:rPr>
          <w:rFonts w:ascii="Arial" w:eastAsia="Arial" w:hAnsi="Arial" w:cs="Arial"/>
          <w:sz w:val="20"/>
          <w:szCs w:val="20"/>
          <w:lang w:val="es-ES"/>
        </w:rPr>
        <w:t xml:space="preserve"> está deshabilitada, las opciones de superficie de ataque en cero y la auditoría escribe en el registro de seguridad.</w:t>
      </w:r>
    </w:p>
    <w:p w14:paraId="15CA9517" w14:textId="77777777" w:rsidR="002E2EF8" w:rsidRDefault="52C04D6B" w:rsidP="6A763604">
      <w:pPr>
        <w:pStyle w:val="Compact"/>
        <w:numPr>
          <w:ilvl w:val="0"/>
          <w:numId w:val="3"/>
        </w:numPr>
        <w:rPr>
          <w:rFonts w:ascii="Arial" w:eastAsia="Arial" w:hAnsi="Arial" w:cs="Arial"/>
          <w:sz w:val="20"/>
          <w:szCs w:val="20"/>
        </w:rPr>
      </w:pPr>
      <w:r w:rsidRPr="6A763604">
        <w:rPr>
          <w:rFonts w:ascii="Arial" w:eastAsia="Arial" w:hAnsi="Arial" w:cs="Arial"/>
          <w:sz w:val="20"/>
          <w:szCs w:val="20"/>
        </w:rPr>
        <w:t>El cifrado del tráfico está forzado: una conexión sin cifrado es rechazada.</w:t>
      </w:r>
    </w:p>
    <w:p w14:paraId="17C65D63" w14:textId="08DF291F" w:rsidR="002E2EF8" w:rsidRDefault="52C04D6B" w:rsidP="6A763604">
      <w:pPr>
        <w:pStyle w:val="Compact"/>
        <w:numPr>
          <w:ilvl w:val="0"/>
          <w:numId w:val="3"/>
        </w:numPr>
        <w:rPr>
          <w:rFonts w:ascii="Arial" w:eastAsia="Arial" w:hAnsi="Arial" w:cs="Arial"/>
          <w:sz w:val="20"/>
          <w:szCs w:val="20"/>
          <w:lang w:val="es-ES"/>
        </w:rPr>
      </w:pPr>
      <w:r w:rsidRPr="6A763604">
        <w:rPr>
          <w:rFonts w:ascii="Arial" w:eastAsia="Arial" w:hAnsi="Arial" w:cs="Arial"/>
          <w:sz w:val="20"/>
          <w:szCs w:val="20"/>
          <w:lang w:val="es-ES"/>
        </w:rPr>
        <w:t xml:space="preserve">El certificado está respaldado fuera del servidor y restaurado en la réplica secundaria, y </w:t>
      </w:r>
      <w:proofErr w:type="gramStart"/>
      <w:r w:rsidRPr="6A763604">
        <w:rPr>
          <w:rFonts w:ascii="Arial" w:eastAsia="Arial" w:hAnsi="Arial" w:cs="Arial"/>
          <w:sz w:val="20"/>
          <w:szCs w:val="20"/>
          <w:lang w:val="es-ES"/>
        </w:rPr>
        <w:t xml:space="preserve">un </w:t>
      </w:r>
      <w:r w:rsidR="286B3D98" w:rsidRPr="6A763604">
        <w:rPr>
          <w:rFonts w:ascii="Arial" w:eastAsia="Arial" w:hAnsi="Arial" w:cs="Arial"/>
          <w:sz w:val="20"/>
          <w:szCs w:val="20"/>
          <w:lang w:val="es-ES"/>
        </w:rPr>
        <w:t>backup</w:t>
      </w:r>
      <w:proofErr w:type="gramEnd"/>
      <w:r w:rsidRPr="6A763604">
        <w:rPr>
          <w:rFonts w:ascii="Arial" w:eastAsia="Arial" w:hAnsi="Arial" w:cs="Arial"/>
          <w:sz w:val="20"/>
          <w:szCs w:val="20"/>
          <w:lang w:val="es-ES"/>
        </w:rPr>
        <w:t xml:space="preserve"> completo se restauró con éxito en un servidor de pruebas.</w:t>
      </w:r>
    </w:p>
    <w:p w14:paraId="6D88D838" w14:textId="77777777" w:rsidR="00C9600E" w:rsidRDefault="00C9600E" w:rsidP="00C9600E">
      <w:pPr>
        <w:pStyle w:val="Compact"/>
      </w:pPr>
    </w:p>
    <w:p w14:paraId="09E8FACF" w14:textId="2B4768B6" w:rsidR="00C9600E" w:rsidRDefault="2EC2C73B" w:rsidP="6A763604">
      <w:pPr>
        <w:pStyle w:val="Compact"/>
        <w:rPr>
          <w:rFonts w:ascii="Arial" w:eastAsia="Arial" w:hAnsi="Arial" w:cs="Arial"/>
          <w:sz w:val="20"/>
          <w:szCs w:val="20"/>
        </w:rPr>
      </w:pPr>
      <w:r w:rsidRPr="6A763604">
        <w:rPr>
          <w:rFonts w:ascii="Arial" w:eastAsia="Arial" w:hAnsi="Arial" w:cs="Arial"/>
          <w:sz w:val="20"/>
          <w:szCs w:val="20"/>
        </w:rPr>
        <w:t>Las configuraciones de los puntos 2 y 3 se comprueban con las siguientes consultas:</w:t>
      </w:r>
    </w:p>
    <w:p w14:paraId="2FF96420" w14:textId="77777777" w:rsidR="002E2EF8" w:rsidRPr="00A15895" w:rsidRDefault="00000000">
      <w:pPr>
        <w:pStyle w:val="SourceCode"/>
        <w:rPr>
          <w:lang w:val="en-US"/>
        </w:rPr>
      </w:pPr>
      <w:r w:rsidRPr="00A15895">
        <w:rPr>
          <w:rStyle w:val="VerbatimChar"/>
          <w:lang w:val="en-US"/>
        </w:rPr>
        <w:t xml:space="preserve">SELECT name, </w:t>
      </w:r>
      <w:proofErr w:type="spellStart"/>
      <w:r w:rsidRPr="00A15895">
        <w:rPr>
          <w:rStyle w:val="VerbatimChar"/>
          <w:lang w:val="en-US"/>
        </w:rPr>
        <w:t>value_in_use</w:t>
      </w:r>
      <w:proofErr w:type="spellEnd"/>
      <w:r w:rsidRPr="00A15895">
        <w:rPr>
          <w:rStyle w:val="VerbatimChar"/>
          <w:lang w:val="en-US"/>
        </w:rPr>
        <w:t xml:space="preserve"> FROM </w:t>
      </w:r>
      <w:proofErr w:type="spellStart"/>
      <w:r w:rsidRPr="00A15895">
        <w:rPr>
          <w:rStyle w:val="VerbatimChar"/>
          <w:lang w:val="en-US"/>
        </w:rPr>
        <w:t>sys.configurations</w:t>
      </w:r>
      <w:proofErr w:type="spellEnd"/>
      <w:r w:rsidRPr="00A15895">
        <w:rPr>
          <w:rStyle w:val="VerbatimChar"/>
          <w:lang w:val="en-US"/>
        </w:rPr>
        <w:t xml:space="preserve"> WHERE name IN</w:t>
      </w:r>
      <w:r w:rsidRPr="00A15895">
        <w:rPr>
          <w:lang w:val="en-US"/>
        </w:rPr>
        <w:br/>
      </w:r>
      <w:r w:rsidRPr="00A15895">
        <w:rPr>
          <w:rStyle w:val="VerbatimChar"/>
          <w:lang w:val="en-US"/>
        </w:rPr>
        <w:t xml:space="preserve">   ('max server memory (MB)', 'max degree of parallelism',</w:t>
      </w:r>
      <w:r w:rsidRPr="00A15895">
        <w:rPr>
          <w:lang w:val="en-US"/>
        </w:rPr>
        <w:br/>
      </w:r>
      <w:r w:rsidRPr="00A15895">
        <w:rPr>
          <w:rStyle w:val="VerbatimChar"/>
          <w:lang w:val="en-US"/>
        </w:rPr>
        <w:t xml:space="preserve">    'cost threshold for parallelism', '</w:t>
      </w:r>
      <w:proofErr w:type="spellStart"/>
      <w:r w:rsidRPr="00A15895">
        <w:rPr>
          <w:rStyle w:val="VerbatimChar"/>
          <w:lang w:val="en-US"/>
        </w:rPr>
        <w:t>xp_cmdshell</w:t>
      </w:r>
      <w:proofErr w:type="spellEnd"/>
      <w:r w:rsidRPr="00A15895">
        <w:rPr>
          <w:rStyle w:val="VerbatimChar"/>
          <w:lang w:val="en-US"/>
        </w:rPr>
        <w:t>', '</w:t>
      </w:r>
      <w:proofErr w:type="spellStart"/>
      <w:r w:rsidRPr="00A15895">
        <w:rPr>
          <w:rStyle w:val="VerbatimChar"/>
          <w:lang w:val="en-US"/>
        </w:rPr>
        <w:t>clr</w:t>
      </w:r>
      <w:proofErr w:type="spellEnd"/>
      <w:r w:rsidRPr="00A15895">
        <w:rPr>
          <w:rStyle w:val="VerbatimChar"/>
          <w:lang w:val="en-US"/>
        </w:rPr>
        <w:t xml:space="preserve"> enabled');</w:t>
      </w:r>
      <w:r w:rsidRPr="00A15895">
        <w:rPr>
          <w:lang w:val="en-US"/>
        </w:rPr>
        <w:br/>
      </w:r>
      <w:r w:rsidRPr="00A15895">
        <w:rPr>
          <w:rStyle w:val="VerbatimChar"/>
          <w:lang w:val="en-US"/>
        </w:rPr>
        <w:t xml:space="preserve">SELECT name, </w:t>
      </w:r>
      <w:proofErr w:type="spellStart"/>
      <w:r w:rsidRPr="00A15895">
        <w:rPr>
          <w:rStyle w:val="VerbatimChar"/>
          <w:lang w:val="en-US"/>
        </w:rPr>
        <w:t>physical_name</w:t>
      </w:r>
      <w:proofErr w:type="spellEnd"/>
      <w:r w:rsidRPr="00A15895">
        <w:rPr>
          <w:rStyle w:val="VerbatimChar"/>
          <w:lang w:val="en-US"/>
        </w:rPr>
        <w:t xml:space="preserve">, size*8/1024 AS </w:t>
      </w:r>
      <w:proofErr w:type="spellStart"/>
      <w:r w:rsidRPr="00A15895">
        <w:rPr>
          <w:rStyle w:val="VerbatimChar"/>
          <w:lang w:val="en-US"/>
        </w:rPr>
        <w:t>TamanioMB</w:t>
      </w:r>
      <w:proofErr w:type="spellEnd"/>
      <w:r w:rsidRPr="00A15895">
        <w:rPr>
          <w:rStyle w:val="VerbatimChar"/>
          <w:lang w:val="en-US"/>
        </w:rPr>
        <w:t xml:space="preserve"> FROM </w:t>
      </w:r>
      <w:proofErr w:type="spellStart"/>
      <w:r w:rsidRPr="00A15895">
        <w:rPr>
          <w:rStyle w:val="VerbatimChar"/>
          <w:lang w:val="en-US"/>
        </w:rPr>
        <w:t>sys.master_files</w:t>
      </w:r>
      <w:proofErr w:type="spellEnd"/>
      <w:r w:rsidRPr="00A15895">
        <w:rPr>
          <w:lang w:val="en-US"/>
        </w:rPr>
        <w:br/>
      </w:r>
      <w:r w:rsidRPr="00A15895">
        <w:rPr>
          <w:rStyle w:val="VerbatimChar"/>
          <w:lang w:val="en-US"/>
        </w:rPr>
        <w:t xml:space="preserve">WHERE  </w:t>
      </w:r>
      <w:proofErr w:type="spellStart"/>
      <w:r w:rsidRPr="00A15895">
        <w:rPr>
          <w:rStyle w:val="VerbatimChar"/>
          <w:lang w:val="en-US"/>
        </w:rPr>
        <w:t>database_id</w:t>
      </w:r>
      <w:proofErr w:type="spellEnd"/>
      <w:r w:rsidRPr="00A15895">
        <w:rPr>
          <w:rStyle w:val="VerbatimChar"/>
          <w:lang w:val="en-US"/>
        </w:rPr>
        <w:t xml:space="preserve"> IN (DB_ID('Mundial'), DB_ID('</w:t>
      </w:r>
      <w:proofErr w:type="spellStart"/>
      <w:r w:rsidRPr="00A15895">
        <w:rPr>
          <w:rStyle w:val="VerbatimChar"/>
          <w:lang w:val="en-US"/>
        </w:rPr>
        <w:t>tempdb</w:t>
      </w:r>
      <w:proofErr w:type="spellEnd"/>
      <w:r w:rsidRPr="00A15895">
        <w:rPr>
          <w:rStyle w:val="VerbatimChar"/>
          <w:lang w:val="en-US"/>
        </w:rPr>
        <w:t>'));</w:t>
      </w:r>
      <w:r w:rsidRPr="00A15895">
        <w:rPr>
          <w:lang w:val="en-US"/>
        </w:rPr>
        <w:br/>
      </w:r>
      <w:r w:rsidRPr="00A15895">
        <w:rPr>
          <w:rStyle w:val="VerbatimChar"/>
          <w:lang w:val="en-US"/>
        </w:rPr>
        <w:t xml:space="preserve">SELECT </w:t>
      </w:r>
      <w:proofErr w:type="spellStart"/>
      <w:r w:rsidRPr="00A15895">
        <w:rPr>
          <w:rStyle w:val="VerbatimChar"/>
          <w:lang w:val="en-US"/>
        </w:rPr>
        <w:t>servicename</w:t>
      </w:r>
      <w:proofErr w:type="spellEnd"/>
      <w:r w:rsidRPr="00A15895">
        <w:rPr>
          <w:rStyle w:val="VerbatimChar"/>
          <w:lang w:val="en-US"/>
        </w:rPr>
        <w:t xml:space="preserve">, </w:t>
      </w:r>
      <w:proofErr w:type="spellStart"/>
      <w:r w:rsidRPr="00A15895">
        <w:rPr>
          <w:rStyle w:val="VerbatimChar"/>
          <w:lang w:val="en-US"/>
        </w:rPr>
        <w:t>instant_file_initialization_enabled</w:t>
      </w:r>
      <w:proofErr w:type="spellEnd"/>
      <w:r w:rsidRPr="00A15895">
        <w:rPr>
          <w:lang w:val="en-US"/>
        </w:rPr>
        <w:br/>
      </w:r>
      <w:r w:rsidRPr="00A15895">
        <w:rPr>
          <w:rStyle w:val="VerbatimChar"/>
          <w:lang w:val="en-US"/>
        </w:rPr>
        <w:t xml:space="preserve">FROM   </w:t>
      </w:r>
      <w:proofErr w:type="spellStart"/>
      <w:r w:rsidRPr="00A15895">
        <w:rPr>
          <w:rStyle w:val="VerbatimChar"/>
          <w:lang w:val="en-US"/>
        </w:rPr>
        <w:t>sys.dm_server_services</w:t>
      </w:r>
      <w:proofErr w:type="spellEnd"/>
      <w:r w:rsidRPr="00A15895">
        <w:rPr>
          <w:rStyle w:val="VerbatimChar"/>
          <w:lang w:val="en-US"/>
        </w:rPr>
        <w:t>;</w:t>
      </w:r>
      <w:r w:rsidRPr="00A15895">
        <w:rPr>
          <w:lang w:val="en-US"/>
        </w:rPr>
        <w:br/>
      </w:r>
      <w:r w:rsidRPr="00A15895">
        <w:rPr>
          <w:rStyle w:val="VerbatimChar"/>
          <w:lang w:val="en-US"/>
        </w:rPr>
        <w:t xml:space="preserve">SELECT </w:t>
      </w:r>
      <w:proofErr w:type="spellStart"/>
      <w:r w:rsidRPr="00A15895">
        <w:rPr>
          <w:rStyle w:val="VerbatimChar"/>
          <w:lang w:val="en-US"/>
        </w:rPr>
        <w:t>sql_memory_model_desc</w:t>
      </w:r>
      <w:proofErr w:type="spellEnd"/>
      <w:r w:rsidRPr="00A15895">
        <w:rPr>
          <w:rStyle w:val="VerbatimChar"/>
          <w:lang w:val="en-US"/>
        </w:rPr>
        <w:t xml:space="preserve"> FROM </w:t>
      </w:r>
      <w:proofErr w:type="spellStart"/>
      <w:r w:rsidRPr="00A15895">
        <w:rPr>
          <w:rStyle w:val="VerbatimChar"/>
          <w:lang w:val="en-US"/>
        </w:rPr>
        <w:t>sys.dm_os_sys_info</w:t>
      </w:r>
      <w:proofErr w:type="spellEnd"/>
      <w:r w:rsidRPr="00A15895">
        <w:rPr>
          <w:rStyle w:val="VerbatimChar"/>
          <w:lang w:val="en-US"/>
        </w:rPr>
        <w:t>;   -- LOCK_PAGES</w:t>
      </w:r>
    </w:p>
    <w:p w14:paraId="0D82EC35" w14:textId="77777777" w:rsidR="002E2EF8" w:rsidRPr="007C4825" w:rsidRDefault="52C04D6B" w:rsidP="6A763604">
      <w:pPr>
        <w:pStyle w:val="Heading2"/>
        <w:numPr>
          <w:ilvl w:val="0"/>
          <w:numId w:val="11"/>
        </w:numPr>
        <w:jc w:val="both"/>
        <w:rPr>
          <w:rFonts w:ascii="Arial" w:eastAsia="Arial" w:hAnsi="Arial" w:cs="Arial"/>
        </w:rPr>
      </w:pPr>
      <w:bookmarkStart w:id="16" w:name="_Toc167716081"/>
      <w:bookmarkEnd w:id="15"/>
      <w:r w:rsidRPr="6A763604">
        <w:rPr>
          <w:rFonts w:ascii="Arial" w:eastAsia="Arial" w:hAnsi="Arial" w:cs="Arial"/>
        </w:rPr>
        <w:t>Referencias</w:t>
      </w:r>
      <w:bookmarkStart w:id="17" w:name="e4-refs"/>
      <w:bookmarkEnd w:id="16"/>
    </w:p>
    <w:p w14:paraId="57F10FA9" w14:textId="2037B50F" w:rsidR="002E2EF8" w:rsidRDefault="52C04D6B" w:rsidP="6A763604">
      <w:pPr>
        <w:pStyle w:val="Compact"/>
        <w:numPr>
          <w:ilvl w:val="0"/>
          <w:numId w:val="4"/>
        </w:numPr>
        <w:rPr>
          <w:rFonts w:ascii="Arial" w:eastAsia="Arial" w:hAnsi="Arial" w:cs="Arial"/>
        </w:rPr>
      </w:pPr>
      <w:bookmarkStart w:id="18" w:name="ref1"/>
      <w:bookmarkEnd w:id="18"/>
      <w:r w:rsidRPr="6A763604">
        <w:rPr>
          <w:rFonts w:ascii="Arial" w:eastAsia="Arial" w:hAnsi="Arial" w:cs="Arial"/>
          <w:i/>
          <w:iCs/>
          <w:sz w:val="16"/>
          <w:szCs w:val="16"/>
          <w:lang w:val="en-US"/>
        </w:rPr>
        <w:t>Editions and supported features of SQL Server 2022.</w:t>
      </w:r>
      <w:r w:rsidRPr="6A763604">
        <w:rPr>
          <w:rFonts w:ascii="Arial" w:eastAsia="Arial" w:hAnsi="Arial" w:cs="Arial"/>
          <w:sz w:val="16"/>
          <w:szCs w:val="16"/>
          <w:lang w:val="en-US"/>
        </w:rPr>
        <w:t xml:space="preserve"> </w:t>
      </w:r>
      <w:r w:rsidRPr="00FB3EE9">
        <w:rPr>
          <w:lang w:val="en-US"/>
        </w:rPr>
        <w:br/>
      </w:r>
      <w:hyperlink r:id="rId8">
        <w:r w:rsidRPr="6A763604">
          <w:rPr>
            <w:rStyle w:val="Hyperlink"/>
            <w:rFonts w:ascii="Arial" w:eastAsia="Arial" w:hAnsi="Arial" w:cs="Arial"/>
            <w:sz w:val="16"/>
            <w:szCs w:val="16"/>
          </w:rPr>
          <w:t>https://learn.microsoft.com/en-us/sql/sql-server/editions-and-components-of-sql-server-2022</w:t>
        </w:r>
      </w:hyperlink>
    </w:p>
    <w:p w14:paraId="55F29F09" w14:textId="77777777" w:rsidR="002E2EF8" w:rsidRDefault="52C04D6B" w:rsidP="6A763604">
      <w:pPr>
        <w:pStyle w:val="Compact"/>
        <w:numPr>
          <w:ilvl w:val="0"/>
          <w:numId w:val="4"/>
        </w:numPr>
        <w:rPr>
          <w:rFonts w:ascii="Arial" w:eastAsia="Arial" w:hAnsi="Arial" w:cs="Arial"/>
        </w:rPr>
      </w:pPr>
      <w:bookmarkStart w:id="19" w:name="ref2"/>
      <w:bookmarkEnd w:id="19"/>
      <w:r w:rsidRPr="6A763604">
        <w:rPr>
          <w:rFonts w:ascii="Arial" w:eastAsia="Arial" w:hAnsi="Arial" w:cs="Arial"/>
          <w:i/>
          <w:iCs/>
          <w:sz w:val="16"/>
          <w:szCs w:val="16"/>
          <w:lang w:val="en-US"/>
        </w:rPr>
        <w:t>Place data and log files on separate drives.</w:t>
      </w:r>
      <w:r w:rsidRPr="6A763604">
        <w:rPr>
          <w:rFonts w:ascii="Arial" w:eastAsia="Arial" w:hAnsi="Arial" w:cs="Arial"/>
          <w:sz w:val="16"/>
          <w:szCs w:val="16"/>
          <w:lang w:val="en-US"/>
        </w:rPr>
        <w:t xml:space="preserve"> </w:t>
      </w:r>
      <w:r w:rsidRPr="6A763604">
        <w:rPr>
          <w:rFonts w:ascii="Arial" w:eastAsia="Arial" w:hAnsi="Arial" w:cs="Arial"/>
          <w:sz w:val="16"/>
          <w:szCs w:val="16"/>
        </w:rPr>
        <w:t>Regla de buenas prácticas: compartir dispositivo entre datos y registro produce contención y degrada el rendimiento; en unidades distintas la entrada y salida de ambos ocurre en simultáneo.</w:t>
      </w:r>
      <w:r>
        <w:br/>
      </w:r>
      <w:hyperlink r:id="rId9">
        <w:r w:rsidRPr="6A763604">
          <w:rPr>
            <w:rStyle w:val="Hyperlink"/>
            <w:rFonts w:ascii="Arial" w:eastAsia="Arial" w:hAnsi="Arial" w:cs="Arial"/>
            <w:sz w:val="16"/>
            <w:szCs w:val="16"/>
          </w:rPr>
          <w:t>https://learn.microsoft.com/en-us/sql/relational-databases/policy-based-management/place-data-and-log-files-on-separate-drives</w:t>
        </w:r>
      </w:hyperlink>
    </w:p>
    <w:p w14:paraId="57CBF189" w14:textId="77777777" w:rsidR="002E2EF8" w:rsidRDefault="52C04D6B" w:rsidP="6A763604">
      <w:pPr>
        <w:pStyle w:val="Compact"/>
        <w:numPr>
          <w:ilvl w:val="0"/>
          <w:numId w:val="4"/>
        </w:numPr>
        <w:rPr>
          <w:rFonts w:ascii="Arial" w:eastAsia="Arial" w:hAnsi="Arial" w:cs="Arial"/>
        </w:rPr>
      </w:pPr>
      <w:bookmarkStart w:id="20" w:name="ref3"/>
      <w:bookmarkEnd w:id="20"/>
      <w:r w:rsidRPr="6A763604">
        <w:rPr>
          <w:rFonts w:ascii="Arial" w:eastAsia="Arial" w:hAnsi="Arial" w:cs="Arial"/>
          <w:i/>
          <w:iCs/>
          <w:sz w:val="16"/>
          <w:szCs w:val="16"/>
          <w:lang w:val="es-ES"/>
        </w:rPr>
        <w:t>tempdb database.</w:t>
      </w:r>
      <w:r w:rsidRPr="6A763604">
        <w:rPr>
          <w:rFonts w:ascii="Arial" w:eastAsia="Arial" w:hAnsi="Arial" w:cs="Arial"/>
          <w:sz w:val="16"/>
          <w:szCs w:val="16"/>
          <w:lang w:val="es-ES"/>
        </w:rPr>
        <w:t xml:space="preserve"> Recreación en cada inicio, objetos que aloja (tablas temporales, tablas de trabajo, almacenes de versiones), cantidad de archivos según procesadores lógicos, igual tamaño e incremento por el algoritmo de llenado proporcional y separación de las bases de usuario ante contención.</w:t>
      </w:r>
      <w:r>
        <w:br/>
      </w:r>
      <w:hyperlink r:id="rId10">
        <w:r w:rsidRPr="6A763604">
          <w:rPr>
            <w:rStyle w:val="Hyperlink"/>
            <w:rFonts w:ascii="Arial" w:eastAsia="Arial" w:hAnsi="Arial" w:cs="Arial"/>
            <w:sz w:val="16"/>
            <w:szCs w:val="16"/>
            <w:lang w:val="es-ES"/>
          </w:rPr>
          <w:t>https://learn.microsoft.com/en-us/sql/relational-databases/databases/tempdb-database</w:t>
        </w:r>
      </w:hyperlink>
    </w:p>
    <w:p w14:paraId="45FE09BC" w14:textId="6E6581A5" w:rsidR="002E2EF8" w:rsidRDefault="52C04D6B" w:rsidP="6A763604">
      <w:pPr>
        <w:pStyle w:val="Compact"/>
        <w:numPr>
          <w:ilvl w:val="0"/>
          <w:numId w:val="4"/>
        </w:numPr>
        <w:rPr>
          <w:rFonts w:ascii="Arial" w:eastAsia="Arial" w:hAnsi="Arial" w:cs="Arial"/>
        </w:rPr>
      </w:pPr>
      <w:bookmarkStart w:id="21" w:name="ref4"/>
      <w:bookmarkEnd w:id="21"/>
      <w:r w:rsidRPr="6A763604">
        <w:rPr>
          <w:rFonts w:ascii="Arial" w:eastAsia="Arial" w:hAnsi="Arial" w:cs="Arial"/>
          <w:i/>
          <w:iCs/>
          <w:sz w:val="16"/>
          <w:szCs w:val="16"/>
          <w:lang w:val="en-US"/>
        </w:rPr>
        <w:t>Backup files must be on separate devices from database files.</w:t>
      </w:r>
      <w:r w:rsidRPr="6A763604">
        <w:rPr>
          <w:rFonts w:ascii="Arial" w:eastAsia="Arial" w:hAnsi="Arial" w:cs="Arial"/>
          <w:sz w:val="16"/>
          <w:szCs w:val="16"/>
          <w:lang w:val="en-US"/>
        </w:rPr>
        <w:t xml:space="preserve"> </w:t>
      </w:r>
      <w:r w:rsidRPr="00FB3EE9">
        <w:rPr>
          <w:lang w:val="en-US"/>
        </w:rPr>
        <w:br/>
      </w:r>
      <w:hyperlink r:id="rId11">
        <w:r w:rsidRPr="6A763604">
          <w:rPr>
            <w:rStyle w:val="Hyperlink"/>
            <w:rFonts w:ascii="Arial" w:eastAsia="Arial" w:hAnsi="Arial" w:cs="Arial"/>
            <w:sz w:val="16"/>
            <w:szCs w:val="16"/>
          </w:rPr>
          <w:t>https://learn.microsoft.com/en-us/sql/relational-databases/policy-based-management/backup-files-on-separate-devices-from-database-files</w:t>
        </w:r>
      </w:hyperlink>
    </w:p>
    <w:p w14:paraId="3DC83987" w14:textId="448B749D" w:rsidR="002E2EF8" w:rsidRDefault="52C04D6B" w:rsidP="6A763604">
      <w:pPr>
        <w:pStyle w:val="Compact"/>
        <w:numPr>
          <w:ilvl w:val="0"/>
          <w:numId w:val="4"/>
        </w:numPr>
        <w:rPr>
          <w:rFonts w:ascii="Arial" w:eastAsia="Arial" w:hAnsi="Arial" w:cs="Arial"/>
        </w:rPr>
      </w:pPr>
      <w:bookmarkStart w:id="22" w:name="ref5"/>
      <w:bookmarkEnd w:id="22"/>
      <w:r w:rsidRPr="6A763604">
        <w:rPr>
          <w:rFonts w:ascii="Arial" w:eastAsia="Arial" w:hAnsi="Arial" w:cs="Arial"/>
          <w:i/>
          <w:iCs/>
          <w:sz w:val="16"/>
          <w:szCs w:val="16"/>
          <w:lang w:val="en-US"/>
        </w:rPr>
        <w:t xml:space="preserve">Security considerations for </w:t>
      </w:r>
      <w:proofErr w:type="gramStart"/>
      <w:r w:rsidRPr="6A763604">
        <w:rPr>
          <w:rFonts w:ascii="Arial" w:eastAsia="Arial" w:hAnsi="Arial" w:cs="Arial"/>
          <w:i/>
          <w:iCs/>
          <w:sz w:val="16"/>
          <w:szCs w:val="16"/>
          <w:lang w:val="en-US"/>
        </w:rPr>
        <w:t>a SQL</w:t>
      </w:r>
      <w:proofErr w:type="gramEnd"/>
      <w:r w:rsidRPr="6A763604">
        <w:rPr>
          <w:rFonts w:ascii="Arial" w:eastAsia="Arial" w:hAnsi="Arial" w:cs="Arial"/>
          <w:i/>
          <w:iCs/>
          <w:sz w:val="16"/>
          <w:szCs w:val="16"/>
          <w:lang w:val="en-US"/>
        </w:rPr>
        <w:t xml:space="preserve"> Server installation.</w:t>
      </w:r>
      <w:r w:rsidRPr="6A763604">
        <w:rPr>
          <w:rFonts w:ascii="Arial" w:eastAsia="Arial" w:hAnsi="Arial" w:cs="Arial"/>
          <w:sz w:val="16"/>
          <w:szCs w:val="16"/>
          <w:lang w:val="en-US"/>
        </w:rPr>
        <w:t xml:space="preserve"> </w:t>
      </w:r>
      <w:r w:rsidRPr="6A763604">
        <w:rPr>
          <w:rFonts w:ascii="Arial" w:eastAsia="Arial" w:hAnsi="Arial" w:cs="Arial"/>
          <w:sz w:val="16"/>
          <w:szCs w:val="16"/>
        </w:rPr>
        <w:t xml:space="preserve">Resguardo de los </w:t>
      </w:r>
      <w:r w:rsidR="3598B0D2" w:rsidRPr="6A763604">
        <w:rPr>
          <w:rFonts w:ascii="Arial" w:eastAsia="Arial" w:hAnsi="Arial" w:cs="Arial"/>
          <w:sz w:val="16"/>
          <w:szCs w:val="16"/>
        </w:rPr>
        <w:t>backup</w:t>
      </w:r>
      <w:r w:rsidRPr="6A763604">
        <w:rPr>
          <w:rFonts w:ascii="Arial" w:eastAsia="Arial" w:hAnsi="Arial" w:cs="Arial"/>
          <w:sz w:val="16"/>
          <w:szCs w:val="16"/>
        </w:rPr>
        <w:t xml:space="preserve">s en otro </w:t>
      </w:r>
      <w:r w:rsidR="6D548C9F" w:rsidRPr="6A763604">
        <w:rPr>
          <w:rFonts w:ascii="Arial" w:eastAsia="Arial" w:hAnsi="Arial" w:cs="Arial"/>
          <w:sz w:val="16"/>
          <w:szCs w:val="16"/>
        </w:rPr>
        <w:t>lugar</w:t>
      </w:r>
      <w:r w:rsidRPr="6A763604">
        <w:rPr>
          <w:rFonts w:ascii="Arial" w:eastAsia="Arial" w:hAnsi="Arial" w:cs="Arial"/>
          <w:sz w:val="16"/>
          <w:szCs w:val="16"/>
        </w:rPr>
        <w:t>.</w:t>
      </w:r>
      <w:r>
        <w:br/>
      </w:r>
      <w:hyperlink r:id="rId12">
        <w:r w:rsidRPr="6A763604">
          <w:rPr>
            <w:rStyle w:val="Hyperlink"/>
            <w:rFonts w:ascii="Arial" w:eastAsia="Arial" w:hAnsi="Arial" w:cs="Arial"/>
            <w:sz w:val="16"/>
            <w:szCs w:val="16"/>
          </w:rPr>
          <w:t>https://learn.microsoft.com/en-us/sql/sql-server/install/security-considerations-for-a-sql-server-installation</w:t>
        </w:r>
      </w:hyperlink>
    </w:p>
    <w:p w14:paraId="4553CDC7" w14:textId="77777777" w:rsidR="002E2EF8" w:rsidRDefault="52C04D6B" w:rsidP="6A763604">
      <w:pPr>
        <w:pStyle w:val="Compact"/>
        <w:numPr>
          <w:ilvl w:val="0"/>
          <w:numId w:val="4"/>
        </w:numPr>
        <w:rPr>
          <w:rFonts w:ascii="Arial" w:eastAsia="Arial" w:hAnsi="Arial" w:cs="Arial"/>
        </w:rPr>
      </w:pPr>
      <w:bookmarkStart w:id="23" w:name="ref6"/>
      <w:bookmarkEnd w:id="23"/>
      <w:r w:rsidRPr="6A763604">
        <w:rPr>
          <w:rFonts w:ascii="Arial" w:eastAsia="Arial" w:hAnsi="Arial" w:cs="Arial"/>
          <w:i/>
          <w:iCs/>
          <w:sz w:val="16"/>
          <w:szCs w:val="16"/>
          <w:lang w:val="en-US"/>
        </w:rPr>
        <w:t>SQL Server transaction log architecture and management guide.</w:t>
      </w:r>
      <w:r w:rsidRPr="6A763604">
        <w:rPr>
          <w:rFonts w:ascii="Arial" w:eastAsia="Arial" w:hAnsi="Arial" w:cs="Arial"/>
          <w:sz w:val="16"/>
          <w:szCs w:val="16"/>
          <w:lang w:val="en-US"/>
        </w:rPr>
        <w:t xml:space="preserve"> </w:t>
      </w:r>
      <w:r w:rsidRPr="6A763604">
        <w:rPr>
          <w:rFonts w:ascii="Arial" w:eastAsia="Arial" w:hAnsi="Arial" w:cs="Arial"/>
          <w:sz w:val="16"/>
          <w:szCs w:val="16"/>
        </w:rPr>
        <w:t>Registro de escritura anticipada: el registro se escribe en disco cada vez que una transacción se confirma.</w:t>
      </w:r>
      <w:r>
        <w:br/>
      </w:r>
      <w:hyperlink r:id="rId13">
        <w:r w:rsidRPr="6A763604">
          <w:rPr>
            <w:rStyle w:val="Hyperlink"/>
            <w:rFonts w:ascii="Arial" w:eastAsia="Arial" w:hAnsi="Arial" w:cs="Arial"/>
            <w:sz w:val="16"/>
            <w:szCs w:val="16"/>
          </w:rPr>
          <w:t>https://learn.microsoft.com/en-us/sql/relational-databases/sql-server-transaction-log-architecture-and-management-guide</w:t>
        </w:r>
      </w:hyperlink>
    </w:p>
    <w:p w14:paraId="3B0A2E0D" w14:textId="6987104F" w:rsidR="002E2EF8" w:rsidRDefault="52C04D6B" w:rsidP="6A763604">
      <w:pPr>
        <w:pStyle w:val="Compact"/>
        <w:numPr>
          <w:ilvl w:val="0"/>
          <w:numId w:val="4"/>
        </w:numPr>
        <w:rPr>
          <w:rFonts w:ascii="Arial" w:eastAsia="Arial" w:hAnsi="Arial" w:cs="Arial"/>
        </w:rPr>
      </w:pPr>
      <w:bookmarkStart w:id="24" w:name="ref7"/>
      <w:bookmarkEnd w:id="24"/>
      <w:r w:rsidRPr="6A763604">
        <w:rPr>
          <w:rFonts w:ascii="Arial" w:eastAsia="Arial" w:hAnsi="Arial" w:cs="Arial"/>
          <w:i/>
          <w:iCs/>
          <w:sz w:val="16"/>
          <w:szCs w:val="16"/>
          <w:lang w:val="en-US"/>
        </w:rPr>
        <w:t>Storage: performance best practices and guidelines for SQL Server.</w:t>
      </w:r>
      <w:r w:rsidRPr="6A763604">
        <w:rPr>
          <w:rFonts w:ascii="Arial" w:eastAsia="Arial" w:hAnsi="Arial" w:cs="Arial"/>
          <w:sz w:val="16"/>
          <w:szCs w:val="16"/>
          <w:lang w:val="en-US"/>
        </w:rPr>
        <w:t xml:space="preserve"> </w:t>
      </w:r>
      <w:r w:rsidRPr="00FB3EE9">
        <w:rPr>
          <w:lang w:val="en-US"/>
        </w:rPr>
        <w:br/>
      </w:r>
      <w:hyperlink r:id="rId14">
        <w:r w:rsidRPr="6A763604">
          <w:rPr>
            <w:rStyle w:val="Hyperlink"/>
            <w:rFonts w:ascii="Arial" w:eastAsia="Arial" w:hAnsi="Arial" w:cs="Arial"/>
            <w:sz w:val="16"/>
            <w:szCs w:val="16"/>
          </w:rPr>
          <w:t>https://learn.microsoft.com/en-us/azure/azure-sql/virtual-machines/windows/performance-guidelines-best-practices-storage</w:t>
        </w:r>
      </w:hyperlink>
    </w:p>
    <w:p w14:paraId="10956BA3" w14:textId="5FC1AE57" w:rsidR="002E2EF8" w:rsidRDefault="52C04D6B" w:rsidP="6A763604">
      <w:pPr>
        <w:pStyle w:val="Compact"/>
        <w:numPr>
          <w:ilvl w:val="0"/>
          <w:numId w:val="4"/>
        </w:numPr>
        <w:rPr>
          <w:rFonts w:ascii="Arial" w:eastAsia="Arial" w:hAnsi="Arial" w:cs="Arial"/>
        </w:rPr>
      </w:pPr>
      <w:bookmarkStart w:id="25" w:name="ref8"/>
      <w:bookmarkEnd w:id="25"/>
      <w:r w:rsidRPr="6A763604">
        <w:rPr>
          <w:rFonts w:ascii="Arial" w:eastAsia="Arial" w:hAnsi="Arial" w:cs="Arial"/>
          <w:i/>
          <w:iCs/>
          <w:sz w:val="16"/>
          <w:szCs w:val="16"/>
          <w:lang w:val="en-US"/>
        </w:rPr>
        <w:t>Pages and extents architecture guide.</w:t>
      </w:r>
      <w:r w:rsidRPr="6A763604">
        <w:rPr>
          <w:rFonts w:ascii="Arial" w:eastAsia="Arial" w:hAnsi="Arial" w:cs="Arial"/>
          <w:sz w:val="16"/>
          <w:szCs w:val="16"/>
          <w:lang w:val="en-US"/>
        </w:rPr>
        <w:t xml:space="preserve"> </w:t>
      </w:r>
      <w:r w:rsidRPr="00FB3EE9">
        <w:rPr>
          <w:lang w:val="en-US"/>
        </w:rPr>
        <w:br/>
      </w:r>
      <w:hyperlink r:id="rId15">
        <w:r w:rsidRPr="6A763604">
          <w:rPr>
            <w:rStyle w:val="Hyperlink"/>
            <w:rFonts w:ascii="Arial" w:eastAsia="Arial" w:hAnsi="Arial" w:cs="Arial"/>
            <w:sz w:val="16"/>
            <w:szCs w:val="16"/>
          </w:rPr>
          <w:t>https://learn.microsoft.com/en-us/sql/relational-databases/pages-and-extents-architecture-guide</w:t>
        </w:r>
      </w:hyperlink>
    </w:p>
    <w:p w14:paraId="4F4F078F" w14:textId="1429B32E" w:rsidR="002E2EF8" w:rsidRDefault="52C04D6B" w:rsidP="6A763604">
      <w:pPr>
        <w:pStyle w:val="Compact"/>
        <w:numPr>
          <w:ilvl w:val="0"/>
          <w:numId w:val="4"/>
        </w:numPr>
        <w:rPr>
          <w:rFonts w:ascii="Arial" w:eastAsia="Arial" w:hAnsi="Arial" w:cs="Arial"/>
        </w:rPr>
      </w:pPr>
      <w:bookmarkStart w:id="26" w:name="ref9"/>
      <w:bookmarkEnd w:id="26"/>
      <w:r w:rsidRPr="6A763604">
        <w:rPr>
          <w:rFonts w:ascii="Arial" w:eastAsia="Arial" w:hAnsi="Arial" w:cs="Arial"/>
          <w:i/>
          <w:iCs/>
          <w:sz w:val="16"/>
          <w:szCs w:val="16"/>
          <w:lang w:val="en-US"/>
        </w:rPr>
        <w:t>Hardware and software requirements for installing SQL Server 2022.</w:t>
      </w:r>
      <w:r w:rsidRPr="6A763604">
        <w:rPr>
          <w:rFonts w:ascii="Arial" w:eastAsia="Arial" w:hAnsi="Arial" w:cs="Arial"/>
          <w:sz w:val="16"/>
          <w:szCs w:val="16"/>
          <w:lang w:val="en-US"/>
        </w:rPr>
        <w:t xml:space="preserve"> </w:t>
      </w:r>
      <w:r w:rsidRPr="00FB3EE9">
        <w:rPr>
          <w:lang w:val="en-US"/>
        </w:rPr>
        <w:br/>
      </w:r>
      <w:hyperlink r:id="rId16">
        <w:r w:rsidRPr="6A763604">
          <w:rPr>
            <w:rStyle w:val="Hyperlink"/>
            <w:rFonts w:ascii="Arial" w:eastAsia="Arial" w:hAnsi="Arial" w:cs="Arial"/>
            <w:sz w:val="16"/>
            <w:szCs w:val="16"/>
          </w:rPr>
          <w:t>https://learn.microsoft.com/en-us/sql/sql-server/install/hardware-and-software-requirements-for-installing-sql-server-2022</w:t>
        </w:r>
      </w:hyperlink>
    </w:p>
    <w:p w14:paraId="25E1CD65" w14:textId="609B3519" w:rsidR="002E2EF8" w:rsidRDefault="52C04D6B" w:rsidP="6A763604">
      <w:pPr>
        <w:pStyle w:val="Compact"/>
        <w:numPr>
          <w:ilvl w:val="0"/>
          <w:numId w:val="4"/>
        </w:numPr>
        <w:rPr>
          <w:rFonts w:ascii="Arial" w:eastAsia="Arial" w:hAnsi="Arial" w:cs="Arial"/>
        </w:rPr>
      </w:pPr>
      <w:bookmarkStart w:id="27" w:name="ref10"/>
      <w:bookmarkEnd w:id="27"/>
      <w:r w:rsidRPr="6A763604">
        <w:rPr>
          <w:rFonts w:ascii="Arial" w:eastAsia="Arial" w:hAnsi="Arial" w:cs="Arial"/>
          <w:i/>
          <w:iCs/>
          <w:sz w:val="16"/>
          <w:szCs w:val="16"/>
          <w:lang w:val="en-US"/>
        </w:rPr>
        <w:t>Configure Windows service accounts and permissions.</w:t>
      </w:r>
      <w:r w:rsidRPr="6A763604">
        <w:rPr>
          <w:rFonts w:ascii="Arial" w:eastAsia="Arial" w:hAnsi="Arial" w:cs="Arial"/>
          <w:sz w:val="16"/>
          <w:szCs w:val="16"/>
          <w:lang w:val="en-US"/>
        </w:rPr>
        <w:t xml:space="preserve"> </w:t>
      </w:r>
      <w:hyperlink r:id="rId17">
        <w:r w:rsidRPr="6A763604">
          <w:rPr>
            <w:rStyle w:val="Hyperlink"/>
            <w:rFonts w:ascii="Arial" w:eastAsia="Arial" w:hAnsi="Arial" w:cs="Arial"/>
            <w:sz w:val="16"/>
            <w:szCs w:val="16"/>
          </w:rPr>
          <w:t>https://learn.microsoft.com/en-us/sql/database-engine/configure-windows/configure-windows-service-accounts-and-permissions</w:t>
        </w:r>
      </w:hyperlink>
    </w:p>
    <w:p w14:paraId="62916A5D" w14:textId="2B9F0928" w:rsidR="002E2EF8" w:rsidRDefault="52C04D6B" w:rsidP="6A763604">
      <w:pPr>
        <w:pStyle w:val="Compact"/>
        <w:numPr>
          <w:ilvl w:val="0"/>
          <w:numId w:val="4"/>
        </w:numPr>
        <w:rPr>
          <w:rFonts w:ascii="Arial" w:eastAsia="Arial" w:hAnsi="Arial" w:cs="Arial"/>
        </w:rPr>
      </w:pPr>
      <w:bookmarkStart w:id="28" w:name="ref11"/>
      <w:bookmarkEnd w:id="28"/>
      <w:r w:rsidRPr="6A763604">
        <w:rPr>
          <w:rFonts w:ascii="Arial" w:eastAsia="Arial" w:hAnsi="Arial" w:cs="Arial"/>
          <w:i/>
          <w:iCs/>
          <w:sz w:val="16"/>
          <w:szCs w:val="16"/>
          <w:lang w:val="en-US"/>
        </w:rPr>
        <w:t>Enable the Lock Pages in Memory option (Windows).</w:t>
      </w:r>
      <w:r w:rsidRPr="6A763604">
        <w:rPr>
          <w:rFonts w:ascii="Arial" w:eastAsia="Arial" w:hAnsi="Arial" w:cs="Arial"/>
          <w:sz w:val="16"/>
          <w:szCs w:val="16"/>
          <w:lang w:val="en-US"/>
        </w:rPr>
        <w:t xml:space="preserve"> </w:t>
      </w:r>
      <w:hyperlink r:id="rId18">
        <w:r w:rsidRPr="6A763604">
          <w:rPr>
            <w:rStyle w:val="Hyperlink"/>
            <w:rFonts w:ascii="Arial" w:eastAsia="Arial" w:hAnsi="Arial" w:cs="Arial"/>
            <w:sz w:val="16"/>
            <w:szCs w:val="16"/>
          </w:rPr>
          <w:t>https://learn.microsoft.com/en-us/sql/database-engine/configure-windows/enable-the-lock-pages-in-memory-option-windows</w:t>
        </w:r>
      </w:hyperlink>
    </w:p>
    <w:p w14:paraId="7FAA6758" w14:textId="553AC061" w:rsidR="002E2EF8" w:rsidRPr="00FB3EE9" w:rsidRDefault="52C04D6B" w:rsidP="6A763604">
      <w:pPr>
        <w:pStyle w:val="Compact"/>
        <w:numPr>
          <w:ilvl w:val="0"/>
          <w:numId w:val="4"/>
        </w:numPr>
        <w:rPr>
          <w:rFonts w:ascii="Arial" w:eastAsia="Arial" w:hAnsi="Arial" w:cs="Arial"/>
          <w:lang w:val="en-US"/>
        </w:rPr>
      </w:pPr>
      <w:bookmarkStart w:id="29" w:name="ref12"/>
      <w:bookmarkEnd w:id="29"/>
      <w:r w:rsidRPr="00FB3EE9">
        <w:rPr>
          <w:rFonts w:ascii="Arial" w:eastAsia="Arial" w:hAnsi="Arial" w:cs="Arial"/>
          <w:i/>
          <w:iCs/>
          <w:sz w:val="16"/>
          <w:szCs w:val="16"/>
          <w:lang w:val="en-US"/>
        </w:rPr>
        <w:t>Database instant file initialization.</w:t>
      </w:r>
      <w:r w:rsidRPr="00FB3EE9">
        <w:rPr>
          <w:rFonts w:ascii="Arial" w:eastAsia="Arial" w:hAnsi="Arial" w:cs="Arial"/>
          <w:sz w:val="16"/>
          <w:szCs w:val="16"/>
          <w:lang w:val="en-US"/>
        </w:rPr>
        <w:t xml:space="preserve"> </w:t>
      </w:r>
      <w:r w:rsidRPr="00FB3EE9">
        <w:rPr>
          <w:lang w:val="en-US"/>
        </w:rPr>
        <w:br/>
      </w:r>
      <w:hyperlink r:id="rId19">
        <w:r w:rsidRPr="00FB3EE9">
          <w:rPr>
            <w:rStyle w:val="Hyperlink"/>
            <w:rFonts w:ascii="Arial" w:eastAsia="Arial" w:hAnsi="Arial" w:cs="Arial"/>
            <w:sz w:val="16"/>
            <w:szCs w:val="16"/>
            <w:lang w:val="en-US"/>
          </w:rPr>
          <w:t>https://learn.microsoft.com/en-us/sql/relational-databases/databases/database-instant-file-initialization</w:t>
        </w:r>
      </w:hyperlink>
    </w:p>
    <w:p w14:paraId="474B9AF2" w14:textId="724E721E" w:rsidR="002E2EF8" w:rsidRDefault="52C04D6B" w:rsidP="6A763604">
      <w:pPr>
        <w:pStyle w:val="Compact"/>
        <w:numPr>
          <w:ilvl w:val="0"/>
          <w:numId w:val="4"/>
        </w:numPr>
        <w:rPr>
          <w:rFonts w:ascii="Arial" w:eastAsia="Arial" w:hAnsi="Arial" w:cs="Arial"/>
        </w:rPr>
      </w:pPr>
      <w:bookmarkStart w:id="30" w:name="ref13"/>
      <w:bookmarkEnd w:id="30"/>
      <w:r w:rsidRPr="6A763604">
        <w:rPr>
          <w:rFonts w:ascii="Arial" w:eastAsia="Arial" w:hAnsi="Arial" w:cs="Arial"/>
          <w:i/>
          <w:iCs/>
          <w:sz w:val="16"/>
          <w:szCs w:val="16"/>
          <w:lang w:val="en-US"/>
        </w:rPr>
        <w:t>Write SQL Server Audit events to the Security log.</w:t>
      </w:r>
      <w:r w:rsidRPr="6A763604">
        <w:rPr>
          <w:rFonts w:ascii="Arial" w:eastAsia="Arial" w:hAnsi="Arial" w:cs="Arial"/>
          <w:sz w:val="16"/>
          <w:szCs w:val="16"/>
          <w:lang w:val="en-US"/>
        </w:rPr>
        <w:t xml:space="preserve"> </w:t>
      </w:r>
      <w:hyperlink r:id="rId20">
        <w:r w:rsidRPr="6A763604">
          <w:rPr>
            <w:rStyle w:val="Hyperlink"/>
            <w:rFonts w:ascii="Arial" w:eastAsia="Arial" w:hAnsi="Arial" w:cs="Arial"/>
            <w:sz w:val="16"/>
            <w:szCs w:val="16"/>
          </w:rPr>
          <w:t>https://learn.microsoft.com/en-us/sql/relational-databases/security/auditing/write-sql-server-audit-events-to-the-security-log</w:t>
        </w:r>
      </w:hyperlink>
    </w:p>
    <w:p w14:paraId="3A84190B" w14:textId="1ECB9E11" w:rsidR="002E2EF8" w:rsidRDefault="52C04D6B" w:rsidP="6A763604">
      <w:pPr>
        <w:pStyle w:val="Compact"/>
        <w:numPr>
          <w:ilvl w:val="0"/>
          <w:numId w:val="4"/>
        </w:numPr>
        <w:rPr>
          <w:rFonts w:ascii="Arial" w:eastAsia="Arial" w:hAnsi="Arial" w:cs="Arial"/>
        </w:rPr>
      </w:pPr>
      <w:bookmarkStart w:id="31" w:name="ref14"/>
      <w:bookmarkEnd w:id="31"/>
      <w:r w:rsidRPr="6A763604">
        <w:rPr>
          <w:rFonts w:ascii="Arial" w:eastAsia="Arial" w:hAnsi="Arial" w:cs="Arial"/>
          <w:i/>
          <w:iCs/>
          <w:sz w:val="16"/>
          <w:szCs w:val="16"/>
          <w:lang w:val="en-US"/>
        </w:rPr>
        <w:t>Configure antivirus software to work with SQL Server.</w:t>
      </w:r>
      <w:r w:rsidRPr="6A763604">
        <w:rPr>
          <w:rFonts w:ascii="Arial" w:eastAsia="Arial" w:hAnsi="Arial" w:cs="Arial"/>
          <w:sz w:val="16"/>
          <w:szCs w:val="16"/>
          <w:lang w:val="en-US"/>
        </w:rPr>
        <w:t xml:space="preserve"> </w:t>
      </w:r>
      <w:r w:rsidRPr="00FB3EE9">
        <w:rPr>
          <w:lang w:val="en-US"/>
        </w:rPr>
        <w:br/>
      </w:r>
      <w:hyperlink r:id="rId21">
        <w:r w:rsidRPr="6A763604">
          <w:rPr>
            <w:rStyle w:val="Hyperlink"/>
            <w:rFonts w:ascii="Arial" w:eastAsia="Arial" w:hAnsi="Arial" w:cs="Arial"/>
            <w:sz w:val="16"/>
            <w:szCs w:val="16"/>
          </w:rPr>
          <w:t>https://learn.microsoft.com/en-us/troubleshoot/sql/database-engine/security/antivirus-and-sql-server</w:t>
        </w:r>
      </w:hyperlink>
    </w:p>
    <w:p w14:paraId="78C1A0BF" w14:textId="77777777" w:rsidR="002E2EF8" w:rsidRDefault="52C04D6B" w:rsidP="6A763604">
      <w:pPr>
        <w:pStyle w:val="Compact"/>
        <w:numPr>
          <w:ilvl w:val="0"/>
          <w:numId w:val="4"/>
        </w:numPr>
        <w:rPr>
          <w:rFonts w:ascii="Arial" w:eastAsia="Arial" w:hAnsi="Arial" w:cs="Arial"/>
        </w:rPr>
      </w:pPr>
      <w:bookmarkStart w:id="32" w:name="ref15"/>
      <w:bookmarkEnd w:id="32"/>
      <w:r w:rsidRPr="6A763604">
        <w:rPr>
          <w:rFonts w:ascii="Arial" w:eastAsia="Arial" w:hAnsi="Arial" w:cs="Arial"/>
          <w:i/>
          <w:iCs/>
          <w:sz w:val="16"/>
          <w:szCs w:val="16"/>
          <w:lang w:val="en-US"/>
        </w:rPr>
        <w:t>Troubleshoot high-CPU-usage issues in SQL Server.</w:t>
      </w:r>
      <w:r w:rsidRPr="6A763604">
        <w:rPr>
          <w:rFonts w:ascii="Arial" w:eastAsia="Arial" w:hAnsi="Arial" w:cs="Arial"/>
          <w:sz w:val="16"/>
          <w:szCs w:val="16"/>
          <w:lang w:val="en-US"/>
        </w:rPr>
        <w:t xml:space="preserve"> </w:t>
      </w:r>
      <w:r w:rsidRPr="6A763604">
        <w:rPr>
          <w:rFonts w:ascii="Arial" w:eastAsia="Arial" w:hAnsi="Arial" w:cs="Arial"/>
          <w:sz w:val="16"/>
          <w:szCs w:val="16"/>
        </w:rPr>
        <w:t>Recomendación del plan de energía de alto rendimiento para cargas de SQL Server.</w:t>
      </w:r>
      <w:r>
        <w:br/>
      </w:r>
      <w:hyperlink r:id="rId22">
        <w:r w:rsidRPr="6A763604">
          <w:rPr>
            <w:rStyle w:val="Hyperlink"/>
            <w:rFonts w:ascii="Arial" w:eastAsia="Arial" w:hAnsi="Arial" w:cs="Arial"/>
            <w:sz w:val="16"/>
            <w:szCs w:val="16"/>
          </w:rPr>
          <w:t>https://learn.microsoft.com/en-us/troubleshoot/sql/database-engine/performance/troubleshoot-high-cpu-usage-issues</w:t>
        </w:r>
      </w:hyperlink>
    </w:p>
    <w:p w14:paraId="3740B2DA" w14:textId="618EA50B" w:rsidR="002E2EF8" w:rsidRDefault="52C04D6B" w:rsidP="6A763604">
      <w:pPr>
        <w:pStyle w:val="Compact"/>
        <w:numPr>
          <w:ilvl w:val="0"/>
          <w:numId w:val="4"/>
        </w:numPr>
        <w:rPr>
          <w:rFonts w:ascii="Arial" w:eastAsia="Arial" w:hAnsi="Arial" w:cs="Arial"/>
        </w:rPr>
      </w:pPr>
      <w:bookmarkStart w:id="33" w:name="ref16"/>
      <w:bookmarkEnd w:id="33"/>
      <w:r w:rsidRPr="6A763604">
        <w:rPr>
          <w:rFonts w:ascii="Arial" w:eastAsia="Arial" w:hAnsi="Arial" w:cs="Arial"/>
          <w:i/>
          <w:iCs/>
          <w:sz w:val="16"/>
          <w:szCs w:val="16"/>
          <w:lang w:val="en-US"/>
        </w:rPr>
        <w:t>SQL Server security best practices.</w:t>
      </w:r>
      <w:r w:rsidRPr="6A763604">
        <w:rPr>
          <w:rFonts w:ascii="Arial" w:eastAsia="Arial" w:hAnsi="Arial" w:cs="Arial"/>
          <w:sz w:val="16"/>
          <w:szCs w:val="16"/>
          <w:lang w:val="en-US"/>
        </w:rPr>
        <w:t xml:space="preserve"> </w:t>
      </w:r>
      <w:r w:rsidRPr="00FB3EE9">
        <w:rPr>
          <w:lang w:val="en-US"/>
        </w:rPr>
        <w:br/>
      </w:r>
      <w:hyperlink r:id="rId23">
        <w:r w:rsidRPr="6A763604">
          <w:rPr>
            <w:rStyle w:val="Hyperlink"/>
            <w:rFonts w:ascii="Arial" w:eastAsia="Arial" w:hAnsi="Arial" w:cs="Arial"/>
            <w:sz w:val="16"/>
            <w:szCs w:val="16"/>
          </w:rPr>
          <w:t>https://learn.microsoft.com/en-us/sql/relational-databases/security/sql-server-security-best-practices</w:t>
        </w:r>
      </w:hyperlink>
    </w:p>
    <w:p w14:paraId="481A2B96" w14:textId="3FF3DBE0" w:rsidR="002E2EF8" w:rsidRPr="00FB3EE9" w:rsidRDefault="52C04D6B" w:rsidP="6A763604">
      <w:pPr>
        <w:pStyle w:val="Compact"/>
        <w:numPr>
          <w:ilvl w:val="0"/>
          <w:numId w:val="4"/>
        </w:numPr>
        <w:rPr>
          <w:rFonts w:ascii="Arial" w:eastAsia="Arial" w:hAnsi="Arial" w:cs="Arial"/>
          <w:lang w:val="en-US"/>
        </w:rPr>
      </w:pPr>
      <w:bookmarkStart w:id="34" w:name="ref17"/>
      <w:bookmarkEnd w:id="34"/>
      <w:r w:rsidRPr="00FB3EE9">
        <w:rPr>
          <w:rFonts w:ascii="Arial" w:eastAsia="Arial" w:hAnsi="Arial" w:cs="Arial"/>
          <w:i/>
          <w:iCs/>
          <w:sz w:val="16"/>
          <w:szCs w:val="16"/>
          <w:lang w:val="en-US"/>
        </w:rPr>
        <w:t>SQL Server Browser service.</w:t>
      </w:r>
      <w:r w:rsidRPr="00FB3EE9">
        <w:rPr>
          <w:rFonts w:ascii="Arial" w:eastAsia="Arial" w:hAnsi="Arial" w:cs="Arial"/>
          <w:sz w:val="16"/>
          <w:szCs w:val="16"/>
          <w:lang w:val="en-US"/>
        </w:rPr>
        <w:t xml:space="preserve"> </w:t>
      </w:r>
      <w:r w:rsidRPr="00FB3EE9">
        <w:rPr>
          <w:lang w:val="en-US"/>
        </w:rPr>
        <w:br/>
      </w:r>
      <w:hyperlink r:id="rId24">
        <w:r w:rsidRPr="00FB3EE9">
          <w:rPr>
            <w:rStyle w:val="Hyperlink"/>
            <w:rFonts w:ascii="Arial" w:eastAsia="Arial" w:hAnsi="Arial" w:cs="Arial"/>
            <w:sz w:val="16"/>
            <w:szCs w:val="16"/>
            <w:lang w:val="en-US"/>
          </w:rPr>
          <w:t>https://learn.microsoft.com/en-us/sql/tools/configuration-manager/sql-server-browser-service</w:t>
        </w:r>
      </w:hyperlink>
    </w:p>
    <w:p w14:paraId="2F0703E4" w14:textId="2EB55019" w:rsidR="002E2EF8" w:rsidRPr="00FB3EE9" w:rsidRDefault="52C04D6B" w:rsidP="6A763604">
      <w:pPr>
        <w:pStyle w:val="Compact"/>
        <w:numPr>
          <w:ilvl w:val="0"/>
          <w:numId w:val="4"/>
        </w:numPr>
        <w:rPr>
          <w:rFonts w:ascii="Arial" w:eastAsia="Arial" w:hAnsi="Arial" w:cs="Arial"/>
          <w:lang w:val="en-US"/>
        </w:rPr>
      </w:pPr>
      <w:bookmarkStart w:id="35" w:name="ref18"/>
      <w:bookmarkEnd w:id="35"/>
      <w:r w:rsidRPr="00FB3EE9">
        <w:rPr>
          <w:rFonts w:ascii="Arial" w:eastAsia="Arial" w:hAnsi="Arial" w:cs="Arial"/>
          <w:i/>
          <w:iCs/>
          <w:sz w:val="16"/>
          <w:szCs w:val="16"/>
          <w:lang w:val="en-US"/>
        </w:rPr>
        <w:t>Collation and Unicode support.</w:t>
      </w:r>
      <w:r w:rsidRPr="00FB3EE9">
        <w:rPr>
          <w:rFonts w:ascii="Arial" w:eastAsia="Arial" w:hAnsi="Arial" w:cs="Arial"/>
          <w:sz w:val="16"/>
          <w:szCs w:val="16"/>
          <w:lang w:val="en-US"/>
        </w:rPr>
        <w:t xml:space="preserve"> </w:t>
      </w:r>
      <w:r w:rsidRPr="00FB3EE9">
        <w:rPr>
          <w:lang w:val="en-US"/>
        </w:rPr>
        <w:br/>
      </w:r>
      <w:hyperlink r:id="rId25">
        <w:r w:rsidRPr="00FB3EE9">
          <w:rPr>
            <w:rStyle w:val="Hyperlink"/>
            <w:rFonts w:ascii="Arial" w:eastAsia="Arial" w:hAnsi="Arial" w:cs="Arial"/>
            <w:sz w:val="16"/>
            <w:szCs w:val="16"/>
            <w:lang w:val="en-US"/>
          </w:rPr>
          <w:t>https://learn.microsoft.com/en-us/sql/relational-databases/collations/collation-and-unicode-support</w:t>
        </w:r>
      </w:hyperlink>
    </w:p>
    <w:p w14:paraId="3B2D18F8" w14:textId="5D140E1B" w:rsidR="002E2EF8" w:rsidRDefault="52C04D6B" w:rsidP="6A763604">
      <w:pPr>
        <w:pStyle w:val="Compact"/>
        <w:numPr>
          <w:ilvl w:val="0"/>
          <w:numId w:val="4"/>
        </w:numPr>
        <w:rPr>
          <w:rFonts w:ascii="Arial" w:eastAsia="Arial" w:hAnsi="Arial" w:cs="Arial"/>
        </w:rPr>
      </w:pPr>
      <w:bookmarkStart w:id="36" w:name="ref19"/>
      <w:bookmarkEnd w:id="36"/>
      <w:r w:rsidRPr="6A763604">
        <w:rPr>
          <w:rFonts w:ascii="Arial" w:eastAsia="Arial" w:hAnsi="Arial" w:cs="Arial"/>
          <w:i/>
          <w:iCs/>
          <w:sz w:val="16"/>
          <w:szCs w:val="16"/>
          <w:lang w:val="en-US"/>
        </w:rPr>
        <w:t>Install SQL Server from the command prompt.</w:t>
      </w:r>
      <w:r w:rsidRPr="6A763604">
        <w:rPr>
          <w:rFonts w:ascii="Arial" w:eastAsia="Arial" w:hAnsi="Arial" w:cs="Arial"/>
          <w:sz w:val="16"/>
          <w:szCs w:val="16"/>
          <w:lang w:val="en-US"/>
        </w:rPr>
        <w:t xml:space="preserve"> </w:t>
      </w:r>
      <w:hyperlink r:id="rId26">
        <w:r w:rsidRPr="6A763604">
          <w:rPr>
            <w:rStyle w:val="Hyperlink"/>
            <w:rFonts w:ascii="Arial" w:eastAsia="Arial" w:hAnsi="Arial" w:cs="Arial"/>
            <w:sz w:val="16"/>
            <w:szCs w:val="16"/>
          </w:rPr>
          <w:t>https://learn.microsoft.com/en-us/sql/database-engine/install-windows/install-sql-server-from-the-command-prompt</w:t>
        </w:r>
      </w:hyperlink>
    </w:p>
    <w:p w14:paraId="4C23C573" w14:textId="756AC9B0" w:rsidR="002E2EF8" w:rsidRPr="00FB3EE9" w:rsidRDefault="52C04D6B" w:rsidP="6A763604">
      <w:pPr>
        <w:pStyle w:val="Compact"/>
        <w:numPr>
          <w:ilvl w:val="0"/>
          <w:numId w:val="4"/>
        </w:numPr>
        <w:rPr>
          <w:rFonts w:ascii="Arial" w:eastAsia="Arial" w:hAnsi="Arial" w:cs="Arial"/>
          <w:lang w:val="en-US"/>
        </w:rPr>
      </w:pPr>
      <w:bookmarkStart w:id="37" w:name="ref20"/>
      <w:bookmarkEnd w:id="37"/>
      <w:r w:rsidRPr="00FB3EE9">
        <w:rPr>
          <w:rFonts w:ascii="Arial" w:eastAsia="Arial" w:hAnsi="Arial" w:cs="Arial"/>
          <w:i/>
          <w:iCs/>
          <w:sz w:val="16"/>
          <w:szCs w:val="16"/>
          <w:lang w:val="en-US"/>
        </w:rPr>
        <w:t>Server memory configuration options.</w:t>
      </w:r>
      <w:r w:rsidRPr="00FB3EE9">
        <w:rPr>
          <w:rFonts w:ascii="Arial" w:eastAsia="Arial" w:hAnsi="Arial" w:cs="Arial"/>
          <w:sz w:val="16"/>
          <w:szCs w:val="16"/>
          <w:lang w:val="en-US"/>
        </w:rPr>
        <w:t xml:space="preserve"> </w:t>
      </w:r>
      <w:hyperlink r:id="rId27">
        <w:r w:rsidRPr="00FB3EE9">
          <w:rPr>
            <w:rStyle w:val="Hyperlink"/>
            <w:rFonts w:ascii="Arial" w:eastAsia="Arial" w:hAnsi="Arial" w:cs="Arial"/>
            <w:sz w:val="16"/>
            <w:szCs w:val="16"/>
            <w:lang w:val="en-US"/>
          </w:rPr>
          <w:t>https://learn.microsoft.com/en-us/sql/database-engine/configure-windows/server-memory-server-configuration-options</w:t>
        </w:r>
      </w:hyperlink>
    </w:p>
    <w:p w14:paraId="135AA113" w14:textId="772207F3" w:rsidR="002E2EF8" w:rsidRDefault="52C04D6B" w:rsidP="6A763604">
      <w:pPr>
        <w:pStyle w:val="Compact"/>
        <w:numPr>
          <w:ilvl w:val="0"/>
          <w:numId w:val="4"/>
        </w:numPr>
        <w:rPr>
          <w:rFonts w:ascii="Arial" w:eastAsia="Arial" w:hAnsi="Arial" w:cs="Arial"/>
        </w:rPr>
      </w:pPr>
      <w:bookmarkStart w:id="38" w:name="ref21"/>
      <w:bookmarkEnd w:id="38"/>
      <w:r w:rsidRPr="6A763604">
        <w:rPr>
          <w:rFonts w:ascii="Arial" w:eastAsia="Arial" w:hAnsi="Arial" w:cs="Arial"/>
          <w:i/>
          <w:iCs/>
          <w:sz w:val="16"/>
          <w:szCs w:val="16"/>
          <w:lang w:val="en-US"/>
        </w:rPr>
        <w:t>Server configuration: max degree of parallelism.</w:t>
      </w:r>
      <w:r w:rsidRPr="00FB3EE9">
        <w:rPr>
          <w:lang w:val="en-US"/>
        </w:rPr>
        <w:br/>
      </w:r>
      <w:hyperlink r:id="rId28">
        <w:r w:rsidRPr="6A763604">
          <w:rPr>
            <w:rStyle w:val="Hyperlink"/>
            <w:rFonts w:ascii="Arial" w:eastAsia="Arial" w:hAnsi="Arial" w:cs="Arial"/>
            <w:sz w:val="16"/>
            <w:szCs w:val="16"/>
          </w:rPr>
          <w:t>https://learn.microsoft.com/en-us/sql/database-engine/configure-windows/configure-the-max-degree-of-parallelism-server-configuration-option</w:t>
        </w:r>
      </w:hyperlink>
    </w:p>
    <w:p w14:paraId="16E216A5" w14:textId="02665AD2" w:rsidR="002E2EF8" w:rsidRDefault="52C04D6B" w:rsidP="6A763604">
      <w:pPr>
        <w:pStyle w:val="Compact"/>
        <w:numPr>
          <w:ilvl w:val="0"/>
          <w:numId w:val="4"/>
        </w:numPr>
        <w:rPr>
          <w:rFonts w:ascii="Arial" w:eastAsia="Arial" w:hAnsi="Arial" w:cs="Arial"/>
        </w:rPr>
      </w:pPr>
      <w:bookmarkStart w:id="39" w:name="ref22"/>
      <w:bookmarkEnd w:id="39"/>
      <w:r w:rsidRPr="6A763604">
        <w:rPr>
          <w:rFonts w:ascii="Arial" w:eastAsia="Arial" w:hAnsi="Arial" w:cs="Arial"/>
          <w:i/>
          <w:iCs/>
          <w:sz w:val="16"/>
          <w:szCs w:val="16"/>
          <w:lang w:val="en-US"/>
        </w:rPr>
        <w:t>Server configuration: cost threshold for parallelism.</w:t>
      </w:r>
      <w:r w:rsidR="5290C2D5" w:rsidRPr="6A763604">
        <w:rPr>
          <w:rFonts w:ascii="Arial" w:eastAsia="Arial" w:hAnsi="Arial" w:cs="Arial"/>
          <w:i/>
          <w:iCs/>
          <w:sz w:val="16"/>
          <w:szCs w:val="16"/>
          <w:lang w:val="en-US"/>
        </w:rPr>
        <w:t xml:space="preserve"> </w:t>
      </w:r>
      <w:hyperlink r:id="rId29">
        <w:r w:rsidRPr="6A763604">
          <w:rPr>
            <w:rStyle w:val="Hyperlink"/>
            <w:rFonts w:ascii="Arial" w:eastAsia="Arial" w:hAnsi="Arial" w:cs="Arial"/>
            <w:sz w:val="16"/>
            <w:szCs w:val="16"/>
          </w:rPr>
          <w:t>https://learn.microsoft.com/en-us/sql/database-engine/configure-windows/configure-the-cost-threshold-for-parallelism-server-configuration-option</w:t>
        </w:r>
      </w:hyperlink>
    </w:p>
    <w:p w14:paraId="7A8B6904" w14:textId="7CD2D92C" w:rsidR="002E2EF8" w:rsidRDefault="52C04D6B" w:rsidP="6A763604">
      <w:pPr>
        <w:pStyle w:val="Compact"/>
        <w:numPr>
          <w:ilvl w:val="0"/>
          <w:numId w:val="4"/>
        </w:numPr>
        <w:rPr>
          <w:rFonts w:ascii="Arial" w:eastAsia="Arial" w:hAnsi="Arial" w:cs="Arial"/>
        </w:rPr>
      </w:pPr>
      <w:bookmarkStart w:id="40" w:name="ref23"/>
      <w:bookmarkEnd w:id="40"/>
      <w:r w:rsidRPr="6A763604">
        <w:rPr>
          <w:rFonts w:ascii="Arial" w:eastAsia="Arial" w:hAnsi="Arial" w:cs="Arial"/>
          <w:i/>
          <w:iCs/>
          <w:sz w:val="16"/>
          <w:szCs w:val="16"/>
          <w:lang w:val="en-US"/>
        </w:rPr>
        <w:t>Server configuration: optimize for ad hoc workloads.</w:t>
      </w:r>
      <w:r w:rsidRPr="6A763604">
        <w:rPr>
          <w:rFonts w:ascii="Arial" w:eastAsia="Arial" w:hAnsi="Arial" w:cs="Arial"/>
          <w:sz w:val="16"/>
          <w:szCs w:val="16"/>
          <w:lang w:val="en-US"/>
        </w:rPr>
        <w:t xml:space="preserve"> </w:t>
      </w:r>
      <w:hyperlink r:id="rId30">
        <w:r w:rsidRPr="6A763604">
          <w:rPr>
            <w:rStyle w:val="Hyperlink"/>
            <w:rFonts w:ascii="Arial" w:eastAsia="Arial" w:hAnsi="Arial" w:cs="Arial"/>
            <w:sz w:val="16"/>
            <w:szCs w:val="16"/>
          </w:rPr>
          <w:t>https://learn.microsoft.com/en-us/sql/database-engine/configure-windows/optimize-for-ad-hoc-workloads-server-configuration-option</w:t>
        </w:r>
      </w:hyperlink>
    </w:p>
    <w:p w14:paraId="5148BDAE" w14:textId="43227382" w:rsidR="002E2EF8" w:rsidRPr="00FB3EE9" w:rsidRDefault="52C04D6B" w:rsidP="6A763604">
      <w:pPr>
        <w:pStyle w:val="Compact"/>
        <w:numPr>
          <w:ilvl w:val="0"/>
          <w:numId w:val="4"/>
        </w:numPr>
        <w:rPr>
          <w:rFonts w:ascii="Arial" w:eastAsia="Arial" w:hAnsi="Arial" w:cs="Arial"/>
          <w:lang w:val="en-US"/>
        </w:rPr>
      </w:pPr>
      <w:bookmarkStart w:id="41" w:name="ref24"/>
      <w:bookmarkEnd w:id="41"/>
      <w:r w:rsidRPr="00FB3EE9">
        <w:rPr>
          <w:rFonts w:ascii="Arial" w:eastAsia="Arial" w:hAnsi="Arial" w:cs="Arial"/>
          <w:i/>
          <w:iCs/>
          <w:sz w:val="16"/>
          <w:szCs w:val="16"/>
          <w:lang w:val="en-US"/>
        </w:rPr>
        <w:t>Backup compression (SQL Server).</w:t>
      </w:r>
      <w:r w:rsidRPr="00FB3EE9">
        <w:rPr>
          <w:rFonts w:ascii="Arial" w:eastAsia="Arial" w:hAnsi="Arial" w:cs="Arial"/>
          <w:sz w:val="16"/>
          <w:szCs w:val="16"/>
          <w:lang w:val="en-US"/>
        </w:rPr>
        <w:t xml:space="preserve"> </w:t>
      </w:r>
      <w:hyperlink r:id="rId31">
        <w:r w:rsidRPr="00FB3EE9">
          <w:rPr>
            <w:rStyle w:val="Hyperlink"/>
            <w:rFonts w:ascii="Arial" w:eastAsia="Arial" w:hAnsi="Arial" w:cs="Arial"/>
            <w:sz w:val="16"/>
            <w:szCs w:val="16"/>
            <w:lang w:val="en-US"/>
          </w:rPr>
          <w:t>https://learn.microsoft.com/en-us/sql/relational-databases/backup-restore/backup-compression-sql-server</w:t>
        </w:r>
      </w:hyperlink>
    </w:p>
    <w:p w14:paraId="6EA1A688" w14:textId="7D3E5B31" w:rsidR="002E2EF8" w:rsidRDefault="52C04D6B" w:rsidP="6A763604">
      <w:pPr>
        <w:pStyle w:val="Compact"/>
        <w:numPr>
          <w:ilvl w:val="0"/>
          <w:numId w:val="4"/>
        </w:numPr>
        <w:rPr>
          <w:rFonts w:ascii="Arial" w:eastAsia="Arial" w:hAnsi="Arial" w:cs="Arial"/>
        </w:rPr>
      </w:pPr>
      <w:bookmarkStart w:id="42" w:name="ref25"/>
      <w:bookmarkEnd w:id="42"/>
      <w:r w:rsidRPr="6A763604">
        <w:rPr>
          <w:rFonts w:ascii="Arial" w:eastAsia="Arial" w:hAnsi="Arial" w:cs="Arial"/>
          <w:i/>
          <w:iCs/>
          <w:sz w:val="16"/>
          <w:szCs w:val="16"/>
          <w:lang w:val="en-US"/>
        </w:rPr>
        <w:lastRenderedPageBreak/>
        <w:t>Considerations for the autogrow and autoshrink settings in SQL Server.</w:t>
      </w:r>
      <w:r w:rsidRPr="6A763604">
        <w:rPr>
          <w:rFonts w:ascii="Arial" w:eastAsia="Arial" w:hAnsi="Arial" w:cs="Arial"/>
          <w:sz w:val="16"/>
          <w:szCs w:val="16"/>
          <w:lang w:val="en-US"/>
        </w:rPr>
        <w:t xml:space="preserve"> </w:t>
      </w:r>
      <w:hyperlink r:id="rId32">
        <w:r w:rsidRPr="6A763604">
          <w:rPr>
            <w:rStyle w:val="Hyperlink"/>
            <w:rFonts w:ascii="Arial" w:eastAsia="Arial" w:hAnsi="Arial" w:cs="Arial"/>
            <w:sz w:val="16"/>
            <w:szCs w:val="16"/>
          </w:rPr>
          <w:t>https://learn.microsoft.com/en-us/troubleshoot/sql/database-engine/database-file-operations/considerations-autogrow-autoshrink</w:t>
        </w:r>
      </w:hyperlink>
    </w:p>
    <w:p w14:paraId="4A7EA5F1" w14:textId="77777777" w:rsidR="002E2EF8" w:rsidRDefault="52C04D6B" w:rsidP="6A763604">
      <w:pPr>
        <w:pStyle w:val="Compact"/>
        <w:numPr>
          <w:ilvl w:val="0"/>
          <w:numId w:val="4"/>
        </w:numPr>
        <w:rPr>
          <w:rFonts w:ascii="Arial" w:eastAsia="Arial" w:hAnsi="Arial" w:cs="Arial"/>
        </w:rPr>
      </w:pPr>
      <w:bookmarkStart w:id="43" w:name="ref26"/>
      <w:bookmarkEnd w:id="43"/>
      <w:r w:rsidRPr="6A763604">
        <w:rPr>
          <w:rFonts w:ascii="Arial" w:eastAsia="Arial" w:hAnsi="Arial" w:cs="Arial"/>
          <w:i/>
          <w:iCs/>
          <w:sz w:val="16"/>
          <w:szCs w:val="16"/>
          <w:lang w:val="en-US"/>
        </w:rPr>
        <w:t>ALTER DATABASE SET options (Transact-SQL).</w:t>
      </w:r>
      <w:r w:rsidRPr="6A763604">
        <w:rPr>
          <w:rFonts w:ascii="Arial" w:eastAsia="Arial" w:hAnsi="Arial" w:cs="Arial"/>
          <w:sz w:val="16"/>
          <w:szCs w:val="16"/>
          <w:lang w:val="en-US"/>
        </w:rPr>
        <w:t xml:space="preserve"> </w:t>
      </w:r>
      <w:r w:rsidRPr="6A763604">
        <w:rPr>
          <w:rFonts w:ascii="Arial" w:eastAsia="Arial" w:hAnsi="Arial" w:cs="Arial"/>
          <w:sz w:val="16"/>
          <w:szCs w:val="16"/>
        </w:rPr>
        <w:t>Comportamiento y valores predeterminados de PAGE_VERIFY, AUTO_SHRINK, READ_COMMITTED_SNAPSHOT y ACCELERATED_DATABASE_RECOVERY.</w:t>
      </w:r>
      <w:r>
        <w:br/>
      </w:r>
      <w:hyperlink r:id="rId33">
        <w:r w:rsidRPr="6A763604">
          <w:rPr>
            <w:rStyle w:val="Hyperlink"/>
            <w:rFonts w:ascii="Arial" w:eastAsia="Arial" w:hAnsi="Arial" w:cs="Arial"/>
            <w:sz w:val="16"/>
            <w:szCs w:val="16"/>
          </w:rPr>
          <w:t>https://learn.microsoft.com/en-us/sql/t-sql/statements/alter-database-transact-sql-set-options</w:t>
        </w:r>
      </w:hyperlink>
    </w:p>
    <w:p w14:paraId="77B0F62C" w14:textId="7B3B6E67" w:rsidR="002E2EF8" w:rsidRDefault="52C04D6B" w:rsidP="6A763604">
      <w:pPr>
        <w:pStyle w:val="Compact"/>
        <w:numPr>
          <w:ilvl w:val="0"/>
          <w:numId w:val="4"/>
        </w:numPr>
        <w:rPr>
          <w:rFonts w:ascii="Arial" w:eastAsia="Arial" w:hAnsi="Arial" w:cs="Arial"/>
        </w:rPr>
      </w:pPr>
      <w:bookmarkStart w:id="44" w:name="ref27"/>
      <w:bookmarkEnd w:id="44"/>
      <w:r w:rsidRPr="6A763604">
        <w:rPr>
          <w:rFonts w:ascii="Arial" w:eastAsia="Arial" w:hAnsi="Arial" w:cs="Arial"/>
          <w:i/>
          <w:iCs/>
          <w:sz w:val="16"/>
          <w:szCs w:val="16"/>
          <w:lang w:val="en-US"/>
        </w:rPr>
        <w:t>Transaction locking and row versioning guide.</w:t>
      </w:r>
      <w:r w:rsidRPr="6A763604">
        <w:rPr>
          <w:rFonts w:ascii="Arial" w:eastAsia="Arial" w:hAnsi="Arial" w:cs="Arial"/>
          <w:sz w:val="16"/>
          <w:szCs w:val="16"/>
          <w:lang w:val="en-US"/>
        </w:rPr>
        <w:t xml:space="preserve"> </w:t>
      </w:r>
      <w:hyperlink r:id="rId34">
        <w:r w:rsidRPr="6A763604">
          <w:rPr>
            <w:rStyle w:val="Hyperlink"/>
            <w:rFonts w:ascii="Arial" w:eastAsia="Arial" w:hAnsi="Arial" w:cs="Arial"/>
            <w:sz w:val="16"/>
            <w:szCs w:val="16"/>
          </w:rPr>
          <w:t>https://learn.microsoft.com/en-us/sql/relational-databases/sql-server-transaction-locking-and-row-versioning-guide</w:t>
        </w:r>
      </w:hyperlink>
    </w:p>
    <w:p w14:paraId="5AE0FE34" w14:textId="0F05EF25" w:rsidR="002E2EF8" w:rsidRPr="00FB3EE9" w:rsidRDefault="52C04D6B" w:rsidP="6A763604">
      <w:pPr>
        <w:pStyle w:val="Compact"/>
        <w:numPr>
          <w:ilvl w:val="0"/>
          <w:numId w:val="4"/>
        </w:numPr>
        <w:rPr>
          <w:rFonts w:ascii="Arial" w:eastAsia="Arial" w:hAnsi="Arial" w:cs="Arial"/>
          <w:lang w:val="en-US"/>
        </w:rPr>
      </w:pPr>
      <w:bookmarkStart w:id="45" w:name="ref28"/>
      <w:bookmarkEnd w:id="45"/>
      <w:r w:rsidRPr="00FB3EE9">
        <w:rPr>
          <w:rFonts w:ascii="Arial" w:eastAsia="Arial" w:hAnsi="Arial" w:cs="Arial"/>
          <w:i/>
          <w:iCs/>
          <w:sz w:val="16"/>
          <w:szCs w:val="16"/>
          <w:lang w:val="en-US"/>
        </w:rPr>
        <w:t>Accelerated database recovery.</w:t>
      </w:r>
      <w:r w:rsidR="122BFB5A" w:rsidRPr="00FB3EE9">
        <w:rPr>
          <w:rFonts w:ascii="Arial" w:eastAsia="Arial" w:hAnsi="Arial" w:cs="Arial"/>
          <w:i/>
          <w:iCs/>
          <w:sz w:val="16"/>
          <w:szCs w:val="16"/>
          <w:lang w:val="en-US"/>
        </w:rPr>
        <w:t xml:space="preserve"> </w:t>
      </w:r>
      <w:hyperlink r:id="rId35">
        <w:r w:rsidRPr="00FB3EE9">
          <w:rPr>
            <w:rStyle w:val="Hyperlink"/>
            <w:rFonts w:ascii="Arial" w:eastAsia="Arial" w:hAnsi="Arial" w:cs="Arial"/>
            <w:sz w:val="16"/>
            <w:szCs w:val="16"/>
            <w:lang w:val="en-US"/>
          </w:rPr>
          <w:t>https://learn.microsoft.com/en-us/sql/relational-databases/accelerated-database-recovery-concepts</w:t>
        </w:r>
      </w:hyperlink>
    </w:p>
    <w:p w14:paraId="0484F36D" w14:textId="231227CC" w:rsidR="002E2EF8" w:rsidRPr="00FB3EE9" w:rsidRDefault="52C04D6B" w:rsidP="6A763604">
      <w:pPr>
        <w:pStyle w:val="Compact"/>
        <w:numPr>
          <w:ilvl w:val="0"/>
          <w:numId w:val="4"/>
        </w:numPr>
        <w:rPr>
          <w:rFonts w:ascii="Arial" w:eastAsia="Arial" w:hAnsi="Arial" w:cs="Arial"/>
          <w:lang w:val="en-US"/>
        </w:rPr>
      </w:pPr>
      <w:bookmarkStart w:id="46" w:name="ref29"/>
      <w:bookmarkEnd w:id="46"/>
      <w:r w:rsidRPr="00FB3EE9">
        <w:rPr>
          <w:rFonts w:ascii="Arial" w:eastAsia="Arial" w:hAnsi="Arial" w:cs="Arial"/>
          <w:i/>
          <w:iCs/>
          <w:sz w:val="16"/>
          <w:szCs w:val="16"/>
          <w:lang w:val="en-US"/>
        </w:rPr>
        <w:t>Choose an authentication mode.</w:t>
      </w:r>
      <w:r w:rsidRPr="00FB3EE9">
        <w:rPr>
          <w:lang w:val="en-US"/>
        </w:rPr>
        <w:br/>
      </w:r>
      <w:hyperlink r:id="rId36">
        <w:r w:rsidRPr="00FB3EE9">
          <w:rPr>
            <w:rStyle w:val="Hyperlink"/>
            <w:rFonts w:ascii="Arial" w:eastAsia="Arial" w:hAnsi="Arial" w:cs="Arial"/>
            <w:sz w:val="16"/>
            <w:szCs w:val="16"/>
            <w:lang w:val="en-US"/>
          </w:rPr>
          <w:t>https://learn.microsoft.com/en-us/sql/relational-databases/security/choose-an-authentication-mode</w:t>
        </w:r>
      </w:hyperlink>
    </w:p>
    <w:p w14:paraId="7B7B4A9A" w14:textId="742DD36D" w:rsidR="002E2EF8" w:rsidRPr="00FB3EE9" w:rsidRDefault="52C04D6B" w:rsidP="6A763604">
      <w:pPr>
        <w:pStyle w:val="Compact"/>
        <w:numPr>
          <w:ilvl w:val="0"/>
          <w:numId w:val="4"/>
        </w:numPr>
        <w:rPr>
          <w:rFonts w:ascii="Arial" w:eastAsia="Arial" w:hAnsi="Arial" w:cs="Arial"/>
          <w:lang w:val="en-US"/>
        </w:rPr>
      </w:pPr>
      <w:bookmarkStart w:id="47" w:name="ref30"/>
      <w:bookmarkEnd w:id="47"/>
      <w:r w:rsidRPr="00FB3EE9">
        <w:rPr>
          <w:rFonts w:ascii="Arial" w:eastAsia="Arial" w:hAnsi="Arial" w:cs="Arial"/>
          <w:i/>
          <w:iCs/>
          <w:sz w:val="16"/>
          <w:szCs w:val="16"/>
          <w:lang w:val="en-US"/>
        </w:rPr>
        <w:t>Server configuration: xp_cmdshell.</w:t>
      </w:r>
      <w:r w:rsidRPr="00FB3EE9">
        <w:rPr>
          <w:rFonts w:ascii="Arial" w:eastAsia="Arial" w:hAnsi="Arial" w:cs="Arial"/>
          <w:sz w:val="16"/>
          <w:szCs w:val="16"/>
          <w:lang w:val="en-US"/>
        </w:rPr>
        <w:t xml:space="preserve"> </w:t>
      </w:r>
      <w:hyperlink r:id="rId37">
        <w:r w:rsidRPr="00FB3EE9">
          <w:rPr>
            <w:rStyle w:val="Hyperlink"/>
            <w:rFonts w:ascii="Arial" w:eastAsia="Arial" w:hAnsi="Arial" w:cs="Arial"/>
            <w:sz w:val="16"/>
            <w:szCs w:val="16"/>
            <w:lang w:val="en-US"/>
          </w:rPr>
          <w:t>https://learn.microsoft.com/en-us/sql/database-engine/configure-windows/xp-cmdshell-server-configuration-option</w:t>
        </w:r>
      </w:hyperlink>
    </w:p>
    <w:p w14:paraId="43E9E404" w14:textId="77777777" w:rsidR="002E2EF8" w:rsidRDefault="52C04D6B" w:rsidP="6A763604">
      <w:pPr>
        <w:pStyle w:val="Compact"/>
        <w:numPr>
          <w:ilvl w:val="0"/>
          <w:numId w:val="4"/>
        </w:numPr>
        <w:rPr>
          <w:rFonts w:ascii="Arial" w:eastAsia="Arial" w:hAnsi="Arial" w:cs="Arial"/>
        </w:rPr>
      </w:pPr>
      <w:bookmarkStart w:id="48" w:name="ref31"/>
      <w:bookmarkEnd w:id="48"/>
      <w:r w:rsidRPr="6A763604">
        <w:rPr>
          <w:rFonts w:ascii="Arial" w:eastAsia="Arial" w:hAnsi="Arial" w:cs="Arial"/>
          <w:i/>
          <w:iCs/>
          <w:sz w:val="16"/>
          <w:szCs w:val="16"/>
          <w:lang w:val="en-US"/>
        </w:rPr>
        <w:t>Server configuration: cross db ownership chaining.</w:t>
      </w:r>
      <w:r w:rsidRPr="6A763604">
        <w:rPr>
          <w:rFonts w:ascii="Arial" w:eastAsia="Arial" w:hAnsi="Arial" w:cs="Arial"/>
          <w:sz w:val="16"/>
          <w:szCs w:val="16"/>
          <w:lang w:val="en-US"/>
        </w:rPr>
        <w:t xml:space="preserve"> </w:t>
      </w:r>
      <w:r w:rsidRPr="6A763604">
        <w:rPr>
          <w:rFonts w:ascii="Arial" w:eastAsia="Arial" w:hAnsi="Arial" w:cs="Arial"/>
          <w:sz w:val="16"/>
          <w:szCs w:val="16"/>
        </w:rPr>
        <w:t>Riesgo de escalada de privilegios hasta sysadmin al habilitar el encadenamiento entre bases a nivel de instancia.</w:t>
      </w:r>
      <w:r>
        <w:br/>
      </w:r>
      <w:hyperlink r:id="rId38">
        <w:r w:rsidRPr="6A763604">
          <w:rPr>
            <w:rStyle w:val="Hyperlink"/>
            <w:rFonts w:ascii="Arial" w:eastAsia="Arial" w:hAnsi="Arial" w:cs="Arial"/>
            <w:sz w:val="16"/>
            <w:szCs w:val="16"/>
          </w:rPr>
          <w:t>https://learn.microsoft.com/en-us/sql/database-engine/configure-windows/cross-db-ownership-chaining-server-configuration-option</w:t>
        </w:r>
      </w:hyperlink>
    </w:p>
    <w:p w14:paraId="7EDD40D8" w14:textId="77777777" w:rsidR="002E2EF8" w:rsidRDefault="52C04D6B" w:rsidP="6A763604">
      <w:pPr>
        <w:pStyle w:val="Compact"/>
        <w:numPr>
          <w:ilvl w:val="0"/>
          <w:numId w:val="4"/>
        </w:numPr>
        <w:rPr>
          <w:rFonts w:ascii="Arial" w:eastAsia="Arial" w:hAnsi="Arial" w:cs="Arial"/>
        </w:rPr>
      </w:pPr>
      <w:bookmarkStart w:id="49" w:name="ref32"/>
      <w:bookmarkEnd w:id="49"/>
      <w:r w:rsidRPr="6A763604">
        <w:rPr>
          <w:rFonts w:ascii="Arial" w:eastAsia="Arial" w:hAnsi="Arial" w:cs="Arial"/>
          <w:i/>
          <w:iCs/>
          <w:sz w:val="16"/>
          <w:szCs w:val="16"/>
          <w:lang w:val="en-US"/>
        </w:rPr>
        <w:t>Encrypt connections by importing a certificate.</w:t>
      </w:r>
      <w:r w:rsidRPr="6A763604">
        <w:rPr>
          <w:rFonts w:ascii="Arial" w:eastAsia="Arial" w:hAnsi="Arial" w:cs="Arial"/>
          <w:sz w:val="16"/>
          <w:szCs w:val="16"/>
          <w:lang w:val="en-US"/>
        </w:rPr>
        <w:t xml:space="preserve"> </w:t>
      </w:r>
      <w:r w:rsidRPr="6A763604">
        <w:rPr>
          <w:rFonts w:ascii="Arial" w:eastAsia="Arial" w:hAnsi="Arial" w:cs="Arial"/>
          <w:sz w:val="16"/>
          <w:szCs w:val="16"/>
        </w:rPr>
        <w:t>Requisitos del certificado, opción de forzar el cifrado y parámetros de la cadena de conexión.</w:t>
      </w:r>
      <w:r>
        <w:br/>
      </w:r>
      <w:hyperlink r:id="rId39">
        <w:r w:rsidRPr="6A763604">
          <w:rPr>
            <w:rStyle w:val="Hyperlink"/>
            <w:rFonts w:ascii="Arial" w:eastAsia="Arial" w:hAnsi="Arial" w:cs="Arial"/>
            <w:sz w:val="16"/>
            <w:szCs w:val="16"/>
          </w:rPr>
          <w:t>https://learn.microsoft.com/en-us/sql/database-engine/configure-windows/configure-sql-server-encryption</w:t>
        </w:r>
      </w:hyperlink>
    </w:p>
    <w:p w14:paraId="090DA50B" w14:textId="6EEDDA11" w:rsidR="002E2EF8" w:rsidRDefault="52C04D6B" w:rsidP="6A763604">
      <w:pPr>
        <w:pStyle w:val="Compact"/>
        <w:numPr>
          <w:ilvl w:val="0"/>
          <w:numId w:val="4"/>
        </w:numPr>
        <w:rPr>
          <w:rFonts w:ascii="Arial" w:eastAsia="Arial" w:hAnsi="Arial" w:cs="Arial"/>
        </w:rPr>
      </w:pPr>
      <w:bookmarkStart w:id="50" w:name="ref33"/>
      <w:bookmarkEnd w:id="50"/>
      <w:r w:rsidRPr="6A763604">
        <w:rPr>
          <w:rFonts w:ascii="Arial" w:eastAsia="Arial" w:hAnsi="Arial" w:cs="Arial"/>
          <w:i/>
          <w:iCs/>
          <w:sz w:val="16"/>
          <w:szCs w:val="16"/>
          <w:lang w:val="en-US"/>
        </w:rPr>
        <w:t>Configure a Windows Firewall for Database Engine access.</w:t>
      </w:r>
      <w:r w:rsidRPr="6A763604">
        <w:rPr>
          <w:rFonts w:ascii="Arial" w:eastAsia="Arial" w:hAnsi="Arial" w:cs="Arial"/>
          <w:sz w:val="16"/>
          <w:szCs w:val="16"/>
          <w:lang w:val="en-US"/>
        </w:rPr>
        <w:t xml:space="preserve"> </w:t>
      </w:r>
      <w:hyperlink r:id="rId40">
        <w:r w:rsidRPr="6A763604">
          <w:rPr>
            <w:rStyle w:val="Hyperlink"/>
            <w:rFonts w:ascii="Arial" w:eastAsia="Arial" w:hAnsi="Arial" w:cs="Arial"/>
            <w:sz w:val="16"/>
            <w:szCs w:val="16"/>
          </w:rPr>
          <w:t>https://learn.microsoft.com/en-us/sql/database-engine/configure-windows/configure-a-windows-firewall-for-database-engine-access</w:t>
        </w:r>
      </w:hyperlink>
    </w:p>
    <w:p w14:paraId="6B815329" w14:textId="139BD050" w:rsidR="002E2EF8" w:rsidRDefault="52C04D6B" w:rsidP="6A763604">
      <w:pPr>
        <w:pStyle w:val="Compact"/>
        <w:numPr>
          <w:ilvl w:val="0"/>
          <w:numId w:val="4"/>
        </w:numPr>
        <w:rPr>
          <w:rFonts w:ascii="Arial" w:eastAsia="Arial" w:hAnsi="Arial" w:cs="Arial"/>
        </w:rPr>
      </w:pPr>
      <w:bookmarkStart w:id="51" w:name="ref34"/>
      <w:bookmarkEnd w:id="51"/>
      <w:r w:rsidRPr="6A763604">
        <w:rPr>
          <w:rFonts w:ascii="Arial" w:eastAsia="Arial" w:hAnsi="Arial" w:cs="Arial"/>
          <w:i/>
          <w:iCs/>
          <w:sz w:val="16"/>
          <w:szCs w:val="16"/>
          <w:lang w:val="en-US"/>
        </w:rPr>
        <w:t xml:space="preserve">The database </w:t>
      </w:r>
      <w:proofErr w:type="gramStart"/>
      <w:r w:rsidRPr="6A763604">
        <w:rPr>
          <w:rFonts w:ascii="Arial" w:eastAsia="Arial" w:hAnsi="Arial" w:cs="Arial"/>
          <w:i/>
          <w:iCs/>
          <w:sz w:val="16"/>
          <w:szCs w:val="16"/>
          <w:lang w:val="en-US"/>
        </w:rPr>
        <w:t>mirroring</w:t>
      </w:r>
      <w:proofErr w:type="gramEnd"/>
      <w:r w:rsidRPr="6A763604">
        <w:rPr>
          <w:rFonts w:ascii="Arial" w:eastAsia="Arial" w:hAnsi="Arial" w:cs="Arial"/>
          <w:i/>
          <w:iCs/>
          <w:sz w:val="16"/>
          <w:szCs w:val="16"/>
          <w:lang w:val="en-US"/>
        </w:rPr>
        <w:t xml:space="preserve"> endpoint (SQL Server).</w:t>
      </w:r>
      <w:r w:rsidRPr="6A763604">
        <w:rPr>
          <w:rFonts w:ascii="Arial" w:eastAsia="Arial" w:hAnsi="Arial" w:cs="Arial"/>
          <w:sz w:val="16"/>
          <w:szCs w:val="16"/>
          <w:lang w:val="en-US"/>
        </w:rPr>
        <w:t xml:space="preserve"> </w:t>
      </w:r>
      <w:hyperlink r:id="rId41">
        <w:r w:rsidRPr="6A763604">
          <w:rPr>
            <w:rStyle w:val="Hyperlink"/>
            <w:rFonts w:ascii="Arial" w:eastAsia="Arial" w:hAnsi="Arial" w:cs="Arial"/>
            <w:sz w:val="16"/>
            <w:szCs w:val="16"/>
          </w:rPr>
          <w:t>https://learn.microsoft.com/en-us/sql/database-engine/database-mirroring/the-database-mirroring-endpoint-sql-server</w:t>
        </w:r>
      </w:hyperlink>
    </w:p>
    <w:p w14:paraId="5B6046A0" w14:textId="77777777" w:rsidR="002E2EF8" w:rsidRDefault="52C04D6B" w:rsidP="6A763604">
      <w:pPr>
        <w:pStyle w:val="Compact"/>
        <w:numPr>
          <w:ilvl w:val="0"/>
          <w:numId w:val="4"/>
        </w:numPr>
        <w:rPr>
          <w:rFonts w:ascii="Arial" w:eastAsia="Arial" w:hAnsi="Arial" w:cs="Arial"/>
        </w:rPr>
      </w:pPr>
      <w:bookmarkStart w:id="52" w:name="ref35"/>
      <w:bookmarkEnd w:id="52"/>
      <w:r w:rsidRPr="6A763604">
        <w:rPr>
          <w:rFonts w:ascii="Arial" w:eastAsia="Arial" w:hAnsi="Arial" w:cs="Arial"/>
          <w:i/>
          <w:iCs/>
          <w:sz w:val="16"/>
          <w:szCs w:val="16"/>
          <w:lang w:val="es-ES"/>
        </w:rPr>
        <w:t>Transparent data encryption (TDE).</w:t>
      </w:r>
      <w:r w:rsidRPr="6A763604">
        <w:rPr>
          <w:rFonts w:ascii="Arial" w:eastAsia="Arial" w:hAnsi="Arial" w:cs="Arial"/>
          <w:sz w:val="16"/>
          <w:szCs w:val="16"/>
          <w:lang w:val="es-ES"/>
        </w:rPr>
        <w:t xml:space="preserve"> Jerarquía de claves y necesidad del certificado y su clave privada para abrir o restaurar una base cifrada.</w:t>
      </w:r>
      <w:r>
        <w:br/>
      </w:r>
      <w:hyperlink r:id="rId42">
        <w:r w:rsidRPr="6A763604">
          <w:rPr>
            <w:rStyle w:val="Hyperlink"/>
            <w:rFonts w:ascii="Arial" w:eastAsia="Arial" w:hAnsi="Arial" w:cs="Arial"/>
            <w:sz w:val="16"/>
            <w:szCs w:val="16"/>
            <w:lang w:val="es-ES"/>
          </w:rPr>
          <w:t>https://learn.microsoft.com/en-us/sql/relational-databases/security/encryption/transparent-data-encryption</w:t>
        </w:r>
      </w:hyperlink>
    </w:p>
    <w:p w14:paraId="17825659" w14:textId="341F7C36" w:rsidR="002E2EF8" w:rsidRDefault="52C04D6B" w:rsidP="6A763604">
      <w:pPr>
        <w:pStyle w:val="Compact"/>
        <w:numPr>
          <w:ilvl w:val="0"/>
          <w:numId w:val="4"/>
        </w:numPr>
        <w:rPr>
          <w:rFonts w:ascii="Arial" w:eastAsia="Arial" w:hAnsi="Arial" w:cs="Arial"/>
        </w:rPr>
      </w:pPr>
      <w:bookmarkStart w:id="53" w:name="ref36"/>
      <w:bookmarkEnd w:id="53"/>
      <w:r w:rsidRPr="6A763604">
        <w:rPr>
          <w:rFonts w:ascii="Arial" w:eastAsia="Arial" w:hAnsi="Arial" w:cs="Arial"/>
          <w:i/>
          <w:iCs/>
          <w:sz w:val="16"/>
          <w:szCs w:val="16"/>
          <w:lang w:val="en-US"/>
        </w:rPr>
        <w:t>Move a TDE-protected database to another SQL Server.</w:t>
      </w:r>
      <w:r w:rsidRPr="6A763604">
        <w:rPr>
          <w:rFonts w:ascii="Arial" w:eastAsia="Arial" w:hAnsi="Arial" w:cs="Arial"/>
          <w:sz w:val="16"/>
          <w:szCs w:val="16"/>
          <w:lang w:val="en-US"/>
        </w:rPr>
        <w:t xml:space="preserve"> </w:t>
      </w:r>
      <w:hyperlink r:id="rId43">
        <w:r w:rsidRPr="6A763604">
          <w:rPr>
            <w:rStyle w:val="Hyperlink"/>
            <w:rFonts w:ascii="Arial" w:eastAsia="Arial" w:hAnsi="Arial" w:cs="Arial"/>
            <w:sz w:val="16"/>
            <w:szCs w:val="16"/>
          </w:rPr>
          <w:t>https://learn.microsoft.com/en-us/sql/relational-databases/security/encryption/move-a-tde-protected-database-to-another-sql-server</w:t>
        </w:r>
      </w:hyperlink>
    </w:p>
    <w:p w14:paraId="7E374F39" w14:textId="39448E56" w:rsidR="002E2EF8" w:rsidRDefault="52C04D6B" w:rsidP="6A763604">
      <w:pPr>
        <w:pStyle w:val="Compact"/>
        <w:numPr>
          <w:ilvl w:val="0"/>
          <w:numId w:val="4"/>
        </w:numPr>
        <w:rPr>
          <w:rFonts w:ascii="Arial" w:eastAsia="Arial" w:hAnsi="Arial" w:cs="Arial"/>
        </w:rPr>
      </w:pPr>
      <w:bookmarkStart w:id="54" w:name="ref37"/>
      <w:bookmarkEnd w:id="54"/>
      <w:r w:rsidRPr="6A763604">
        <w:rPr>
          <w:rFonts w:ascii="Arial" w:eastAsia="Arial" w:hAnsi="Arial" w:cs="Arial"/>
          <w:i/>
          <w:iCs/>
          <w:sz w:val="16"/>
          <w:szCs w:val="16"/>
          <w:lang w:val="en-US"/>
        </w:rPr>
        <w:t>SQL Server Audit (Database Engine).</w:t>
      </w:r>
      <w:r w:rsidRPr="6A763604">
        <w:rPr>
          <w:rFonts w:ascii="Arial" w:eastAsia="Arial" w:hAnsi="Arial" w:cs="Arial"/>
          <w:sz w:val="16"/>
          <w:szCs w:val="16"/>
          <w:lang w:val="en-US"/>
        </w:rPr>
        <w:t xml:space="preserve"> </w:t>
      </w:r>
      <w:r w:rsidRPr="00FB3EE9">
        <w:rPr>
          <w:lang w:val="en-US"/>
        </w:rPr>
        <w:br/>
      </w:r>
      <w:hyperlink r:id="rId44">
        <w:r w:rsidRPr="6A763604">
          <w:rPr>
            <w:rStyle w:val="Hyperlink"/>
            <w:rFonts w:ascii="Arial" w:eastAsia="Arial" w:hAnsi="Arial" w:cs="Arial"/>
            <w:sz w:val="16"/>
            <w:szCs w:val="16"/>
          </w:rPr>
          <w:t>https://learn.microsoft.com/en-us/sql/relational-databases/security/auditing/sql-server-audit-database-engine</w:t>
        </w:r>
      </w:hyperlink>
    </w:p>
    <w:p w14:paraId="2AE73512" w14:textId="127379D8" w:rsidR="002E2EF8" w:rsidRDefault="52C04D6B" w:rsidP="6A763604">
      <w:pPr>
        <w:pStyle w:val="Compact"/>
        <w:numPr>
          <w:ilvl w:val="0"/>
          <w:numId w:val="4"/>
        </w:numPr>
        <w:rPr>
          <w:rFonts w:ascii="Arial" w:eastAsia="Arial" w:hAnsi="Arial" w:cs="Arial"/>
        </w:rPr>
      </w:pPr>
      <w:bookmarkStart w:id="55" w:name="ref38"/>
      <w:bookmarkEnd w:id="55"/>
      <w:r w:rsidRPr="6A763604">
        <w:rPr>
          <w:rFonts w:ascii="Arial" w:eastAsia="Arial" w:hAnsi="Arial" w:cs="Arial"/>
          <w:i/>
          <w:iCs/>
          <w:sz w:val="16"/>
          <w:szCs w:val="16"/>
          <w:lang w:val="en-US"/>
        </w:rPr>
        <w:t>WSFC quorum modes and voting configuration (SQL Server).</w:t>
      </w:r>
      <w:r w:rsidRPr="6A763604">
        <w:rPr>
          <w:rFonts w:ascii="Arial" w:eastAsia="Arial" w:hAnsi="Arial" w:cs="Arial"/>
          <w:sz w:val="16"/>
          <w:szCs w:val="16"/>
          <w:lang w:val="en-US"/>
        </w:rPr>
        <w:t xml:space="preserve"> </w:t>
      </w:r>
      <w:hyperlink r:id="rId45">
        <w:r w:rsidRPr="6A763604">
          <w:rPr>
            <w:rStyle w:val="Hyperlink"/>
            <w:rFonts w:ascii="Arial" w:eastAsia="Arial" w:hAnsi="Arial" w:cs="Arial"/>
            <w:sz w:val="16"/>
            <w:szCs w:val="16"/>
          </w:rPr>
          <w:t>https://learn.microsoft.com/en-us/sql/sql-server/failover-clusters/windows/wsfc-quorum-modes-and-voting-configuration-sql-server</w:t>
        </w:r>
      </w:hyperlink>
    </w:p>
    <w:p w14:paraId="02EBB4A8" w14:textId="38818E9D" w:rsidR="002E2EF8" w:rsidRDefault="52C04D6B" w:rsidP="6A763604">
      <w:pPr>
        <w:pStyle w:val="Compact"/>
        <w:numPr>
          <w:ilvl w:val="0"/>
          <w:numId w:val="4"/>
        </w:numPr>
        <w:rPr>
          <w:rFonts w:ascii="Arial" w:eastAsia="Arial" w:hAnsi="Arial" w:cs="Arial"/>
        </w:rPr>
      </w:pPr>
      <w:bookmarkStart w:id="56" w:name="ref39"/>
      <w:bookmarkEnd w:id="56"/>
      <w:r w:rsidRPr="6A763604">
        <w:rPr>
          <w:rFonts w:ascii="Arial" w:eastAsia="Arial" w:hAnsi="Arial" w:cs="Arial"/>
          <w:i/>
          <w:iCs/>
          <w:sz w:val="16"/>
          <w:szCs w:val="16"/>
          <w:lang w:val="en-US"/>
        </w:rPr>
        <w:t>Always On failover cluster instances (SQL Server).</w:t>
      </w:r>
      <w:r w:rsidR="5C6BB482" w:rsidRPr="6A763604">
        <w:rPr>
          <w:rFonts w:ascii="Arial" w:eastAsia="Arial" w:hAnsi="Arial" w:cs="Arial"/>
          <w:i/>
          <w:iCs/>
          <w:sz w:val="16"/>
          <w:szCs w:val="16"/>
          <w:lang w:val="en-US"/>
        </w:rPr>
        <w:t xml:space="preserve"> </w:t>
      </w:r>
      <w:hyperlink r:id="rId46">
        <w:r w:rsidRPr="6A763604">
          <w:rPr>
            <w:rStyle w:val="Hyperlink"/>
            <w:rFonts w:ascii="Arial" w:eastAsia="Arial" w:hAnsi="Arial" w:cs="Arial"/>
            <w:sz w:val="16"/>
            <w:szCs w:val="16"/>
          </w:rPr>
          <w:t>https://learn.microsoft.com/en-us/sql/sql-server/failover-clusters/windows/always-on-failover-cluster-instances-sql-server</w:t>
        </w:r>
      </w:hyperlink>
    </w:p>
    <w:p w14:paraId="277E3E97" w14:textId="5781DAD0" w:rsidR="002E2EF8" w:rsidRDefault="52C04D6B" w:rsidP="6A763604">
      <w:pPr>
        <w:pStyle w:val="Compact"/>
        <w:numPr>
          <w:ilvl w:val="0"/>
          <w:numId w:val="4"/>
        </w:numPr>
        <w:rPr>
          <w:rFonts w:ascii="Arial" w:eastAsia="Arial" w:hAnsi="Arial" w:cs="Arial"/>
        </w:rPr>
      </w:pPr>
      <w:bookmarkStart w:id="57" w:name="ref40"/>
      <w:bookmarkEnd w:id="57"/>
      <w:r w:rsidRPr="6A763604">
        <w:rPr>
          <w:rFonts w:ascii="Arial" w:eastAsia="Arial" w:hAnsi="Arial" w:cs="Arial"/>
          <w:i/>
          <w:iCs/>
          <w:sz w:val="16"/>
          <w:szCs w:val="16"/>
          <w:lang w:val="en-US"/>
        </w:rPr>
        <w:t>Basic availability groups for a single database.</w:t>
      </w:r>
      <w:r w:rsidRPr="6A763604">
        <w:rPr>
          <w:rFonts w:ascii="Arial" w:eastAsia="Arial" w:hAnsi="Arial" w:cs="Arial"/>
          <w:sz w:val="16"/>
          <w:szCs w:val="16"/>
          <w:lang w:val="en-US"/>
        </w:rPr>
        <w:t xml:space="preserve"> </w:t>
      </w:r>
      <w:hyperlink r:id="rId47">
        <w:r w:rsidRPr="6A763604">
          <w:rPr>
            <w:rStyle w:val="Hyperlink"/>
            <w:rFonts w:ascii="Arial" w:eastAsia="Arial" w:hAnsi="Arial" w:cs="Arial"/>
            <w:sz w:val="16"/>
            <w:szCs w:val="16"/>
          </w:rPr>
          <w:t>https://learn.microsoft.com/en-us/sql/database-engine/availability-groups/windows/basic-availability-groups-always-on-availability-groups</w:t>
        </w:r>
      </w:hyperlink>
    </w:p>
    <w:p w14:paraId="3133EB1E" w14:textId="0089979E" w:rsidR="002E2EF8" w:rsidRDefault="52C04D6B" w:rsidP="6A763604">
      <w:pPr>
        <w:pStyle w:val="Compact"/>
        <w:numPr>
          <w:ilvl w:val="0"/>
          <w:numId w:val="4"/>
        </w:numPr>
        <w:rPr>
          <w:rFonts w:ascii="Arial" w:eastAsia="Arial" w:hAnsi="Arial" w:cs="Arial"/>
        </w:rPr>
      </w:pPr>
      <w:bookmarkStart w:id="58" w:name="ref41"/>
      <w:bookmarkEnd w:id="58"/>
      <w:r w:rsidRPr="6A763604">
        <w:rPr>
          <w:rFonts w:ascii="Arial" w:eastAsia="Arial" w:hAnsi="Arial" w:cs="Arial"/>
          <w:i/>
          <w:iCs/>
          <w:sz w:val="16"/>
          <w:szCs w:val="16"/>
          <w:lang w:val="en-US"/>
        </w:rPr>
        <w:t>Management of logins and jobs for the databases of an availability group.</w:t>
      </w:r>
      <w:r w:rsidRPr="6A763604">
        <w:rPr>
          <w:rFonts w:ascii="Arial" w:eastAsia="Arial" w:hAnsi="Arial" w:cs="Arial"/>
          <w:sz w:val="16"/>
          <w:szCs w:val="16"/>
          <w:lang w:val="en-US"/>
        </w:rPr>
        <w:t xml:space="preserve"> </w:t>
      </w:r>
      <w:hyperlink r:id="rId48">
        <w:r w:rsidRPr="6A763604">
          <w:rPr>
            <w:rStyle w:val="Hyperlink"/>
            <w:rFonts w:ascii="Arial" w:eastAsia="Arial" w:hAnsi="Arial" w:cs="Arial"/>
            <w:sz w:val="16"/>
            <w:szCs w:val="16"/>
          </w:rPr>
          <w:t>https://learn.microsoft.com/en-us/sql/database-engine/availability-groups/windows/logins-and-jobs-for-availability-group-databases</w:t>
        </w:r>
      </w:hyperlink>
    </w:p>
    <w:p w14:paraId="2FCFBA96" w14:textId="2162C13B" w:rsidR="002E2EF8" w:rsidRPr="00FB3EE9" w:rsidRDefault="52C04D6B" w:rsidP="6A763604">
      <w:pPr>
        <w:pStyle w:val="Compact"/>
        <w:numPr>
          <w:ilvl w:val="0"/>
          <w:numId w:val="4"/>
        </w:numPr>
        <w:rPr>
          <w:rFonts w:ascii="Arial" w:eastAsia="Arial" w:hAnsi="Arial" w:cs="Arial"/>
          <w:lang w:val="en-US"/>
        </w:rPr>
      </w:pPr>
      <w:bookmarkStart w:id="59" w:name="ref42"/>
      <w:bookmarkEnd w:id="59"/>
      <w:r w:rsidRPr="00FB3EE9">
        <w:rPr>
          <w:rFonts w:ascii="Arial" w:eastAsia="Arial" w:hAnsi="Arial" w:cs="Arial"/>
          <w:i/>
          <w:iCs/>
          <w:sz w:val="16"/>
          <w:szCs w:val="16"/>
          <w:lang w:val="en-US"/>
        </w:rPr>
        <w:t>Availability group listener overview.</w:t>
      </w:r>
      <w:r w:rsidRPr="00FB3EE9">
        <w:rPr>
          <w:rFonts w:ascii="Arial" w:eastAsia="Arial" w:hAnsi="Arial" w:cs="Arial"/>
          <w:sz w:val="16"/>
          <w:szCs w:val="16"/>
          <w:lang w:val="en-US"/>
        </w:rPr>
        <w:t xml:space="preserve"> </w:t>
      </w:r>
      <w:hyperlink r:id="rId49">
        <w:r w:rsidRPr="00FB3EE9">
          <w:rPr>
            <w:rStyle w:val="Hyperlink"/>
            <w:rFonts w:ascii="Arial" w:eastAsia="Arial" w:hAnsi="Arial" w:cs="Arial"/>
            <w:sz w:val="16"/>
            <w:szCs w:val="16"/>
            <w:lang w:val="en-US"/>
          </w:rPr>
          <w:t>https://learn.microsoft.com/en-us/sql/database-engine/availability-groups/windows/availability-group-listener-overview</w:t>
        </w:r>
      </w:hyperlink>
    </w:p>
    <w:p w14:paraId="4F35DA6B" w14:textId="16EAC534" w:rsidR="002E2EF8" w:rsidRDefault="52C04D6B" w:rsidP="6A763604">
      <w:pPr>
        <w:pStyle w:val="Compact"/>
        <w:numPr>
          <w:ilvl w:val="0"/>
          <w:numId w:val="4"/>
        </w:numPr>
        <w:rPr>
          <w:rFonts w:ascii="Arial" w:eastAsia="Arial" w:hAnsi="Arial" w:cs="Arial"/>
        </w:rPr>
      </w:pPr>
      <w:bookmarkStart w:id="60" w:name="ref43"/>
      <w:bookmarkEnd w:id="60"/>
      <w:r w:rsidRPr="6A763604">
        <w:rPr>
          <w:rFonts w:ascii="Arial" w:eastAsia="Arial" w:hAnsi="Arial" w:cs="Arial"/>
          <w:i/>
          <w:iCs/>
          <w:sz w:val="16"/>
          <w:szCs w:val="16"/>
          <w:lang w:val="en-US"/>
        </w:rPr>
        <w:t>Enable or disable backup checksums during backup or restore.</w:t>
      </w:r>
      <w:r w:rsidRPr="00FB3EE9">
        <w:rPr>
          <w:lang w:val="en-US"/>
        </w:rPr>
        <w:br/>
      </w:r>
      <w:hyperlink r:id="rId50">
        <w:r w:rsidRPr="6A763604">
          <w:rPr>
            <w:rStyle w:val="Hyperlink"/>
            <w:rFonts w:ascii="Arial" w:eastAsia="Arial" w:hAnsi="Arial" w:cs="Arial"/>
            <w:sz w:val="16"/>
            <w:szCs w:val="16"/>
          </w:rPr>
          <w:t>https://learn.microsoft.com/en-us/sql/relational-databases/backup-restore/enable-or-disable-backup-checksums-during-backup-or-restore-sql-server</w:t>
        </w:r>
      </w:hyperlink>
      <w:bookmarkEnd w:id="17"/>
    </w:p>
    <w:sectPr w:rsidR="002E2EF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52FE7" w14:textId="77777777" w:rsidR="008F3C27" w:rsidRDefault="008F3C27">
      <w:pPr>
        <w:spacing w:after="0" w:line="240" w:lineRule="auto"/>
      </w:pPr>
      <w:r>
        <w:separator/>
      </w:r>
    </w:p>
  </w:endnote>
  <w:endnote w:type="continuationSeparator" w:id="0">
    <w:p w14:paraId="4EB6BB6E" w14:textId="77777777" w:rsidR="008F3C27" w:rsidRDefault="008F3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59674" w14:textId="77777777" w:rsidR="008F3C27" w:rsidRDefault="008F3C27">
      <w:r>
        <w:separator/>
      </w:r>
    </w:p>
  </w:footnote>
  <w:footnote w:type="continuationSeparator" w:id="0">
    <w:p w14:paraId="568C7E9C" w14:textId="77777777" w:rsidR="008F3C27" w:rsidRDefault="008F3C2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iRIdyZx9uc4lU6" int2:id="IzUDBVB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EEEA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71C5E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1D2EEF5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6C867B0"/>
    <w:multiLevelType w:val="multilevel"/>
    <w:tmpl w:val="1D2EEF5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4" w15:restartNumberingAfterBreak="0">
    <w:nsid w:val="14E37706"/>
    <w:multiLevelType w:val="multilevel"/>
    <w:tmpl w:val="1D2EEF5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5" w15:restartNumberingAfterBreak="0">
    <w:nsid w:val="1C8E282B"/>
    <w:multiLevelType w:val="hybridMultilevel"/>
    <w:tmpl w:val="5B52DC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05F0B5D"/>
    <w:multiLevelType w:val="hybridMultilevel"/>
    <w:tmpl w:val="6596BCF6"/>
    <w:lvl w:ilvl="0" w:tplc="2C0A000F">
      <w:start w:val="1"/>
      <w:numFmt w:val="decimal"/>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 w15:restartNumberingAfterBreak="0">
    <w:nsid w:val="31025C7F"/>
    <w:multiLevelType w:val="hybridMultilevel"/>
    <w:tmpl w:val="808E5C56"/>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 w15:restartNumberingAfterBreak="0">
    <w:nsid w:val="35054FD7"/>
    <w:multiLevelType w:val="hybridMultilevel"/>
    <w:tmpl w:val="47AA9A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DE11DF5"/>
    <w:multiLevelType w:val="multilevel"/>
    <w:tmpl w:val="1D2EEF5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0" w15:restartNumberingAfterBreak="0">
    <w:nsid w:val="55393D68"/>
    <w:multiLevelType w:val="multilevel"/>
    <w:tmpl w:val="42A656B4"/>
    <w:lvl w:ilvl="0">
      <w:start w:val="8"/>
      <w:numFmt w:val="decimal"/>
      <w:lvlText w:val="%1."/>
      <w:lvlJc w:val="left"/>
      <w:pPr>
        <w:ind w:left="480" w:hanging="480"/>
      </w:pPr>
      <w:rPr>
        <w:rFonts w:hint="default"/>
      </w:rPr>
    </w:lvl>
    <w:lvl w:ilvl="1">
      <w:start w:val="1"/>
      <w:numFmt w:val="lowerLetter"/>
      <w:lvlText w:val="%2."/>
      <w:lvlJc w:val="left"/>
      <w:pPr>
        <w:ind w:left="1200" w:hanging="480"/>
      </w:pPr>
      <w:rPr>
        <w:rFonts w:hint="default"/>
      </w:rPr>
    </w:lvl>
    <w:lvl w:ilvl="2">
      <w:start w:val="1"/>
      <w:numFmt w:val="lowerRoman"/>
      <w:lvlText w:val="%3."/>
      <w:lvlJc w:val="left"/>
      <w:pPr>
        <w:ind w:left="1920" w:hanging="480"/>
      </w:pPr>
      <w:rPr>
        <w:rFonts w:hint="default"/>
      </w:rPr>
    </w:lvl>
    <w:lvl w:ilvl="3">
      <w:start w:val="1"/>
      <w:numFmt w:val="decimal"/>
      <w:lvlText w:val="%4."/>
      <w:lvlJc w:val="left"/>
      <w:pPr>
        <w:ind w:left="2640" w:hanging="480"/>
      </w:pPr>
      <w:rPr>
        <w:rFonts w:hint="default"/>
      </w:rPr>
    </w:lvl>
    <w:lvl w:ilvl="4">
      <w:start w:val="1"/>
      <w:numFmt w:val="lowerLetter"/>
      <w:lvlText w:val="%5."/>
      <w:lvlJc w:val="left"/>
      <w:pPr>
        <w:ind w:left="3360" w:hanging="480"/>
      </w:pPr>
      <w:rPr>
        <w:rFonts w:hint="default"/>
      </w:rPr>
    </w:lvl>
    <w:lvl w:ilvl="5">
      <w:start w:val="1"/>
      <w:numFmt w:val="lowerRoman"/>
      <w:lvlText w:val="%6."/>
      <w:lvlJc w:val="left"/>
      <w:pPr>
        <w:ind w:left="4080" w:hanging="480"/>
      </w:pPr>
      <w:rPr>
        <w:rFonts w:hint="default"/>
      </w:rPr>
    </w:lvl>
    <w:lvl w:ilvl="6">
      <w:start w:val="1"/>
      <w:numFmt w:val="decimal"/>
      <w:lvlText w:val="%7."/>
      <w:lvlJc w:val="left"/>
      <w:pPr>
        <w:ind w:left="4800" w:hanging="480"/>
      </w:pPr>
      <w:rPr>
        <w:rFonts w:hint="default"/>
      </w:rPr>
    </w:lvl>
    <w:lvl w:ilvl="7">
      <w:start w:val="1"/>
      <w:numFmt w:val="lowerLetter"/>
      <w:lvlText w:val="%8."/>
      <w:lvlJc w:val="left"/>
      <w:pPr>
        <w:ind w:left="5520" w:hanging="480"/>
      </w:pPr>
      <w:rPr>
        <w:rFonts w:hint="default"/>
      </w:rPr>
    </w:lvl>
    <w:lvl w:ilvl="8">
      <w:start w:val="1"/>
      <w:numFmt w:val="lowerRoman"/>
      <w:lvlText w:val="%9."/>
      <w:lvlJc w:val="left"/>
      <w:pPr>
        <w:ind w:left="6240" w:hanging="480"/>
      </w:pPr>
      <w:rPr>
        <w:rFonts w:hint="default"/>
      </w:rPr>
    </w:lvl>
  </w:abstractNum>
  <w:abstractNum w:abstractNumId="11" w15:restartNumberingAfterBreak="0">
    <w:nsid w:val="584754A3"/>
    <w:multiLevelType w:val="hybridMultilevel"/>
    <w:tmpl w:val="63760CC2"/>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16cid:durableId="474106410">
    <w:abstractNumId w:val="0"/>
  </w:num>
  <w:num w:numId="2" w16cid:durableId="1973634210">
    <w:abstractNumId w:val="1"/>
  </w:num>
  <w:num w:numId="3" w16cid:durableId="1503008446">
    <w:abstractNumId w:val="2"/>
  </w:num>
  <w:num w:numId="4" w16cid:durableId="1036277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3616120">
    <w:abstractNumId w:val="6"/>
  </w:num>
  <w:num w:numId="6" w16cid:durableId="1135178390">
    <w:abstractNumId w:val="8"/>
  </w:num>
  <w:num w:numId="7" w16cid:durableId="1911841767">
    <w:abstractNumId w:val="11"/>
  </w:num>
  <w:num w:numId="8" w16cid:durableId="618688574">
    <w:abstractNumId w:val="9"/>
  </w:num>
  <w:num w:numId="9" w16cid:durableId="13112314">
    <w:abstractNumId w:val="4"/>
  </w:num>
  <w:num w:numId="10" w16cid:durableId="1848867821">
    <w:abstractNumId w:val="3"/>
  </w:num>
  <w:num w:numId="11" w16cid:durableId="1386491004">
    <w:abstractNumId w:val="10"/>
  </w:num>
  <w:num w:numId="12" w16cid:durableId="142043294">
    <w:abstractNumId w:val="7"/>
  </w:num>
  <w:num w:numId="13" w16cid:durableId="1957709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2EF8"/>
    <w:rsid w:val="00055A90"/>
    <w:rsid w:val="00123863"/>
    <w:rsid w:val="002E2EF8"/>
    <w:rsid w:val="003D4A19"/>
    <w:rsid w:val="00435157"/>
    <w:rsid w:val="00603C25"/>
    <w:rsid w:val="007C4825"/>
    <w:rsid w:val="008F3C27"/>
    <w:rsid w:val="00A15895"/>
    <w:rsid w:val="00A559A6"/>
    <w:rsid w:val="00B01B40"/>
    <w:rsid w:val="00C23DC1"/>
    <w:rsid w:val="00C9600E"/>
    <w:rsid w:val="00FB3EE9"/>
    <w:rsid w:val="0153B3F6"/>
    <w:rsid w:val="025021F0"/>
    <w:rsid w:val="02BAEB97"/>
    <w:rsid w:val="02EC7238"/>
    <w:rsid w:val="0347CEFA"/>
    <w:rsid w:val="042337F4"/>
    <w:rsid w:val="047FD228"/>
    <w:rsid w:val="0680B7B3"/>
    <w:rsid w:val="0790A3F6"/>
    <w:rsid w:val="080CC76E"/>
    <w:rsid w:val="085B2400"/>
    <w:rsid w:val="0A8CE3A7"/>
    <w:rsid w:val="0AE8A6A5"/>
    <w:rsid w:val="0B0009CF"/>
    <w:rsid w:val="0B390362"/>
    <w:rsid w:val="0C18A938"/>
    <w:rsid w:val="0CDD6BE1"/>
    <w:rsid w:val="0D289011"/>
    <w:rsid w:val="0D6B353C"/>
    <w:rsid w:val="0DB56641"/>
    <w:rsid w:val="0EDEA71C"/>
    <w:rsid w:val="0EF21DED"/>
    <w:rsid w:val="0EFC4F29"/>
    <w:rsid w:val="0F2DE451"/>
    <w:rsid w:val="100D205C"/>
    <w:rsid w:val="104A4639"/>
    <w:rsid w:val="109A2D51"/>
    <w:rsid w:val="110BD37E"/>
    <w:rsid w:val="122BFB5A"/>
    <w:rsid w:val="1575D8B0"/>
    <w:rsid w:val="18A57F8B"/>
    <w:rsid w:val="1A365118"/>
    <w:rsid w:val="1BD2329F"/>
    <w:rsid w:val="1BDFFBE7"/>
    <w:rsid w:val="1CB12C08"/>
    <w:rsid w:val="1DBC11F4"/>
    <w:rsid w:val="1F7DCF30"/>
    <w:rsid w:val="25CD2ED5"/>
    <w:rsid w:val="286B3D98"/>
    <w:rsid w:val="289414B0"/>
    <w:rsid w:val="2A105F0B"/>
    <w:rsid w:val="2A70507B"/>
    <w:rsid w:val="2AFF6BCD"/>
    <w:rsid w:val="2B48EEE8"/>
    <w:rsid w:val="2C88BEB8"/>
    <w:rsid w:val="2E1460A7"/>
    <w:rsid w:val="2E65BE0B"/>
    <w:rsid w:val="2E732831"/>
    <w:rsid w:val="2EA54A24"/>
    <w:rsid w:val="2EC2C73B"/>
    <w:rsid w:val="31343225"/>
    <w:rsid w:val="31857BD3"/>
    <w:rsid w:val="31F9369D"/>
    <w:rsid w:val="326CAF07"/>
    <w:rsid w:val="3598B0D2"/>
    <w:rsid w:val="36110747"/>
    <w:rsid w:val="36D645C8"/>
    <w:rsid w:val="37E7588C"/>
    <w:rsid w:val="385DEC1C"/>
    <w:rsid w:val="3871C2B1"/>
    <w:rsid w:val="399E9EAA"/>
    <w:rsid w:val="3A409CDD"/>
    <w:rsid w:val="3A6B6A66"/>
    <w:rsid w:val="3AD6D816"/>
    <w:rsid w:val="3BD3CE8A"/>
    <w:rsid w:val="3CFA994A"/>
    <w:rsid w:val="3EB927D3"/>
    <w:rsid w:val="3FD8715D"/>
    <w:rsid w:val="430B602F"/>
    <w:rsid w:val="43B371C1"/>
    <w:rsid w:val="43BA844C"/>
    <w:rsid w:val="43C5D2B0"/>
    <w:rsid w:val="442FDBB5"/>
    <w:rsid w:val="44603D91"/>
    <w:rsid w:val="45BEFDCF"/>
    <w:rsid w:val="4670CAFA"/>
    <w:rsid w:val="4967887B"/>
    <w:rsid w:val="49ACA7B4"/>
    <w:rsid w:val="4ADBA834"/>
    <w:rsid w:val="4B644DAB"/>
    <w:rsid w:val="4D3ACB84"/>
    <w:rsid w:val="4D73DC90"/>
    <w:rsid w:val="4FA0C45E"/>
    <w:rsid w:val="501EFB4E"/>
    <w:rsid w:val="5290C2D5"/>
    <w:rsid w:val="52C04D6B"/>
    <w:rsid w:val="538C1BBE"/>
    <w:rsid w:val="545BC18D"/>
    <w:rsid w:val="54C91913"/>
    <w:rsid w:val="550AAA80"/>
    <w:rsid w:val="575BE264"/>
    <w:rsid w:val="57A438BC"/>
    <w:rsid w:val="5811CDE0"/>
    <w:rsid w:val="58D95D89"/>
    <w:rsid w:val="59760A9B"/>
    <w:rsid w:val="5BC6E780"/>
    <w:rsid w:val="5C6BB482"/>
    <w:rsid w:val="5D25C9E0"/>
    <w:rsid w:val="5E8267CE"/>
    <w:rsid w:val="5F7593A8"/>
    <w:rsid w:val="61015DE5"/>
    <w:rsid w:val="628051CD"/>
    <w:rsid w:val="6404A7B9"/>
    <w:rsid w:val="646C8554"/>
    <w:rsid w:val="6527C719"/>
    <w:rsid w:val="652E2BFE"/>
    <w:rsid w:val="66EDBAA5"/>
    <w:rsid w:val="6A763604"/>
    <w:rsid w:val="6B31A964"/>
    <w:rsid w:val="6B8F60D9"/>
    <w:rsid w:val="6BC678F1"/>
    <w:rsid w:val="6D548C9F"/>
    <w:rsid w:val="6E194D02"/>
    <w:rsid w:val="6F919C76"/>
    <w:rsid w:val="7136BE0E"/>
    <w:rsid w:val="72790F90"/>
    <w:rsid w:val="734A08B2"/>
    <w:rsid w:val="73D76BD7"/>
    <w:rsid w:val="74AD405E"/>
    <w:rsid w:val="7555EA29"/>
    <w:rsid w:val="76555778"/>
    <w:rsid w:val="76CF7A49"/>
    <w:rsid w:val="7768A673"/>
    <w:rsid w:val="791873D2"/>
    <w:rsid w:val="7E2267C7"/>
    <w:rsid w:val="7F15385A"/>
    <w:rsid w:val="7FE6F45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86A0"/>
  <w15:docId w15:val="{25CF280F-4328-4259-A752-A3A616521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4" w:lineRule="auto"/>
      <w:jc w:val="both"/>
    </w:pPr>
    <w:rPr>
      <w:sz w:val="22"/>
      <w:szCs w:val="22"/>
    </w:rPr>
  </w:style>
  <w:style w:type="paragraph" w:styleId="Heading1">
    <w:name w:val="heading 1"/>
    <w:basedOn w:val="Normal"/>
    <w:next w:val="Normal"/>
    <w:link w:val="Heading1Char"/>
    <w:qFormat/>
    <w:pPr>
      <w:keepNext/>
      <w:pBdr>
        <w:bottom w:val="single" w:sz="8" w:space="2" w:color="1F4E79"/>
      </w:pBdr>
      <w:spacing w:before="360" w:after="140"/>
      <w:jc w:val="left"/>
      <w:outlineLvl w:val="0"/>
    </w:pPr>
    <w:rPr>
      <w:b/>
      <w:color w:val="10233A"/>
      <w:sz w:val="30"/>
    </w:rPr>
  </w:style>
  <w:style w:type="paragraph" w:styleId="Heading2">
    <w:name w:val="heading 2"/>
    <w:basedOn w:val="Normal"/>
    <w:next w:val="Normal"/>
    <w:qFormat/>
    <w:pPr>
      <w:keepNext/>
      <w:spacing w:before="240" w:after="100"/>
      <w:jc w:val="left"/>
      <w:outlineLvl w:val="1"/>
    </w:pPr>
    <w:rPr>
      <w:b/>
      <w:color w:val="1F4E79"/>
      <w:sz w:val="24"/>
    </w:rPr>
  </w:style>
  <w:style w:type="paragraph" w:styleId="Heading3">
    <w:name w:val="heading 3"/>
    <w:basedOn w:val="Normal"/>
    <w:next w:val="Normal"/>
    <w:qFormat/>
    <w:pPr>
      <w:keepNext/>
      <w:spacing w:before="180" w:after="80"/>
      <w:jc w:val="left"/>
      <w:outlineLvl w:val="2"/>
    </w:pPr>
    <w:rPr>
      <w:b/>
      <w:color w:val="2C3D52"/>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Normal"/>
    <w:pPr>
      <w:pBdr>
        <w:left w:val="single" w:sz="18" w:space="6" w:color="4A7FAE"/>
      </w:pBdr>
      <w:shd w:val="clear" w:color="auto" w:fill="F4F8FB"/>
      <w:spacing w:before="120" w:after="140"/>
      <w:ind w:left="240" w:right="240"/>
    </w:pPr>
    <w:rPr>
      <w:sz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spacing w:before="140" w:after="40"/>
      <w:jc w:val="left"/>
    </w:pPr>
    <w:rPr>
      <w:b/>
      <w:color w:val="10233A"/>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DefaultParagraphFont"/>
    <w:rPr>
      <w:rFonts w:ascii="Consolas" w:hAnsi="Consolas" w:cs="Consolas"/>
      <w:color w:val="1D3A57"/>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color w:val="365F91" w:themeColor="accent1" w:themeShade="BF"/>
    </w:rPr>
  </w:style>
  <w:style w:type="paragraph" w:customStyle="1" w:styleId="SourceCode">
    <w:name w:val="Source Code"/>
    <w:basedOn w:val="Normal"/>
    <w:qFormat/>
    <w:pPr>
      <w:pBdr>
        <w:left w:val="single" w:sz="18" w:space="6" w:color="1F4E79"/>
      </w:pBdr>
      <w:shd w:val="clear" w:color="auto" w:fill="F5F8FA"/>
      <w:wordWrap w:val="0"/>
      <w:spacing w:after="0" w:line="240" w:lineRule="auto"/>
      <w:ind w:left="140" w:right="140"/>
      <w:contextualSpacing/>
      <w:jc w:val="left"/>
    </w:pPr>
    <w:rPr>
      <w:rFonts w:ascii="Consolas" w:hAnsi="Consolas" w:cs="Consolas"/>
      <w:sz w:val="17"/>
      <w:szCs w:val="17"/>
    </w:rPr>
  </w:style>
  <w:style w:type="character" w:customStyle="1" w:styleId="KeywordTok">
    <w:name w:val="KeywordTok"/>
    <w:basedOn w:val="VerbatimChar"/>
    <w:rPr>
      <w:rFonts w:ascii="Consolas" w:hAnsi="Consolas" w:cs="Consolas"/>
      <w:b/>
      <w:color w:val="007020"/>
      <w:sz w:val="18"/>
    </w:rPr>
  </w:style>
  <w:style w:type="character" w:customStyle="1" w:styleId="DataTypeTok">
    <w:name w:val="DataTypeTok"/>
    <w:basedOn w:val="VerbatimChar"/>
    <w:rPr>
      <w:rFonts w:ascii="Consolas" w:hAnsi="Consolas" w:cs="Consolas"/>
      <w:color w:val="902000"/>
      <w:sz w:val="18"/>
    </w:rPr>
  </w:style>
  <w:style w:type="character" w:customStyle="1" w:styleId="DecValTok">
    <w:name w:val="DecValTok"/>
    <w:basedOn w:val="VerbatimChar"/>
    <w:rPr>
      <w:rFonts w:ascii="Consolas" w:hAnsi="Consolas" w:cs="Consolas"/>
      <w:color w:val="40A070"/>
      <w:sz w:val="18"/>
    </w:rPr>
  </w:style>
  <w:style w:type="character" w:customStyle="1" w:styleId="BaseNTok">
    <w:name w:val="BaseNTok"/>
    <w:basedOn w:val="VerbatimChar"/>
    <w:rPr>
      <w:rFonts w:ascii="Consolas" w:hAnsi="Consolas" w:cs="Consolas"/>
      <w:color w:val="40A070"/>
      <w:sz w:val="18"/>
    </w:rPr>
  </w:style>
  <w:style w:type="character" w:customStyle="1" w:styleId="FloatTok">
    <w:name w:val="FloatTok"/>
    <w:basedOn w:val="VerbatimChar"/>
    <w:rPr>
      <w:rFonts w:ascii="Consolas" w:hAnsi="Consolas" w:cs="Consolas"/>
      <w:color w:val="40A070"/>
      <w:sz w:val="18"/>
    </w:rPr>
  </w:style>
  <w:style w:type="character" w:customStyle="1" w:styleId="ConstantTok">
    <w:name w:val="ConstantTok"/>
    <w:basedOn w:val="VerbatimChar"/>
    <w:rPr>
      <w:rFonts w:ascii="Consolas" w:hAnsi="Consolas" w:cs="Consolas"/>
      <w:color w:val="880000"/>
      <w:sz w:val="18"/>
    </w:rPr>
  </w:style>
  <w:style w:type="character" w:customStyle="1" w:styleId="CharTok">
    <w:name w:val="CharTok"/>
    <w:basedOn w:val="VerbatimChar"/>
    <w:rPr>
      <w:rFonts w:ascii="Consolas" w:hAnsi="Consolas" w:cs="Consolas"/>
      <w:color w:val="4070A0"/>
      <w:sz w:val="18"/>
    </w:rPr>
  </w:style>
  <w:style w:type="character" w:customStyle="1" w:styleId="SpecialCharTok">
    <w:name w:val="SpecialCharTok"/>
    <w:basedOn w:val="VerbatimChar"/>
    <w:rPr>
      <w:rFonts w:ascii="Consolas" w:hAnsi="Consolas" w:cs="Consolas"/>
      <w:color w:val="4070A0"/>
      <w:sz w:val="18"/>
    </w:rPr>
  </w:style>
  <w:style w:type="character" w:customStyle="1" w:styleId="StringTok">
    <w:name w:val="StringTok"/>
    <w:basedOn w:val="VerbatimChar"/>
    <w:rPr>
      <w:rFonts w:ascii="Consolas" w:hAnsi="Consolas" w:cs="Consolas"/>
      <w:color w:val="4070A0"/>
      <w:sz w:val="18"/>
    </w:rPr>
  </w:style>
  <w:style w:type="character" w:customStyle="1" w:styleId="VerbatimStringTok">
    <w:name w:val="VerbatimStringTok"/>
    <w:basedOn w:val="VerbatimChar"/>
    <w:rPr>
      <w:rFonts w:ascii="Consolas" w:hAnsi="Consolas" w:cs="Consolas"/>
      <w:color w:val="4070A0"/>
      <w:sz w:val="18"/>
    </w:rPr>
  </w:style>
  <w:style w:type="character" w:customStyle="1" w:styleId="SpecialStringTok">
    <w:name w:val="SpecialStringTok"/>
    <w:basedOn w:val="VerbatimChar"/>
    <w:rPr>
      <w:rFonts w:ascii="Consolas" w:hAnsi="Consolas" w:cs="Consolas"/>
      <w:color w:val="BB6688"/>
      <w:sz w:val="18"/>
    </w:rPr>
  </w:style>
  <w:style w:type="character" w:customStyle="1" w:styleId="ImportTok">
    <w:name w:val="ImportTok"/>
    <w:basedOn w:val="VerbatimChar"/>
    <w:rPr>
      <w:rFonts w:ascii="Consolas" w:hAnsi="Consolas" w:cs="Consolas"/>
      <w:b/>
      <w:color w:val="008000"/>
      <w:sz w:val="18"/>
    </w:rPr>
  </w:style>
  <w:style w:type="character" w:customStyle="1" w:styleId="CommentTok">
    <w:name w:val="CommentTok"/>
    <w:basedOn w:val="VerbatimChar"/>
    <w:rPr>
      <w:rFonts w:ascii="Consolas" w:hAnsi="Consolas" w:cs="Consolas"/>
      <w:i/>
      <w:color w:val="60A0B0"/>
      <w:sz w:val="18"/>
    </w:rPr>
  </w:style>
  <w:style w:type="character" w:customStyle="1" w:styleId="DocumentationTok">
    <w:name w:val="DocumentationTok"/>
    <w:basedOn w:val="VerbatimChar"/>
    <w:rPr>
      <w:rFonts w:ascii="Consolas" w:hAnsi="Consolas" w:cs="Consolas"/>
      <w:i/>
      <w:color w:val="BA2121"/>
      <w:sz w:val="18"/>
    </w:rPr>
  </w:style>
  <w:style w:type="character" w:customStyle="1" w:styleId="AnnotationTok">
    <w:name w:val="AnnotationTok"/>
    <w:basedOn w:val="VerbatimChar"/>
    <w:rPr>
      <w:rFonts w:ascii="Consolas" w:hAnsi="Consolas" w:cs="Consolas"/>
      <w:b/>
      <w:i/>
      <w:color w:val="60A0B0"/>
      <w:sz w:val="18"/>
    </w:rPr>
  </w:style>
  <w:style w:type="character" w:customStyle="1" w:styleId="CommentVarTok">
    <w:name w:val="CommentVarTok"/>
    <w:basedOn w:val="VerbatimChar"/>
    <w:rPr>
      <w:rFonts w:ascii="Consolas" w:hAnsi="Consolas" w:cs="Consolas"/>
      <w:b/>
      <w:i/>
      <w:color w:val="60A0B0"/>
      <w:sz w:val="18"/>
    </w:rPr>
  </w:style>
  <w:style w:type="character" w:customStyle="1" w:styleId="OtherTok">
    <w:name w:val="OtherTok"/>
    <w:basedOn w:val="VerbatimChar"/>
    <w:rPr>
      <w:rFonts w:ascii="Consolas" w:hAnsi="Consolas" w:cs="Consolas"/>
      <w:color w:val="007020"/>
      <w:sz w:val="18"/>
    </w:rPr>
  </w:style>
  <w:style w:type="character" w:customStyle="1" w:styleId="FunctionTok">
    <w:name w:val="FunctionTok"/>
    <w:basedOn w:val="VerbatimChar"/>
    <w:rPr>
      <w:rFonts w:ascii="Consolas" w:hAnsi="Consolas" w:cs="Consolas"/>
      <w:color w:val="06287E"/>
      <w:sz w:val="18"/>
    </w:rPr>
  </w:style>
  <w:style w:type="character" w:customStyle="1" w:styleId="VariableTok">
    <w:name w:val="VariableTok"/>
    <w:basedOn w:val="VerbatimChar"/>
    <w:rPr>
      <w:rFonts w:ascii="Consolas" w:hAnsi="Consolas" w:cs="Consolas"/>
      <w:color w:val="19177C"/>
      <w:sz w:val="18"/>
    </w:rPr>
  </w:style>
  <w:style w:type="character" w:customStyle="1" w:styleId="ControlFlowTok">
    <w:name w:val="ControlFlowTok"/>
    <w:basedOn w:val="VerbatimChar"/>
    <w:rPr>
      <w:rFonts w:ascii="Consolas" w:hAnsi="Consolas" w:cs="Consolas"/>
      <w:b/>
      <w:color w:val="007020"/>
      <w:sz w:val="18"/>
    </w:rPr>
  </w:style>
  <w:style w:type="character" w:customStyle="1" w:styleId="OperatorTok">
    <w:name w:val="OperatorTok"/>
    <w:basedOn w:val="VerbatimChar"/>
    <w:rPr>
      <w:rFonts w:ascii="Consolas" w:hAnsi="Consolas" w:cs="Consolas"/>
      <w:color w:val="666666"/>
      <w:sz w:val="18"/>
    </w:rPr>
  </w:style>
  <w:style w:type="character" w:customStyle="1" w:styleId="BuiltInTok">
    <w:name w:val="BuiltInTok"/>
    <w:basedOn w:val="VerbatimChar"/>
    <w:rPr>
      <w:rFonts w:ascii="Consolas" w:hAnsi="Consolas" w:cs="Consolas"/>
      <w:color w:val="008000"/>
      <w:sz w:val="18"/>
    </w:rPr>
  </w:style>
  <w:style w:type="character" w:customStyle="1" w:styleId="ExtensionTok">
    <w:name w:val="ExtensionTok"/>
    <w:basedOn w:val="VerbatimChar"/>
    <w:rPr>
      <w:rFonts w:ascii="Consolas" w:hAnsi="Consolas" w:cs="Consolas"/>
      <w:color w:val="1D3A57"/>
      <w:sz w:val="18"/>
    </w:rPr>
  </w:style>
  <w:style w:type="character" w:customStyle="1" w:styleId="PreprocessorTok">
    <w:name w:val="PreprocessorTok"/>
    <w:basedOn w:val="VerbatimChar"/>
    <w:rPr>
      <w:rFonts w:ascii="Consolas" w:hAnsi="Consolas" w:cs="Consolas"/>
      <w:color w:val="BC7A00"/>
      <w:sz w:val="18"/>
    </w:rPr>
  </w:style>
  <w:style w:type="character" w:customStyle="1" w:styleId="AttributeTok">
    <w:name w:val="AttributeTok"/>
    <w:basedOn w:val="VerbatimChar"/>
    <w:rPr>
      <w:rFonts w:ascii="Consolas" w:hAnsi="Consolas" w:cs="Consolas"/>
      <w:color w:val="7D9029"/>
      <w:sz w:val="18"/>
    </w:rPr>
  </w:style>
  <w:style w:type="character" w:customStyle="1" w:styleId="RegionMarkerTok">
    <w:name w:val="RegionMarkerTok"/>
    <w:basedOn w:val="VerbatimChar"/>
    <w:rPr>
      <w:rFonts w:ascii="Consolas" w:hAnsi="Consolas" w:cs="Consolas"/>
      <w:color w:val="1D3A57"/>
      <w:sz w:val="18"/>
    </w:rPr>
  </w:style>
  <w:style w:type="character" w:customStyle="1" w:styleId="InformationTok">
    <w:name w:val="InformationTok"/>
    <w:basedOn w:val="VerbatimChar"/>
    <w:rPr>
      <w:rFonts w:ascii="Consolas" w:hAnsi="Consolas" w:cs="Consolas"/>
      <w:b/>
      <w:i/>
      <w:color w:val="60A0B0"/>
      <w:sz w:val="18"/>
    </w:rPr>
  </w:style>
  <w:style w:type="character" w:customStyle="1" w:styleId="WarningTok">
    <w:name w:val="WarningTok"/>
    <w:basedOn w:val="VerbatimChar"/>
    <w:rPr>
      <w:rFonts w:ascii="Consolas" w:hAnsi="Consolas" w:cs="Consolas"/>
      <w:b/>
      <w:i/>
      <w:color w:val="60A0B0"/>
      <w:sz w:val="18"/>
    </w:rPr>
  </w:style>
  <w:style w:type="character" w:customStyle="1" w:styleId="AlertTok">
    <w:name w:val="AlertTok"/>
    <w:basedOn w:val="VerbatimChar"/>
    <w:rPr>
      <w:rFonts w:ascii="Consolas" w:hAnsi="Consolas" w:cs="Consolas"/>
      <w:b/>
      <w:color w:val="FF0000"/>
      <w:sz w:val="18"/>
    </w:rPr>
  </w:style>
  <w:style w:type="character" w:customStyle="1" w:styleId="ErrorTok">
    <w:name w:val="ErrorTok"/>
    <w:basedOn w:val="VerbatimChar"/>
    <w:rPr>
      <w:rFonts w:ascii="Consolas" w:hAnsi="Consolas" w:cs="Consolas"/>
      <w:b/>
      <w:color w:val="FF0000"/>
      <w:sz w:val="18"/>
    </w:rPr>
  </w:style>
  <w:style w:type="character" w:customStyle="1" w:styleId="NormalTok">
    <w:name w:val="NormalTok"/>
    <w:basedOn w:val="VerbatimChar"/>
    <w:rPr>
      <w:rFonts w:ascii="Consolas" w:hAnsi="Consolas" w:cs="Consolas"/>
      <w:color w:val="1D3A57"/>
      <w:sz w:val="18"/>
    </w:rPr>
  </w:style>
  <w:style w:type="character" w:customStyle="1" w:styleId="Heading1Char">
    <w:name w:val="Heading 1 Char"/>
    <w:basedOn w:val="DefaultParagraphFont"/>
    <w:link w:val="Heading1"/>
    <w:rsid w:val="00C9600E"/>
    <w:rPr>
      <w:b/>
      <w:color w:val="10233A"/>
      <w:sz w:val="30"/>
      <w:szCs w:val="22"/>
    </w:rPr>
  </w:style>
  <w:style w:type="paragraph" w:styleId="TOC2">
    <w:name w:val="toc 2"/>
    <w:basedOn w:val="Normal"/>
    <w:next w:val="Normal"/>
    <w:autoRedefine/>
    <w:uiPriority w:val="39"/>
    <w:rsid w:val="00C9600E"/>
    <w:pPr>
      <w:spacing w:after="100"/>
      <w:ind w:left="220"/>
    </w:pPr>
  </w:style>
  <w:style w:type="paragraph" w:styleId="TOC3">
    <w:name w:val="toc 3"/>
    <w:basedOn w:val="Normal"/>
    <w:next w:val="Normal"/>
    <w:autoRedefine/>
    <w:uiPriority w:val="39"/>
    <w:rsid w:val="00C9600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sql/relational-databases/sql-server-transaction-log-architecture-and-management-guide" TargetMode="External"/><Relationship Id="rId18" Type="http://schemas.openxmlformats.org/officeDocument/2006/relationships/hyperlink" Target="https://learn.microsoft.com/en-us/sql/database-engine/configure-windows/enable-the-lock-pages-in-memory-option-windows" TargetMode="External"/><Relationship Id="rId26" Type="http://schemas.openxmlformats.org/officeDocument/2006/relationships/hyperlink" Target="https://learn.microsoft.com/en-us/sql/database-engine/install-windows/install-sql-server-from-the-command-prompt" TargetMode="External"/><Relationship Id="rId39" Type="http://schemas.openxmlformats.org/officeDocument/2006/relationships/hyperlink" Target="https://learn.microsoft.com/en-us/sql/database-engine/configure-windows/configure-sql-server-encryption" TargetMode="External"/><Relationship Id="rId21" Type="http://schemas.openxmlformats.org/officeDocument/2006/relationships/hyperlink" Target="https://learn.microsoft.com/en-us/troubleshoot/sql/database-engine/security/antivirus-and-sql-server" TargetMode="External"/><Relationship Id="rId34" Type="http://schemas.openxmlformats.org/officeDocument/2006/relationships/hyperlink" Target="https://learn.microsoft.com/en-us/sql/relational-databases/sql-server-transaction-locking-and-row-versioning-guide" TargetMode="External"/><Relationship Id="rId42" Type="http://schemas.openxmlformats.org/officeDocument/2006/relationships/hyperlink" Target="https://learn.microsoft.com/en-us/sql/relational-databases/security/encryption/transparent-data-encryption" TargetMode="External"/><Relationship Id="rId47" Type="http://schemas.openxmlformats.org/officeDocument/2006/relationships/hyperlink" Target="https://learn.microsoft.com/en-us/sql/database-engine/availability-groups/windows/basic-availability-groups-always-on-availability-groups" TargetMode="External"/><Relationship Id="rId50" Type="http://schemas.openxmlformats.org/officeDocument/2006/relationships/hyperlink" Target="https://learn.microsoft.com/en-us/sql/relational-databases/backup-restore/enable-or-disable-backup-checksums-during-backup-or-restore-sql-serv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earn.microsoft.com/en-us/sql/sql-server/install/hardware-and-software-requirements-for-installing-sql-server-2022" TargetMode="External"/><Relationship Id="rId29" Type="http://schemas.openxmlformats.org/officeDocument/2006/relationships/hyperlink" Target="https://learn.microsoft.com/en-us/sql/database-engine/configure-windows/configure-the-cost-threshold-for-parallelism-server-configuration-option" TargetMode="External"/><Relationship Id="rId11" Type="http://schemas.openxmlformats.org/officeDocument/2006/relationships/hyperlink" Target="https://learn.microsoft.com/en-us/sql/relational-databases/policy-based-management/backup-files-on-separate-devices-from-database-files" TargetMode="External"/><Relationship Id="rId24" Type="http://schemas.openxmlformats.org/officeDocument/2006/relationships/hyperlink" Target="https://learn.microsoft.com/en-us/sql/tools/configuration-manager/sql-server-browser-service" TargetMode="External"/><Relationship Id="rId32" Type="http://schemas.openxmlformats.org/officeDocument/2006/relationships/hyperlink" Target="https://learn.microsoft.com/en-us/troubleshoot/sql/database-engine/database-file-operations/considerations-autogrow-autoshrink" TargetMode="External"/><Relationship Id="rId37" Type="http://schemas.openxmlformats.org/officeDocument/2006/relationships/hyperlink" Target="https://learn.microsoft.com/en-us/sql/database-engine/configure-windows/xp-cmdshell-server-configuration-option" TargetMode="External"/><Relationship Id="rId40" Type="http://schemas.openxmlformats.org/officeDocument/2006/relationships/hyperlink" Target="https://learn.microsoft.com/en-us/sql/database-engine/configure-windows/configure-a-windows-firewall-for-database-engine-access" TargetMode="External"/><Relationship Id="rId45" Type="http://schemas.openxmlformats.org/officeDocument/2006/relationships/hyperlink" Target="https://learn.microsoft.com/en-us/sql/sql-server/failover-clusters/windows/wsfc-quorum-modes-and-voting-configuration-sql-server" TargetMode="External"/><Relationship Id="rId53"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hyperlink" Target="https://learn.microsoft.com/en-us/sql/relational-databases/databases/tempdb-database" TargetMode="External"/><Relationship Id="rId19" Type="http://schemas.openxmlformats.org/officeDocument/2006/relationships/hyperlink" Target="https://learn.microsoft.com/en-us/sql/relational-databases/databases/database-instant-file-initialization" TargetMode="External"/><Relationship Id="rId31" Type="http://schemas.openxmlformats.org/officeDocument/2006/relationships/hyperlink" Target="https://learn.microsoft.com/en-us/sql/relational-databases/backup-restore/backup-compression-sql-server" TargetMode="External"/><Relationship Id="rId44" Type="http://schemas.openxmlformats.org/officeDocument/2006/relationships/hyperlink" Target="https://learn.microsoft.com/en-us/sql/relational-databases/security/auditing/sql-server-audit-database-engine"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earn.microsoft.com/en-us/sql/relational-databases/policy-based-management/place-data-and-log-files-on-separate-drives" TargetMode="External"/><Relationship Id="rId14" Type="http://schemas.openxmlformats.org/officeDocument/2006/relationships/hyperlink" Target="https://learn.microsoft.com/en-us/azure/azure-sql/virtual-machines/windows/performance-guidelines-best-practices-storage" TargetMode="External"/><Relationship Id="rId22" Type="http://schemas.openxmlformats.org/officeDocument/2006/relationships/hyperlink" Target="https://learn.microsoft.com/en-us/troubleshoot/sql/database-engine/performance/troubleshoot-high-cpu-usage-issues" TargetMode="External"/><Relationship Id="rId27" Type="http://schemas.openxmlformats.org/officeDocument/2006/relationships/hyperlink" Target="https://learn.microsoft.com/en-us/sql/database-engine/configure-windows/server-memory-server-configuration-options" TargetMode="External"/><Relationship Id="rId30" Type="http://schemas.openxmlformats.org/officeDocument/2006/relationships/hyperlink" Target="https://learn.microsoft.com/en-us/sql/database-engine/configure-windows/optimize-for-ad-hoc-workloads-server-configuration-option" TargetMode="External"/><Relationship Id="rId35" Type="http://schemas.openxmlformats.org/officeDocument/2006/relationships/hyperlink" Target="https://learn.microsoft.com/en-us/sql/relational-databases/accelerated-database-recovery-concepts" TargetMode="External"/><Relationship Id="rId43" Type="http://schemas.openxmlformats.org/officeDocument/2006/relationships/hyperlink" Target="https://learn.microsoft.com/en-us/sql/relational-databases/security/encryption/move-a-tde-protected-database-to-another-sql-server" TargetMode="External"/><Relationship Id="rId48" Type="http://schemas.openxmlformats.org/officeDocument/2006/relationships/hyperlink" Target="https://learn.microsoft.com/en-us/sql/database-engine/availability-groups/windows/logins-and-jobs-for-availability-group-databases" TargetMode="External"/><Relationship Id="rId8" Type="http://schemas.openxmlformats.org/officeDocument/2006/relationships/hyperlink" Target="https://learn.microsoft.com/en-us/sql/sql-server/editions-and-components-of-sql-server-2022"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learn.microsoft.com/en-us/sql/sql-server/install/security-considerations-for-a-sql-server-installation" TargetMode="External"/><Relationship Id="rId17" Type="http://schemas.openxmlformats.org/officeDocument/2006/relationships/hyperlink" Target="https://learn.microsoft.com/en-us/sql/database-engine/configure-windows/configure-windows-service-accounts-and-permissions" TargetMode="External"/><Relationship Id="rId25" Type="http://schemas.openxmlformats.org/officeDocument/2006/relationships/hyperlink" Target="https://learn.microsoft.com/en-us/sql/relational-databases/collations/collation-and-unicode-support" TargetMode="External"/><Relationship Id="rId33" Type="http://schemas.openxmlformats.org/officeDocument/2006/relationships/hyperlink" Target="https://learn.microsoft.com/en-us/sql/t-sql/statements/alter-database-transact-sql-set-options" TargetMode="External"/><Relationship Id="rId38" Type="http://schemas.openxmlformats.org/officeDocument/2006/relationships/hyperlink" Target="https://learn.microsoft.com/en-us/sql/database-engine/configure-windows/cross-db-ownership-chaining-server-configuration-option" TargetMode="External"/><Relationship Id="rId46" Type="http://schemas.openxmlformats.org/officeDocument/2006/relationships/hyperlink" Target="https://learn.microsoft.com/en-us/sql/sql-server/failover-clusters/windows/always-on-failover-cluster-instances-sql-server" TargetMode="External"/><Relationship Id="rId20" Type="http://schemas.openxmlformats.org/officeDocument/2006/relationships/hyperlink" Target="https://learn.microsoft.com/en-us/sql/relational-databases/security/auditing/write-sql-server-audit-events-to-the-security-log" TargetMode="External"/><Relationship Id="rId41" Type="http://schemas.openxmlformats.org/officeDocument/2006/relationships/hyperlink" Target="https://learn.microsoft.com/en-us/sql/database-engine/database-mirroring/the-database-mirroring-endpoint-sql-serv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earn.microsoft.com/en-us/sql/relational-databases/pages-and-extents-architecture-guide" TargetMode="External"/><Relationship Id="rId23" Type="http://schemas.openxmlformats.org/officeDocument/2006/relationships/hyperlink" Target="https://learn.microsoft.com/en-us/sql/relational-databases/security/sql-server-security-best-practices" TargetMode="External"/><Relationship Id="rId28" Type="http://schemas.openxmlformats.org/officeDocument/2006/relationships/hyperlink" Target="https://learn.microsoft.com/en-us/sql/database-engine/configure-windows/configure-the-max-degree-of-parallelism-server-configuration-option" TargetMode="External"/><Relationship Id="rId36" Type="http://schemas.openxmlformats.org/officeDocument/2006/relationships/hyperlink" Target="https://learn.microsoft.com/en-us/sql/relational-databases/security/choose-an-authentication-mode" TargetMode="External"/><Relationship Id="rId49" Type="http://schemas.openxmlformats.org/officeDocument/2006/relationships/hyperlink" Target="https://learn.microsoft.com/en-us/sql/database-engine/availability-groups/windows/availability-group-listener-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2213D-C205-4E11-8DAE-4C41C231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5457</Words>
  <Characters>30016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DAMBROSIO RODRIGO MATIAS</cp:lastModifiedBy>
  <cp:revision>8</cp:revision>
  <dcterms:created xsi:type="dcterms:W3CDTF">2026-09-27T20:53:00Z</dcterms:created>
  <dcterms:modified xsi:type="dcterms:W3CDTF">2026-10-06T22:37:00Z</dcterms:modified>
  <dc:language>es</dc:language>
</cp:coreProperties>
</file>