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4809" w14:textId="5246B99F" w:rsidR="00774266" w:rsidRPr="00774266" w:rsidRDefault="00EF5B3B" w:rsidP="00774266">
      <w:pPr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  <w:t>TAREA DEL MODULO 6</w:t>
      </w:r>
      <w:r w:rsidR="00774266" w:rsidRPr="00774266"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  <w:br/>
        <w:t>Responde el cuestionario </w:t>
      </w:r>
      <w:r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  <w:t>:</w:t>
      </w:r>
    </w:p>
    <w:p w14:paraId="30747256" w14:textId="77777777" w:rsidR="00774266" w:rsidRPr="00774266" w:rsidRDefault="00774266" w:rsidP="007742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774266"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  <w:br/>
      </w:r>
    </w:p>
    <w:p w14:paraId="7E532AC0" w14:textId="77777777" w:rsidR="00774266" w:rsidRPr="00774266" w:rsidRDefault="00774266" w:rsidP="00774266">
      <w:pPr>
        <w:numPr>
          <w:ilvl w:val="0"/>
          <w:numId w:val="1"/>
        </w:numPr>
        <w:spacing w:after="15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Escribe una de las características de las redes sociales vistas:</w:t>
      </w:r>
    </w:p>
    <w:p w14:paraId="579BFBF6" w14:textId="341AA010" w:rsidR="00774266" w:rsidRDefault="00774266" w:rsidP="00774266">
      <w:pPr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 Twitter, YouTube y Pinterest</w:t>
      </w:r>
      <w:r w:rsidR="003D11C8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:</w:t>
      </w:r>
    </w:p>
    <w:p w14:paraId="50DB71A7" w14:textId="6CC0A253" w:rsidR="003D11C8" w:rsidRPr="00F92627" w:rsidRDefault="003D11C8" w:rsidP="00774266">
      <w:pPr>
        <w:spacing w:after="150" w:line="240" w:lineRule="auto"/>
        <w:rPr>
          <w:rFonts w:cstheme="minorHAnsi"/>
          <w:b/>
          <w:bCs/>
        </w:rPr>
      </w:pPr>
      <w:r w:rsidRPr="00F92627">
        <w:rPr>
          <w:rFonts w:eastAsia="Times New Roman" w:cstheme="minorHAnsi"/>
          <w:b/>
          <w:bCs/>
          <w:sz w:val="23"/>
          <w:szCs w:val="23"/>
          <w:shd w:val="clear" w:color="auto" w:fill="FFFFFF"/>
          <w:lang w:eastAsia="es-AR"/>
        </w:rPr>
        <w:t>Pinterest:</w:t>
      </w:r>
      <w:r w:rsidRPr="00F92627">
        <w:rPr>
          <w:rFonts w:cstheme="minorHAnsi"/>
          <w:b/>
          <w:bCs/>
        </w:rPr>
        <w:t xml:space="preserve"> </w:t>
      </w:r>
      <w:r w:rsidRPr="00F92627">
        <w:rPr>
          <w:rFonts w:cstheme="minorHAnsi"/>
          <w:b/>
          <w:bCs/>
        </w:rPr>
        <w:t>P</w:t>
      </w:r>
      <w:r w:rsidRPr="00F92627">
        <w:rPr>
          <w:rFonts w:cstheme="minorHAnsi"/>
          <w:b/>
          <w:bCs/>
        </w:rPr>
        <w:t xml:space="preserve">odríamos definirla como "una herramienta de descubrimiento visual, que puedes usar para encontrar ideas para tus proyectos e intereses". </w:t>
      </w:r>
      <w:proofErr w:type="gramStart"/>
      <w:r w:rsidRPr="00F92627">
        <w:rPr>
          <w:rFonts w:cstheme="minorHAnsi"/>
          <w:b/>
          <w:bCs/>
        </w:rPr>
        <w:t>O</w:t>
      </w:r>
      <w:proofErr w:type="gramEnd"/>
      <w:r w:rsidRPr="00F92627">
        <w:rPr>
          <w:rFonts w:cstheme="minorHAnsi"/>
          <w:b/>
          <w:bCs/>
        </w:rPr>
        <w:t xml:space="preserve"> dicho de otra forma: un tablón digital social. Los usuarios (en la jerga de Pinterest, </w:t>
      </w:r>
      <w:proofErr w:type="spellStart"/>
      <w:r w:rsidRPr="00F92627">
        <w:rPr>
          <w:rFonts w:cstheme="minorHAnsi"/>
          <w:b/>
          <w:bCs/>
        </w:rPr>
        <w:t>pinners</w:t>
      </w:r>
      <w:proofErr w:type="spellEnd"/>
      <w:r w:rsidRPr="00F92627">
        <w:rPr>
          <w:rFonts w:cstheme="minorHAnsi"/>
          <w:b/>
          <w:bCs/>
        </w:rPr>
        <w:t xml:space="preserve">) recopilan (o </w:t>
      </w:r>
      <w:proofErr w:type="spellStart"/>
      <w:r w:rsidRPr="00F92627">
        <w:rPr>
          <w:rFonts w:cstheme="minorHAnsi"/>
          <w:b/>
          <w:bCs/>
        </w:rPr>
        <w:t>pinean</w:t>
      </w:r>
      <w:proofErr w:type="spellEnd"/>
      <w:r w:rsidRPr="00F92627">
        <w:rPr>
          <w:rFonts w:cstheme="minorHAnsi"/>
          <w:b/>
          <w:bCs/>
        </w:rPr>
        <w:t>) imágenes en sus sitios web (tableros).</w:t>
      </w:r>
    </w:p>
    <w:p w14:paraId="352046D6" w14:textId="48AF2A4B" w:rsidR="00F92627" w:rsidRPr="00F92627" w:rsidRDefault="00F92627" w:rsidP="00774266">
      <w:pPr>
        <w:spacing w:after="150" w:line="240" w:lineRule="auto"/>
        <w:rPr>
          <w:rFonts w:cstheme="minorHAnsi"/>
          <w:b/>
          <w:bCs/>
        </w:rPr>
      </w:pPr>
      <w:r w:rsidRPr="00F92627">
        <w:rPr>
          <w:rFonts w:cstheme="minorHAnsi"/>
          <w:b/>
          <w:bCs/>
        </w:rPr>
        <w:t xml:space="preserve">Twitter: </w:t>
      </w:r>
      <w:r w:rsidRPr="00F92627">
        <w:rPr>
          <w:rFonts w:cstheme="minorHAnsi"/>
          <w:b/>
          <w:bCs/>
        </w:rPr>
        <w:t>El número de seguidores de una persona o cuenta se puede clasificar como una forma para medir la popularidad o fiabilidad de una cuenta. Cuantos más seguidores tenga una cuenta, más confiable se considera la fuente de información que se tuiteó.</w:t>
      </w:r>
    </w:p>
    <w:p w14:paraId="4E10D3F2" w14:textId="4124BC73" w:rsidR="00F92627" w:rsidRPr="00F92627" w:rsidRDefault="00F92627" w:rsidP="00774266">
      <w:pPr>
        <w:spacing w:after="150" w:line="240" w:lineRule="auto"/>
        <w:rPr>
          <w:rFonts w:eastAsia="Times New Roman" w:cstheme="minorHAnsi"/>
          <w:b/>
          <w:bCs/>
          <w:sz w:val="23"/>
          <w:szCs w:val="23"/>
          <w:shd w:val="clear" w:color="auto" w:fill="FFFFFF"/>
          <w:lang w:eastAsia="es-AR"/>
        </w:rPr>
      </w:pPr>
      <w:proofErr w:type="spellStart"/>
      <w:r w:rsidRPr="00F92627">
        <w:rPr>
          <w:rFonts w:cstheme="minorHAnsi"/>
          <w:b/>
          <w:bCs/>
        </w:rPr>
        <w:t>Youtube</w:t>
      </w:r>
      <w:proofErr w:type="spellEnd"/>
      <w:r w:rsidRPr="00F92627">
        <w:rPr>
          <w:rFonts w:cstheme="minorHAnsi"/>
          <w:b/>
          <w:bCs/>
        </w:rPr>
        <w:t xml:space="preserve">: </w:t>
      </w:r>
      <w:r w:rsidRPr="00F92627">
        <w:rPr>
          <w:rFonts w:cstheme="minorHAnsi"/>
          <w:b/>
          <w:bCs/>
        </w:rPr>
        <w:t xml:space="preserve">La plataforma de </w:t>
      </w:r>
      <w:proofErr w:type="spellStart"/>
      <w:r w:rsidRPr="00F92627">
        <w:rPr>
          <w:rFonts w:cstheme="minorHAnsi"/>
          <w:b/>
          <w:bCs/>
        </w:rPr>
        <w:t>youtube</w:t>
      </w:r>
      <w:proofErr w:type="spellEnd"/>
      <w:r w:rsidRPr="00F92627">
        <w:rPr>
          <w:rFonts w:cstheme="minorHAnsi"/>
          <w:b/>
          <w:bCs/>
        </w:rPr>
        <w:t xml:space="preserve"> es el segundo sitio más visitado del mundo detrás de Google, tiene más de 2 mil millones de usuarios activos mensuales, 30 millones de usuarios activos diarios y con más de 40.000 consultas de búsqueda por segundo, es el segundo motor de búsqueda más grande en la web</w:t>
      </w:r>
    </w:p>
    <w:p w14:paraId="6AB2CE17" w14:textId="77777777" w:rsidR="00774266" w:rsidRPr="00774266" w:rsidRDefault="00774266" w:rsidP="00774266">
      <w:pPr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</w:p>
    <w:p w14:paraId="161E0215" w14:textId="04914C84" w:rsidR="00774266" w:rsidRDefault="00774266" w:rsidP="00774266">
      <w:pPr>
        <w:numPr>
          <w:ilvl w:val="0"/>
          <w:numId w:val="2"/>
        </w:num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Menciona una de las formas en que Twitter puede ser muy útil aplicándola en tu marca, producto o servicio. </w:t>
      </w:r>
    </w:p>
    <w:p w14:paraId="3A7A5E7D" w14:textId="7297F9FE" w:rsidR="00774266" w:rsidRPr="00F92627" w:rsidRDefault="00774266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 xml:space="preserve">Para </w:t>
      </w:r>
      <w:proofErr w:type="spellStart"/>
      <w:r w:rsidR="00EF5B3B" w:rsidRPr="00F92627">
        <w:rPr>
          <w:b/>
          <w:bCs/>
        </w:rPr>
        <w:t>mi</w:t>
      </w:r>
      <w:proofErr w:type="spellEnd"/>
      <w:r w:rsidR="00EF5B3B">
        <w:rPr>
          <w:b/>
          <w:bCs/>
        </w:rPr>
        <w:t>,</w:t>
      </w:r>
      <w:r w:rsidR="00EF5B3B" w:rsidRPr="00F92627">
        <w:rPr>
          <w:b/>
          <w:bCs/>
        </w:rPr>
        <w:t xml:space="preserve"> estas dos herramientas</w:t>
      </w:r>
      <w:r w:rsidRPr="00F92627">
        <w:rPr>
          <w:b/>
          <w:bCs/>
        </w:rPr>
        <w:t xml:space="preserve"> de Twitter son fundamentales:</w:t>
      </w:r>
    </w:p>
    <w:p w14:paraId="5531116F" w14:textId="633E56E9" w:rsidR="00774266" w:rsidRPr="00F92627" w:rsidRDefault="00774266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>Siempre revisar las tendencias</w:t>
      </w:r>
      <w:r w:rsidRPr="00F92627">
        <w:rPr>
          <w:b/>
          <w:bCs/>
        </w:rPr>
        <w:t>:</w:t>
      </w:r>
      <w:r w:rsidRPr="00F92627">
        <w:rPr>
          <w:b/>
          <w:bCs/>
        </w:rPr>
        <w:t xml:space="preserve"> Las tendencias son uno de los grandes fenómenos creados con el uso de las redes sociales, y para Twitter </w:t>
      </w:r>
      <w:r w:rsidR="00EF5B3B" w:rsidRPr="00F92627">
        <w:rPr>
          <w:b/>
          <w:bCs/>
        </w:rPr>
        <w:t>más</w:t>
      </w:r>
      <w:r w:rsidRPr="00F92627">
        <w:rPr>
          <w:b/>
          <w:bCs/>
        </w:rPr>
        <w:t xml:space="preserve">, son las Tendencias o </w:t>
      </w:r>
      <w:proofErr w:type="spellStart"/>
      <w:r w:rsidRPr="00F92627">
        <w:rPr>
          <w:b/>
          <w:bCs/>
        </w:rPr>
        <w:t>Trending</w:t>
      </w:r>
      <w:proofErr w:type="spellEnd"/>
      <w:r w:rsidRPr="00F92627">
        <w:rPr>
          <w:b/>
          <w:bCs/>
        </w:rPr>
        <w:t xml:space="preserve"> </w:t>
      </w:r>
      <w:proofErr w:type="spellStart"/>
      <w:r w:rsidRPr="00F92627">
        <w:rPr>
          <w:b/>
          <w:bCs/>
        </w:rPr>
        <w:t>Topics</w:t>
      </w:r>
      <w:proofErr w:type="spellEnd"/>
      <w:r w:rsidRPr="00F92627">
        <w:rPr>
          <w:b/>
          <w:bCs/>
        </w:rPr>
        <w:t>, que se establecen a partir de los asuntos o perfiles más buscados y comentados en la red social. De esta manera, se convierten en una gran ventaja para el negocio, ya que traen datos importantes, como saber de qué habla la gente y qué está de moda, y aprovecharlos para dialogar mejor con el público y mantener el producto/servicio actualizado.</w:t>
      </w:r>
    </w:p>
    <w:p w14:paraId="14AF35A5" w14:textId="04392AD0" w:rsidR="00774266" w:rsidRPr="00774266" w:rsidRDefault="00EF5B3B" w:rsidP="00774266">
      <w:pPr>
        <w:spacing w:after="150" w:line="240" w:lineRule="auto"/>
        <w:ind w:left="1320"/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</w:pPr>
      <w:r w:rsidRPr="00F92627">
        <w:rPr>
          <w:b/>
          <w:bCs/>
        </w:rPr>
        <w:t>Acercarte</w:t>
      </w:r>
      <w:r w:rsidR="00774266" w:rsidRPr="00F92627">
        <w:rPr>
          <w:b/>
          <w:bCs/>
        </w:rPr>
        <w:t xml:space="preserve"> a tu público</w:t>
      </w:r>
      <w:r w:rsidR="00774266" w:rsidRPr="00F92627">
        <w:rPr>
          <w:b/>
          <w:bCs/>
        </w:rPr>
        <w:t>:</w:t>
      </w:r>
      <w:r w:rsidR="00774266" w:rsidRPr="00F92627">
        <w:rPr>
          <w:b/>
          <w:bCs/>
        </w:rPr>
        <w:t xml:space="preserve"> Twitter es una herramienta de comunicación que te sirve para construir una comunicación directa y personalizada con tu audiencia. Aprovecha para dar servicio de atención al cliente y responder las dudas de compradores o interesados</w:t>
      </w:r>
    </w:p>
    <w:p w14:paraId="1842A0D2" w14:textId="12595E7E" w:rsidR="00774266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Nombra dos de los consejos recomendados para atraer clientes a través de YouTube</w:t>
      </w:r>
      <w:r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:</w:t>
      </w:r>
    </w:p>
    <w:p w14:paraId="561DBF17" w14:textId="20F7B0E7" w:rsidR="00F92627" w:rsidRPr="00F92627" w:rsidRDefault="00F92627" w:rsidP="00F92627">
      <w:pPr>
        <w:pStyle w:val="Prrafodelista"/>
        <w:spacing w:after="150" w:line="240" w:lineRule="auto"/>
        <w:ind w:left="1680"/>
        <w:rPr>
          <w:b/>
          <w:bCs/>
        </w:rPr>
      </w:pPr>
      <w:r w:rsidRPr="00F92627">
        <w:rPr>
          <w:b/>
          <w:bCs/>
        </w:rPr>
        <w:t>*</w:t>
      </w:r>
      <w:r w:rsidRPr="00F92627">
        <w:rPr>
          <w:b/>
          <w:bCs/>
        </w:rPr>
        <w:t xml:space="preserve">Demostración: muestra cómo funciona tu producto o servicio. </w:t>
      </w:r>
    </w:p>
    <w:p w14:paraId="098AB69B" w14:textId="4A61B208" w:rsidR="00F92627" w:rsidRPr="00F92627" w:rsidRDefault="00F92627" w:rsidP="00F92627">
      <w:pPr>
        <w:pStyle w:val="Prrafodelista"/>
        <w:spacing w:after="150" w:line="240" w:lineRule="auto"/>
        <w:ind w:left="1680"/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</w:pPr>
      <w:r w:rsidRPr="00F92627">
        <w:rPr>
          <w:b/>
          <w:bCs/>
        </w:rPr>
        <w:t>*</w:t>
      </w:r>
      <w:r w:rsidRPr="00F92627">
        <w:rPr>
          <w:b/>
          <w:bCs/>
        </w:rPr>
        <w:t>Marca: se suelen crear como parte de una campaña publicitaria. El objetivo de estos vídeos es crear conciencia de tu negocio y atraer a tu público objetivo.</w:t>
      </w:r>
    </w:p>
    <w:p w14:paraId="360E9482" w14:textId="77777777" w:rsidR="00774266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</w:p>
    <w:p w14:paraId="5BAC85AE" w14:textId="77777777" w:rsidR="00774266" w:rsidRPr="00774266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</w:p>
    <w:p w14:paraId="418E663E" w14:textId="77777777" w:rsidR="00EF5B3B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Responde ¿Por qué es importante incluir el video marketing como estrategia?</w:t>
      </w:r>
      <w:r w:rsidR="00EF5B3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:</w:t>
      </w:r>
    </w:p>
    <w:p w14:paraId="52F66659" w14:textId="77777777" w:rsidR="00EF5B3B" w:rsidRDefault="00EF5B3B" w:rsidP="00774266">
      <w:pPr>
        <w:spacing w:after="150" w:line="240" w:lineRule="auto"/>
        <w:ind w:left="1320"/>
        <w:rPr>
          <w:b/>
          <w:bCs/>
        </w:rPr>
      </w:pPr>
      <w:r w:rsidRPr="00EF5B3B">
        <w:rPr>
          <w:b/>
          <w:bCs/>
        </w:rPr>
        <w:lastRenderedPageBreak/>
        <w:t xml:space="preserve">● Utilizar el video en las </w:t>
      </w:r>
      <w:proofErr w:type="spellStart"/>
      <w:r w:rsidRPr="00EF5B3B">
        <w:rPr>
          <w:b/>
          <w:bCs/>
        </w:rPr>
        <w:t>landing</w:t>
      </w:r>
      <w:proofErr w:type="spellEnd"/>
      <w:r w:rsidRPr="00EF5B3B">
        <w:rPr>
          <w:b/>
          <w:bCs/>
        </w:rPr>
        <w:t xml:space="preserve"> page aumenta la conversión en más del 80%. ● Mencionar la palabra “video” en el asunto de un correo electrónico, aumenta la tasa de apertura en un 19%. </w:t>
      </w:r>
    </w:p>
    <w:p w14:paraId="7F6C44BE" w14:textId="77777777" w:rsidR="00EF5B3B" w:rsidRDefault="00EF5B3B" w:rsidP="00774266">
      <w:pPr>
        <w:spacing w:after="150" w:line="240" w:lineRule="auto"/>
        <w:ind w:left="1320"/>
        <w:rPr>
          <w:b/>
          <w:bCs/>
        </w:rPr>
      </w:pPr>
      <w:r w:rsidRPr="00EF5B3B">
        <w:rPr>
          <w:b/>
          <w:bCs/>
        </w:rPr>
        <w:t xml:space="preserve">● El 90% de los clientes dice que los videos les ayudan a tomar decisiones de compra. </w:t>
      </w:r>
    </w:p>
    <w:p w14:paraId="58714EE2" w14:textId="7880BCA1" w:rsidR="00EF5B3B" w:rsidRDefault="00EF5B3B" w:rsidP="00774266">
      <w:pPr>
        <w:spacing w:after="150" w:line="240" w:lineRule="auto"/>
        <w:ind w:left="1320"/>
        <w:rPr>
          <w:b/>
          <w:bCs/>
        </w:rPr>
      </w:pPr>
      <w:r w:rsidRPr="00EF5B3B">
        <w:rPr>
          <w:b/>
          <w:bCs/>
        </w:rPr>
        <w:t xml:space="preserve">● Según un informe de HubSpot </w:t>
      </w:r>
      <w:proofErr w:type="spellStart"/>
      <w:r w:rsidRPr="00EF5B3B">
        <w:rPr>
          <w:b/>
          <w:bCs/>
        </w:rPr>
        <w:t>Research</w:t>
      </w:r>
      <w:proofErr w:type="spellEnd"/>
      <w:r w:rsidRPr="00EF5B3B">
        <w:rPr>
          <w:b/>
          <w:bCs/>
        </w:rPr>
        <w:t xml:space="preserve">, más del 50% de los consumidores quieren ver videos de marcas más que otro tipo de contenido. </w:t>
      </w:r>
      <w:r w:rsidRPr="00EF5B3B">
        <w:rPr>
          <w:b/>
          <w:bCs/>
        </w:rPr>
        <w:t>Además,</w:t>
      </w:r>
      <w:r w:rsidRPr="00EF5B3B">
        <w:rPr>
          <w:b/>
          <w:bCs/>
        </w:rPr>
        <w:t xml:space="preserve"> prefieren ver vídeos más auténticos de menor calidad que videos de alta calidad más artificiales y menos auténticos. </w:t>
      </w:r>
    </w:p>
    <w:p w14:paraId="36580BC6" w14:textId="77777777" w:rsidR="00EF5B3B" w:rsidRDefault="00EF5B3B" w:rsidP="00774266">
      <w:pPr>
        <w:spacing w:after="150" w:line="240" w:lineRule="auto"/>
        <w:ind w:left="1320"/>
        <w:rPr>
          <w:b/>
          <w:bCs/>
        </w:rPr>
      </w:pPr>
      <w:r w:rsidRPr="00EF5B3B">
        <w:rPr>
          <w:b/>
          <w:bCs/>
        </w:rPr>
        <w:t xml:space="preserve">● Los espectadores retienen el 95% de un mensaje cuando lo ven en vídeo, en comparación con el 10% cuando lo leen en texto. </w:t>
      </w:r>
    </w:p>
    <w:p w14:paraId="4F204CD0" w14:textId="0DEC1E6E" w:rsidR="00774266" w:rsidRPr="00EF5B3B" w:rsidRDefault="00EF5B3B" w:rsidP="00774266">
      <w:pPr>
        <w:spacing w:after="150" w:line="240" w:lineRule="auto"/>
        <w:ind w:left="1320"/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</w:pPr>
      <w:r w:rsidRPr="00EF5B3B">
        <w:rPr>
          <w:b/>
          <w:bCs/>
        </w:rPr>
        <w:t xml:space="preserve">● El contenido de video crece rápidamente, el segundo motor de búsqueda más grande a nivel mundial es </w:t>
      </w:r>
      <w:proofErr w:type="spellStart"/>
      <w:r w:rsidRPr="00EF5B3B">
        <w:rPr>
          <w:b/>
          <w:bCs/>
        </w:rPr>
        <w:t>Youtube</w:t>
      </w:r>
      <w:proofErr w:type="spellEnd"/>
      <w:r w:rsidRPr="00EF5B3B">
        <w:rPr>
          <w:b/>
          <w:bCs/>
        </w:rPr>
        <w:t>, justo después de Google.</w:t>
      </w:r>
      <w:r w:rsidR="00774266" w:rsidRPr="00774266"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  <w:t> </w:t>
      </w:r>
    </w:p>
    <w:p w14:paraId="4AC816AE" w14:textId="77777777" w:rsidR="00EF5B3B" w:rsidRPr="00774266" w:rsidRDefault="00EF5B3B" w:rsidP="00774266">
      <w:pPr>
        <w:spacing w:after="150" w:line="240" w:lineRule="auto"/>
        <w:ind w:left="1320"/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</w:pPr>
    </w:p>
    <w:p w14:paraId="252FAE11" w14:textId="66C90DFF" w:rsidR="00774266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 xml:space="preserve">¿Describe cómo puedes utilizar </w:t>
      </w:r>
      <w:proofErr w:type="gramStart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Pinterest ?</w:t>
      </w:r>
      <w:proofErr w:type="gramEnd"/>
    </w:p>
    <w:p w14:paraId="270C0DC7" w14:textId="77777777" w:rsidR="00DA6E51" w:rsidRPr="00F92627" w:rsidRDefault="00DA6E51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 xml:space="preserve">Usa las categorías adecuadas para promocionar tus pines. </w:t>
      </w:r>
    </w:p>
    <w:p w14:paraId="0DC83672" w14:textId="77777777" w:rsidR="00DA6E51" w:rsidRPr="00F92627" w:rsidRDefault="00DA6E51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>● Combina pines originales y repines en tus tableros.</w:t>
      </w:r>
    </w:p>
    <w:p w14:paraId="4B625A47" w14:textId="77777777" w:rsidR="00DA6E51" w:rsidRPr="00F92627" w:rsidRDefault="00DA6E51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 xml:space="preserve"> ● Publica los pines por la noche, con un pico de actividad a las 21:00h (hora española). </w:t>
      </w:r>
    </w:p>
    <w:p w14:paraId="62702550" w14:textId="77777777" w:rsidR="00DA6E51" w:rsidRPr="00F92627" w:rsidRDefault="00DA6E51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>● Elige imágenes de gran calidad y alargadas: quedan mejor con el formato de Pinterest.</w:t>
      </w:r>
    </w:p>
    <w:p w14:paraId="581FC37F" w14:textId="77777777" w:rsidR="00DA6E51" w:rsidRPr="00F92627" w:rsidRDefault="00DA6E51" w:rsidP="00774266">
      <w:pPr>
        <w:spacing w:after="150" w:line="240" w:lineRule="auto"/>
        <w:ind w:left="1320"/>
        <w:rPr>
          <w:b/>
          <w:bCs/>
        </w:rPr>
      </w:pPr>
      <w:r w:rsidRPr="00F92627">
        <w:rPr>
          <w:b/>
          <w:bCs/>
        </w:rPr>
        <w:t xml:space="preserve"> ● Usa el botón Pinterest Share (funcionalidad nativa de </w:t>
      </w:r>
      <w:proofErr w:type="spellStart"/>
      <w:r w:rsidRPr="00F92627">
        <w:rPr>
          <w:b/>
          <w:bCs/>
        </w:rPr>
        <w:t>PrestaShop</w:t>
      </w:r>
      <w:proofErr w:type="spellEnd"/>
      <w:r w:rsidRPr="00F92627">
        <w:rPr>
          <w:b/>
          <w:bCs/>
        </w:rPr>
        <w:t xml:space="preserve">) para facilitar los repines de tus clientes. </w:t>
      </w:r>
    </w:p>
    <w:p w14:paraId="4A2AECD7" w14:textId="035467D3" w:rsidR="00DA6E51" w:rsidRPr="00774266" w:rsidRDefault="00DA6E51" w:rsidP="00774266">
      <w:pPr>
        <w:spacing w:after="150" w:line="240" w:lineRule="auto"/>
        <w:ind w:left="1320"/>
        <w:rPr>
          <w:rFonts w:ascii="Arial" w:eastAsia="Times New Roman" w:hAnsi="Arial" w:cs="Arial"/>
          <w:b/>
          <w:bCs/>
          <w:color w:val="6F7074"/>
          <w:sz w:val="23"/>
          <w:szCs w:val="23"/>
          <w:shd w:val="clear" w:color="auto" w:fill="FFFFFF"/>
          <w:lang w:eastAsia="es-AR"/>
        </w:rPr>
      </w:pPr>
      <w:r w:rsidRPr="00F92627">
        <w:rPr>
          <w:b/>
          <w:bCs/>
        </w:rPr>
        <w:t xml:space="preserve">● Mantente activo. </w:t>
      </w:r>
      <w:proofErr w:type="spellStart"/>
      <w:r w:rsidRPr="00F92627">
        <w:rPr>
          <w:b/>
          <w:bCs/>
        </w:rPr>
        <w:t>Repinea</w:t>
      </w:r>
      <w:proofErr w:type="spellEnd"/>
      <w:r w:rsidRPr="00F92627">
        <w:rPr>
          <w:b/>
          <w:bCs/>
        </w:rPr>
        <w:t>, comenta y valora el contenido de otros usuarios para generar más contactos.</w:t>
      </w:r>
    </w:p>
    <w:p w14:paraId="3135883C" w14:textId="158E3285" w:rsidR="00774266" w:rsidRDefault="00774266" w:rsidP="00774266">
      <w:pPr>
        <w:spacing w:after="150" w:line="240" w:lineRule="auto"/>
        <w:ind w:left="1320"/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</w:pPr>
      <w:proofErr w:type="spellStart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Tik</w:t>
      </w:r>
      <w:proofErr w:type="spellEnd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 xml:space="preserve"> </w:t>
      </w:r>
      <w:proofErr w:type="spellStart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Tok</w:t>
      </w:r>
      <w:proofErr w:type="spellEnd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 xml:space="preserve"> ¿Cuál es la fortaleza de la red social </w:t>
      </w:r>
      <w:proofErr w:type="spellStart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tik</w:t>
      </w:r>
      <w:proofErr w:type="spellEnd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 xml:space="preserve"> </w:t>
      </w:r>
      <w:proofErr w:type="spellStart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tok</w:t>
      </w:r>
      <w:proofErr w:type="spellEnd"/>
      <w:r w:rsidRPr="00774266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  <w:lang w:eastAsia="es-AR"/>
        </w:rPr>
        <w:t> </w:t>
      </w:r>
    </w:p>
    <w:p w14:paraId="412054C9" w14:textId="583C7C21" w:rsidR="005F7C11" w:rsidRPr="00F92627" w:rsidRDefault="003D11C8">
      <w:pPr>
        <w:rPr>
          <w:b/>
          <w:bCs/>
        </w:rPr>
      </w:pPr>
      <w:r w:rsidRPr="00F92627">
        <w:rPr>
          <w:b/>
          <w:bCs/>
        </w:rPr>
        <w:t xml:space="preserve">La diferencia con el resto —Instagram, Facebook, Twitter o LinkedIn— es que son vídeos muy cortos, de 15 segundos a 1 minuto. Sirve para hacer vídeos cortos. Es un canal de </w:t>
      </w:r>
      <w:r w:rsidR="00EF5B3B" w:rsidRPr="00F92627">
        <w:rPr>
          <w:b/>
          <w:bCs/>
        </w:rPr>
        <w:t>reproducción</w:t>
      </w:r>
      <w:r w:rsidRPr="00F92627">
        <w:rPr>
          <w:b/>
          <w:bCs/>
        </w:rPr>
        <w:t xml:space="preserve"> de videos como una especie de espectáculo de variedades. Se puede encontrar todo tipo de </w:t>
      </w:r>
      <w:r w:rsidR="00EF5B3B" w:rsidRPr="00F92627">
        <w:rPr>
          <w:b/>
          <w:bCs/>
        </w:rPr>
        <w:t>contenido,</w:t>
      </w:r>
      <w:r w:rsidRPr="00F92627">
        <w:rPr>
          <w:b/>
          <w:bCs/>
        </w:rPr>
        <w:t xml:space="preserve"> desde donde encuentras chistes, memes, montajes, tutoriales de cocina, actuaciones musicales etc. De todo y casi todo desde el humor. Hecho para divertir y viraliza</w:t>
      </w:r>
    </w:p>
    <w:sectPr w:rsidR="005F7C11" w:rsidRPr="00F92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4C8"/>
    <w:multiLevelType w:val="hybridMultilevel"/>
    <w:tmpl w:val="F3442176"/>
    <w:lvl w:ilvl="0" w:tplc="585E9BE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00" w:hanging="360"/>
      </w:pPr>
    </w:lvl>
    <w:lvl w:ilvl="2" w:tplc="2C0A001B" w:tentative="1">
      <w:start w:val="1"/>
      <w:numFmt w:val="lowerRoman"/>
      <w:lvlText w:val="%3."/>
      <w:lvlJc w:val="right"/>
      <w:pPr>
        <w:ind w:left="3120" w:hanging="180"/>
      </w:pPr>
    </w:lvl>
    <w:lvl w:ilvl="3" w:tplc="2C0A000F" w:tentative="1">
      <w:start w:val="1"/>
      <w:numFmt w:val="decimal"/>
      <w:lvlText w:val="%4."/>
      <w:lvlJc w:val="left"/>
      <w:pPr>
        <w:ind w:left="3840" w:hanging="360"/>
      </w:pPr>
    </w:lvl>
    <w:lvl w:ilvl="4" w:tplc="2C0A0019" w:tentative="1">
      <w:start w:val="1"/>
      <w:numFmt w:val="lowerLetter"/>
      <w:lvlText w:val="%5."/>
      <w:lvlJc w:val="left"/>
      <w:pPr>
        <w:ind w:left="4560" w:hanging="360"/>
      </w:pPr>
    </w:lvl>
    <w:lvl w:ilvl="5" w:tplc="2C0A001B" w:tentative="1">
      <w:start w:val="1"/>
      <w:numFmt w:val="lowerRoman"/>
      <w:lvlText w:val="%6."/>
      <w:lvlJc w:val="right"/>
      <w:pPr>
        <w:ind w:left="5280" w:hanging="180"/>
      </w:pPr>
    </w:lvl>
    <w:lvl w:ilvl="6" w:tplc="2C0A000F" w:tentative="1">
      <w:start w:val="1"/>
      <w:numFmt w:val="decimal"/>
      <w:lvlText w:val="%7."/>
      <w:lvlJc w:val="left"/>
      <w:pPr>
        <w:ind w:left="6000" w:hanging="360"/>
      </w:pPr>
    </w:lvl>
    <w:lvl w:ilvl="7" w:tplc="2C0A0019" w:tentative="1">
      <w:start w:val="1"/>
      <w:numFmt w:val="lowerLetter"/>
      <w:lvlText w:val="%8."/>
      <w:lvlJc w:val="left"/>
      <w:pPr>
        <w:ind w:left="6720" w:hanging="360"/>
      </w:pPr>
    </w:lvl>
    <w:lvl w:ilvl="8" w:tplc="2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94A7420"/>
    <w:multiLevelType w:val="multilevel"/>
    <w:tmpl w:val="71229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17202"/>
    <w:multiLevelType w:val="multilevel"/>
    <w:tmpl w:val="1D9E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729977">
    <w:abstractNumId w:val="2"/>
  </w:num>
  <w:num w:numId="2" w16cid:durableId="246770562">
    <w:abstractNumId w:val="1"/>
  </w:num>
  <w:num w:numId="3" w16cid:durableId="209461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66"/>
    <w:rsid w:val="003D11C8"/>
    <w:rsid w:val="005F7C11"/>
    <w:rsid w:val="00774266"/>
    <w:rsid w:val="00DA6E51"/>
    <w:rsid w:val="00EF5B3B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D270"/>
  <w15:chartTrackingRefBased/>
  <w15:docId w15:val="{01C11673-70F1-4BD0-96A4-4C35727E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42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9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2022-09-29T17:46:00Z</dcterms:created>
  <dcterms:modified xsi:type="dcterms:W3CDTF">2022-09-29T18:09:00Z</dcterms:modified>
</cp:coreProperties>
</file>