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0.0" w:type="dxa"/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1a61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1a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Home Switch Home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Revisión [</w:t>
      </w:r>
      <w:r w:rsidDel="00000000" w:rsidR="00000000" w:rsidRPr="00000000">
        <w:rPr>
          <w:sz w:val="22"/>
          <w:szCs w:val="22"/>
          <w:rtl w:val="0"/>
        </w:rPr>
        <w:t xml:space="preserve">00.00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0.0" w:type="dxa"/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241a61"/>
              </w:rPr>
              <w:drawing>
                <wp:inline distB="114300" distT="114300" distL="114300" distR="114300">
                  <wp:extent cx="1143000" cy="571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color w:val="241a61"/>
                <w:sz w:val="18"/>
                <w:szCs w:val="18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241a61"/>
                <w:sz w:val="18"/>
                <w:szCs w:val="18"/>
                <w:rtl w:val="0"/>
              </w:rPr>
              <w:t xml:space="preserve">Abril de 2019</w:t>
            </w:r>
            <w:r w:rsidDel="00000000" w:rsidR="00000000" w:rsidRPr="00000000">
              <w:rPr>
                <w:color w:val="241a61"/>
                <w:sz w:val="18"/>
                <w:szCs w:val="18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Las secciones que no se consideren aplicables al sistema descrito podrán de forma justificada indicarse como no aplicables (NA).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4.0" w:type="dxa"/>
        <w:jc w:val="left"/>
        <w:tblInd w:w="0.0" w:type="dxa"/>
        <w:tblLayout w:type="fixed"/>
        <w:tblLook w:val="0000"/>
      </w:tblPr>
      <w:tblGrid>
        <w:gridCol w:w="1188"/>
        <w:gridCol w:w="1080"/>
        <w:gridCol w:w="3060"/>
        <w:gridCol w:w="3326"/>
        <w:tblGridChange w:id="0">
          <w:tblGrid>
            <w:gridCol w:w="1188"/>
            <w:gridCol w:w="1080"/>
            <w:gridCol w:w="3060"/>
            <w:gridCol w:w="3326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[Fecha]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[Rev]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[Descripcion]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[Firma o sello]</w:t>
            </w:r>
          </w:p>
        </w:tc>
      </w:tr>
    </w:tbl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[Fecha]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54.0" w:type="dxa"/>
        <w:jc w:val="center"/>
        <w:tblLayout w:type="fixed"/>
        <w:tblLook w:val="0000"/>
      </w:tblPr>
      <w:tblGrid>
        <w:gridCol w:w="4322"/>
        <w:gridCol w:w="4332"/>
        <w:tblGridChange w:id="0">
          <w:tblGrid>
            <w:gridCol w:w="4322"/>
            <w:gridCol w:w="43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Aclaración [Nombre]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Aclaración [Nombre]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6838" w:w="11906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Evolución previsible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NO FUNCIONALES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de rendimiento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Seguridad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Portabilidad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MANTENIMIENTO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Apéndices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smallCaps w:val="1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A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 prop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sito final del documento es el de </w:t>
      </w:r>
      <w:r w:rsidDel="00000000" w:rsidR="00000000" w:rsidRPr="00000000">
        <w:rPr>
          <w:rtl w:val="0"/>
        </w:rPr>
        <w:t xml:space="preserve">comunicarle al cliente (“Home Switch Home Site”) los distinto requerimientos (necesidades) que nos detallo en cada una de las entrevistas que realizamos. Además tiene como finalidad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dejar de manera escrita y expl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cita todas</w:t>
      </w:r>
      <w:r w:rsidDel="00000000" w:rsidR="00000000" w:rsidRPr="00000000">
        <w:rPr>
          <w:rtl w:val="0"/>
        </w:rPr>
        <w:t xml:space="preserve"> las funciones que el sistema va a ser capaz de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 producto denominado “Home Switch Home site”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tiene la funcionalidad final de brindarle </w:t>
      </w:r>
      <w:r w:rsidDel="00000000" w:rsidR="00000000" w:rsidRPr="00000000">
        <w:rPr>
          <w:rtl w:val="0"/>
        </w:rPr>
        <w:t xml:space="preserve">a la empresa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Home Switch Home, </w:t>
      </w:r>
      <w:r w:rsidDel="00000000" w:rsidR="00000000" w:rsidRPr="00000000">
        <w:rPr>
          <w:rtl w:val="0"/>
        </w:rPr>
        <w:t xml:space="preserve">la posibilidad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realizar la venta de tiempos com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rtidos </w:t>
      </w:r>
      <w:r w:rsidDel="00000000" w:rsidR="00000000" w:rsidRPr="00000000">
        <w:rPr>
          <w:rtl w:val="0"/>
        </w:rPr>
        <w:t xml:space="preserve">a 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la web. Teniendo en cuenta la posibilidad de que 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podrán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dar de alta 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tipos de usuarios, </w:t>
      </w:r>
      <w:r w:rsidDel="00000000" w:rsidR="00000000" w:rsidRPr="00000000">
        <w:rPr>
          <w:rtl w:val="0"/>
        </w:rPr>
        <w:t xml:space="preserve">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ventas se</w:t>
      </w:r>
      <w:r w:rsidDel="00000000" w:rsidR="00000000" w:rsidRPr="00000000">
        <w:rPr>
          <w:rtl w:val="0"/>
        </w:rPr>
        <w:t xml:space="preserve"> harán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medi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nte subastas o compra </w:t>
      </w:r>
      <w:r w:rsidDel="00000000" w:rsidR="00000000" w:rsidRPr="00000000">
        <w:rPr>
          <w:rtl w:val="0"/>
        </w:rPr>
        <w:t xml:space="preserve">direc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 seg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las dis</w:t>
      </w:r>
      <w:r w:rsidDel="00000000" w:rsidR="00000000" w:rsidRPr="00000000">
        <w:rPr>
          <w:rtl w:val="0"/>
        </w:rPr>
        <w:t xml:space="preserve">tintas características de los usuarios, con un tope de dos semanas por año; también se hará un apartado de ventas en oferta llamado HotSale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b w:val="1"/>
          <w:sz w:val="28"/>
          <w:szCs w:val="28"/>
          <w:rtl w:val="0"/>
        </w:rPr>
        <w:t xml:space="preserve"> (N/A)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AD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t3h5sf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 considera que el producto es independiente, ya que no forma parte de ning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otro sistema. La única comunicación que existe </w:t>
      </w:r>
      <w:r w:rsidDel="00000000" w:rsidR="00000000" w:rsidRPr="00000000">
        <w:rPr>
          <w:rtl w:val="0"/>
        </w:rPr>
        <w:t xml:space="preserve">con algún otro tipo de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 la que se realiza en l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pagos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 comunicación es simple pero segura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 si el n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mero de tarjeta es v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lido y, de ser </w:t>
      </w:r>
      <w:r w:rsidDel="00000000" w:rsidR="00000000" w:rsidRPr="00000000">
        <w:rPr>
          <w:rtl w:val="0"/>
        </w:rPr>
        <w:t xml:space="preserve">así,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corrobora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tenga saldo para realizar la compra.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no registrado puede entrar al sistema a ver los distintos productos que se ofrecen.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no registrado puede registrarse y elegir entre</w:t>
      </w:r>
      <w:r w:rsidDel="00000000" w:rsidR="00000000" w:rsidRPr="00000000">
        <w:rPr>
          <w:rtl w:val="0"/>
        </w:rPr>
        <w:t xml:space="preserve">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usuario normal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premiun.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registrado normal puede anotarse a las distintas subastas.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registrado normal puede convertirse en premiun.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registrado premiun puede anotarse a las distintas subastas.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registrado premiun puede elegir e ir directamente a </w:t>
      </w:r>
      <w:r w:rsidDel="00000000" w:rsidR="00000000" w:rsidRPr="00000000">
        <w:rPr>
          <w:rtl w:val="0"/>
        </w:rPr>
        <w:t xml:space="preserve">una residencia.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Administrador puede dar de alta nuevos tiempos compartidos.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Administrador puede dar de baja tiempos compartidos.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Administrador puede modificar la informaci</w:t>
      </w:r>
      <w:r w:rsidDel="00000000" w:rsidR="00000000" w:rsidRPr="00000000">
        <w:rPr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de tiempos compartidos.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usuario registrado (premiun o normal) puede dar de baja su mensualidad cuando quiera.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5"/>
        <w:tblW w:w="7970.999999999999" w:type="dxa"/>
        <w:jc w:val="left"/>
        <w:tblInd w:w="0.0" w:type="dxa"/>
        <w:tblLayout w:type="fixed"/>
        <w:tblLook w:val="0000"/>
      </w:tblPr>
      <w:tblGrid>
        <w:gridCol w:w="2517"/>
        <w:gridCol w:w="5454"/>
        <w:tblGridChange w:id="0">
          <w:tblGrid>
            <w:gridCol w:w="2517"/>
            <w:gridCol w:w="54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no registrado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Registrarse en el sistema.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Solo ver los distintos tiempos compartidos que hay.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70.999999999999" w:type="dxa"/>
        <w:jc w:val="left"/>
        <w:tblInd w:w="0.0" w:type="dxa"/>
        <w:tblLayout w:type="fixed"/>
        <w:tblLook w:val="0000"/>
      </w:tblPr>
      <w:tblGrid>
        <w:gridCol w:w="2517"/>
        <w:gridCol w:w="5454"/>
        <w:tblGridChange w:id="0">
          <w:tblGrid>
            <w:gridCol w:w="2517"/>
            <w:gridCol w:w="54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normal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Anotarse en subastas.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Ganar hasta 2 subastas anuales.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Pagar para ser premiun.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70.999999999999" w:type="dxa"/>
        <w:jc w:val="left"/>
        <w:tblInd w:w="0.0" w:type="dxa"/>
        <w:tblLayout w:type="fixed"/>
        <w:tblLook w:val="0000"/>
      </w:tblPr>
      <w:tblGrid>
        <w:gridCol w:w="2517"/>
        <w:gridCol w:w="5454"/>
        <w:tblGridChange w:id="0">
          <w:tblGrid>
            <w:gridCol w:w="2517"/>
            <w:gridCol w:w="54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premiun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Anotarse en subastas.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Pagar un monto inicial y extra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Ganar hasta 2 subastas anuales.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Adquirir hasta 2 tiempos compartidos anuales directamente.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70.999999999999" w:type="dxa"/>
        <w:jc w:val="left"/>
        <w:tblInd w:w="0.0" w:type="dxa"/>
        <w:tblLayout w:type="fixed"/>
        <w:tblLook w:val="0000"/>
      </w:tblPr>
      <w:tblGrid>
        <w:gridCol w:w="2517"/>
        <w:gridCol w:w="5454"/>
        <w:tblGridChange w:id="0">
          <w:tblGrid>
            <w:gridCol w:w="2517"/>
            <w:gridCol w:w="54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 de usuario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Administrador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aeaea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de Actividades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Agregar un tiempo compartido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Modificar la informaci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 del tiempo compartido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Eliminar un tiempo compartido.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 la baja de usuarios.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Dentro de</w:t>
      </w:r>
      <w:r w:rsidDel="00000000" w:rsidR="00000000" w:rsidRPr="00000000">
        <w:rPr>
          <w:rtl w:val="0"/>
        </w:rPr>
        <w:t xml:space="preserve"> las evoluciones previsibles del sistema, podemos encontrar: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enta y/o tra</w:t>
      </w:r>
      <w:r w:rsidDel="00000000" w:rsidR="00000000" w:rsidRPr="00000000">
        <w:rPr>
          <w:rtl w:val="0"/>
        </w:rPr>
        <w:t xml:space="preserve">nsfere</w:t>
      </w:r>
      <w:r w:rsidDel="00000000" w:rsidR="00000000" w:rsidRPr="00000000">
        <w:rPr>
          <w:rtl w:val="0"/>
        </w:rPr>
        <w:t xml:space="preserve">ncia de monedas.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Cambio de idioma del sitio.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Comentarios y puntuación de los tiempos compartidos.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E3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6in1rg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de rendimiento</w:t>
      </w:r>
      <w:r w:rsidDel="00000000" w:rsidR="00000000" w:rsidRPr="00000000">
        <w:rPr>
          <w:b w:val="1"/>
          <w:sz w:val="28"/>
          <w:szCs w:val="28"/>
          <w:rtl w:val="0"/>
        </w:rPr>
        <w:t xml:space="preserve"> (N/A)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b w:val="1"/>
          <w:sz w:val="28"/>
          <w:szCs w:val="28"/>
          <w:rtl w:val="0"/>
        </w:rPr>
        <w:t xml:space="preserve"> (N/A)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Portabilidad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El sitio debe que poder ser visto desde cualquier navegador y en cualquier dispositivo sin necesidad de descargar ninguna aplicación extra.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Mantenimiento</w:t>
      </w:r>
      <w:r w:rsidDel="00000000" w:rsidR="00000000" w:rsidRPr="00000000">
        <w:rPr>
          <w:b w:val="1"/>
          <w:sz w:val="32"/>
          <w:szCs w:val="32"/>
          <w:rtl w:val="0"/>
        </w:rPr>
        <w:t xml:space="preserve"> (N/A)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Apéndices</w:t>
      </w:r>
      <w:r w:rsidDel="00000000" w:rsidR="00000000" w:rsidRPr="00000000">
        <w:rPr>
          <w:b w:val="1"/>
          <w:sz w:val="32"/>
          <w:szCs w:val="32"/>
          <w:rtl w:val="0"/>
        </w:rPr>
        <w:t xml:space="preserve"> (N/A)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4.0" w:type="dxa"/>
      <w:jc w:val="left"/>
      <w:tblInd w:w="0.0" w:type="dxa"/>
      <w:tblLayout w:type="fixed"/>
      <w:tblLook w:val="0000"/>
    </w:tblPr>
    <w:tblGrid>
      <w:gridCol w:w="1947"/>
      <w:gridCol w:w="163"/>
      <w:gridCol w:w="6534"/>
      <w:tblGridChange w:id="0">
        <w:tblGrid>
          <w:gridCol w:w="1947"/>
          <w:gridCol w:w="163"/>
          <w:gridCol w:w="6534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sofware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643.999999999998" w:type="dxa"/>
      <w:jc w:val="left"/>
      <w:tblInd w:w="0.0" w:type="dxa"/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c>
        <w:tcPr>
          <w:tcBorders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114300" distT="114300" distL="114300" distR="114300">
                <wp:extent cx="1143000" cy="57150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Home Switch Home Site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1a61"/>
              <w:rtl w:val="0"/>
            </w:rPr>
            <w:t xml:space="preserve">00.00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